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E9050F">
        <w:t>RA3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E9050F" w:rsidRPr="00E9050F">
        <w:t>Ryszard</w:t>
      </w:r>
      <w:proofErr w:type="spellEnd"/>
      <w:r w:rsidR="00E9050F" w:rsidRPr="00E9050F">
        <w:t xml:space="preserve"> </w:t>
      </w:r>
      <w:proofErr w:type="spellStart"/>
      <w:r w:rsidR="00E9050F" w:rsidRPr="00E9050F">
        <w:t>Janicki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923052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83819" w:history="1">
            <w:r w:rsidR="00923052" w:rsidRPr="00F3356D">
              <w:rPr>
                <w:rStyle w:val="Hyperlink"/>
                <w:noProof/>
              </w:rPr>
              <w:t>Lecture 1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_Toc401483819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1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0" w:history="1">
            <w:r w:rsidR="00923052" w:rsidRPr="00F3356D">
              <w:rPr>
                <w:rStyle w:val="Hyperlink"/>
                <w:noProof/>
              </w:rPr>
              <w:t>Lecture 2 – Types of Statements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_Toc401483820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1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1" w:history="1">
            <w:r w:rsidR="00923052" w:rsidRPr="00F3356D">
              <w:rPr>
                <w:rStyle w:val="Hyperlink"/>
                <w:noProof/>
              </w:rPr>
              <w:t>Lecture 5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_Toc401483821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2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2" w:history="1">
            <w:r w:rsidR="00923052" w:rsidRPr="00F3356D">
              <w:rPr>
                <w:rStyle w:val="Hyperlink"/>
                <w:noProof/>
              </w:rPr>
              <w:t>Defining Requirements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_Toc401483822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2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3" w:history="1">
            <w:r w:rsidR="00923052" w:rsidRPr="00F3356D">
              <w:rPr>
                <w:rStyle w:val="Hyperlink"/>
                <w:noProof/>
              </w:rPr>
              <w:t>Knowledge Acquisition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_Toc401483823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2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4" w:history="1">
            <w:r w:rsidR="00923052" w:rsidRPr="00F3356D">
              <w:rPr>
                <w:rStyle w:val="Hyperlink"/>
                <w:noProof/>
              </w:rPr>
              <w:t>Lecture 6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_Toc401483824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3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5" w:history="1">
            <w:r w:rsidR="00923052" w:rsidRPr="00F3356D">
              <w:rPr>
                <w:rStyle w:val="Hyperlink"/>
                <w:noProof/>
              </w:rPr>
              <w:t>Lecture 6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_Toc401483825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3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6" w:history="1">
            <w:r w:rsidR="00923052" w:rsidRPr="00F3356D">
              <w:rPr>
                <w:rStyle w:val="Hyperlink"/>
                <w:noProof/>
              </w:rPr>
              <w:t>e.g.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_Toc401483826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3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7" w:history="1">
            <w:r w:rsidR="00923052" w:rsidRPr="00F3356D">
              <w:rPr>
                <w:rStyle w:val="Hyperlink"/>
                <w:noProof/>
              </w:rPr>
              <w:t>Entity Relationship (ER) Diagram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_Toc401483827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3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8" w:history="1">
            <w:r w:rsidR="00923052" w:rsidRPr="00F3356D">
              <w:rPr>
                <w:rStyle w:val="Hyperlink"/>
                <w:noProof/>
              </w:rPr>
              <w:t>e.g.)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_Toc401483828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9" w:history="1">
            <w:r w:rsidR="00923052" w:rsidRPr="00F3356D">
              <w:rPr>
                <w:rStyle w:val="Hyperlink"/>
                <w:noProof/>
              </w:rPr>
              <w:t>Data Flow Diagrams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_Toc401483829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0" w:history="1">
            <w:r w:rsidR="00923052" w:rsidRPr="00F3356D">
              <w:rPr>
                <w:rStyle w:val="Hyperlink"/>
                <w:noProof/>
              </w:rPr>
              <w:t>State Machine Diagram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_Toc401483830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1" w:history="1">
            <w:r w:rsidR="00923052" w:rsidRPr="00F3356D">
              <w:rPr>
                <w:rStyle w:val="Hyperlink"/>
                <w:noProof/>
              </w:rPr>
              <w:t>DDP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_Toc401483831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AA6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2" w:history="1">
            <w:r w:rsidR="00923052" w:rsidRPr="00F3356D">
              <w:rPr>
                <w:rStyle w:val="Hyperlink"/>
                <w:noProof/>
              </w:rPr>
              <w:t>Pairwise Comparisons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_Toc401483832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7D1096" w:rsidP="003D305B">
      <w:pPr>
        <w:pStyle w:val="Heading1"/>
      </w:pPr>
      <w:bookmarkStart w:id="0" w:name="_Toc401483819"/>
      <w:r>
        <w:t>Lecture</w:t>
      </w:r>
      <w:r w:rsidR="001B7891">
        <w:t xml:space="preserve"> 1</w:t>
      </w:r>
      <w:bookmarkEnd w:id="0"/>
    </w:p>
    <w:p w:rsidR="001B7891" w:rsidRDefault="001B7891" w:rsidP="00272952">
      <w:pPr>
        <w:pStyle w:val="NoSpacing"/>
      </w:pPr>
      <w:r>
        <w:t>And so it begins…</w:t>
      </w:r>
    </w:p>
    <w:p w:rsidR="00105667" w:rsidRDefault="00105667" w:rsidP="00272952">
      <w:pPr>
        <w:pStyle w:val="Heading1"/>
      </w:pPr>
      <w:bookmarkStart w:id="1" w:name="_Toc401483820"/>
      <w:r>
        <w:t>Lecture 2</w:t>
      </w:r>
      <w:r w:rsidR="00182702">
        <w:t xml:space="preserve"> – Types of Statements</w:t>
      </w:r>
      <w:bookmarkEnd w:id="1"/>
    </w:p>
    <w:p w:rsidR="003E337D" w:rsidRDefault="007116B5" w:rsidP="003E337D">
      <w:pPr>
        <w:pStyle w:val="NoSpacing"/>
      </w:pPr>
      <w:r>
        <w:rPr>
          <w:b/>
        </w:rPr>
        <w:t>Descriptive Statement</w:t>
      </w:r>
      <w:r>
        <w:t>: facts about the system, such as natural laws and physical con</w:t>
      </w:r>
      <w:r w:rsidR="004E0821">
        <w:t>s</w:t>
      </w:r>
      <w:r>
        <w:t>traints</w:t>
      </w:r>
    </w:p>
    <w:p w:rsidR="003E337D" w:rsidRDefault="003E337D" w:rsidP="003E337D">
      <w:pPr>
        <w:pStyle w:val="NoSpacing"/>
      </w:pPr>
    </w:p>
    <w:p w:rsidR="007116B5" w:rsidRDefault="007116B5" w:rsidP="00105667">
      <w:pPr>
        <w:pStyle w:val="NoSpacing"/>
      </w:pPr>
    </w:p>
    <w:p w:rsidR="00182702" w:rsidRDefault="00AA6EE2" w:rsidP="00BA4611">
      <w:pPr>
        <w:pStyle w:val="NoSpacing"/>
      </w:pPr>
      <w:hyperlink w:anchor="_Prescriptive_Statements" w:history="1">
        <w:r w:rsidR="007116B5" w:rsidRPr="00845CDC">
          <w:rPr>
            <w:rStyle w:val="Hyperlink"/>
            <w:b/>
          </w:rPr>
          <w:t>Prescriptive Statement</w:t>
        </w:r>
      </w:hyperlink>
      <w:r w:rsidR="007116B5">
        <w:t>: desired behavioural properties of a system</w:t>
      </w:r>
      <w:r w:rsidR="00182702">
        <w:t>; can be negotiated</w:t>
      </w:r>
    </w:p>
    <w:p w:rsidR="00BA4611" w:rsidRDefault="00BA4611" w:rsidP="00BA4611">
      <w:pPr>
        <w:pStyle w:val="NoSpacing"/>
      </w:pPr>
      <w:bookmarkStart w:id="2" w:name="_Prescriptive_Statements"/>
      <w:bookmarkEnd w:id="2"/>
      <w:r>
        <w:t>Types of prescriptive statements:</w:t>
      </w:r>
    </w:p>
    <w:p w:rsidR="00BA4611" w:rsidRDefault="00BA4611" w:rsidP="00BA4611">
      <w:pPr>
        <w:pStyle w:val="NoSpacing"/>
        <w:numPr>
          <w:ilvl w:val="0"/>
          <w:numId w:val="10"/>
        </w:numPr>
      </w:pPr>
      <w:r>
        <w:rPr>
          <w:b/>
        </w:rPr>
        <w:t>System Requirement</w:t>
      </w:r>
      <w:r w:rsidR="007A2BC6">
        <w:t xml:space="preserve"> (SYSREQ)</w:t>
      </w:r>
      <w:r>
        <w:t xml:space="preserve">: </w:t>
      </w:r>
      <w:r w:rsidR="0044044A">
        <w:t>when</w:t>
      </w:r>
      <w:r w:rsidR="00377721">
        <w:t xml:space="preserve"> the software interact</w:t>
      </w:r>
      <w:r w:rsidR="0044044A">
        <w:t>s</w:t>
      </w:r>
      <w:r w:rsidR="00377721">
        <w:t xml:space="preserve"> with the other system components</w:t>
      </w:r>
      <w:r w:rsidR="00D65F9F">
        <w:t>, i.e. environment</w:t>
      </w:r>
    </w:p>
    <w:p w:rsidR="007A2BC6" w:rsidRDefault="007A2BC6" w:rsidP="007A2BC6">
      <w:pPr>
        <w:pStyle w:val="NoSpacing"/>
        <w:numPr>
          <w:ilvl w:val="1"/>
          <w:numId w:val="10"/>
        </w:numPr>
      </w:pPr>
      <w:r>
        <w:t>vocabulary understandable by all parties</w:t>
      </w:r>
    </w:p>
    <w:p w:rsidR="007A2BC6" w:rsidRDefault="007A2BC6" w:rsidP="007A2BC6">
      <w:pPr>
        <w:pStyle w:val="NoSpacing"/>
        <w:numPr>
          <w:ilvl w:val="1"/>
          <w:numId w:val="10"/>
        </w:numPr>
      </w:pPr>
      <w:r>
        <w:t xml:space="preserve">Types of </w:t>
      </w:r>
      <w:r w:rsidR="0067110C">
        <w:t>SYSREQ:</w:t>
      </w:r>
    </w:p>
    <w:p w:rsidR="0067110C" w:rsidRDefault="0067110C" w:rsidP="0067110C">
      <w:pPr>
        <w:pStyle w:val="NoSpacing"/>
        <w:numPr>
          <w:ilvl w:val="2"/>
          <w:numId w:val="10"/>
        </w:numPr>
      </w:pPr>
      <w:r>
        <w:t>Domain Property (DOM):</w:t>
      </w:r>
      <w:r w:rsidR="00E66208">
        <w:t xml:space="preserve"> </w:t>
      </w:r>
      <w:r w:rsidR="00612C3D">
        <w:t>affecting environmental phenomena, such as physics</w:t>
      </w:r>
    </w:p>
    <w:p w:rsidR="00031C1C" w:rsidRDefault="00031C1C" w:rsidP="0067110C">
      <w:pPr>
        <w:pStyle w:val="NoSpacing"/>
        <w:numPr>
          <w:ilvl w:val="2"/>
          <w:numId w:val="10"/>
        </w:numPr>
      </w:pPr>
      <w:r>
        <w:t>Assumptions (ASM):</w:t>
      </w:r>
      <w:r w:rsidR="00E66208">
        <w:t xml:space="preserve"> </w:t>
      </w:r>
    </w:p>
    <w:p w:rsidR="00BA4611" w:rsidRDefault="00BA4611" w:rsidP="00BA4611">
      <w:pPr>
        <w:pStyle w:val="NoSpacing"/>
        <w:numPr>
          <w:ilvl w:val="0"/>
          <w:numId w:val="10"/>
        </w:numPr>
      </w:pPr>
      <w:r>
        <w:rPr>
          <w:b/>
        </w:rPr>
        <w:t>Software Requirement</w:t>
      </w:r>
      <w:r w:rsidR="007A2BC6">
        <w:t xml:space="preserve"> (SOFREQ)</w:t>
      </w:r>
      <w:r>
        <w:t xml:space="preserve">: </w:t>
      </w:r>
      <w:r w:rsidR="00EE7700">
        <w:t>relationship between a set of input variables</w:t>
      </w:r>
      <w:r w:rsidR="00176260">
        <w:t xml:space="preserve">, </w:t>
      </w:r>
      <w:r w:rsidR="00176260">
        <w:rPr>
          <w:i/>
        </w:rPr>
        <w:t>I</w:t>
      </w:r>
      <w:r w:rsidR="00176260" w:rsidRPr="00176260">
        <w:t>,</w:t>
      </w:r>
      <w:r w:rsidR="00EE7700">
        <w:t xml:space="preserve"> and </w:t>
      </w:r>
      <w:r w:rsidR="00EE7700">
        <w:rPr>
          <w:i/>
        </w:rPr>
        <w:t>O</w:t>
      </w:r>
      <w:r w:rsidR="00176260">
        <w:t>, the set of</w:t>
      </w:r>
      <w:r w:rsidR="00EE7700">
        <w:t xml:space="preserve"> output variables</w:t>
      </w:r>
    </w:p>
    <w:p w:rsidR="007A2BC6" w:rsidRPr="00BA4611" w:rsidRDefault="007A2BC6" w:rsidP="005C2B71">
      <w:pPr>
        <w:pStyle w:val="NoSpacing"/>
        <w:numPr>
          <w:ilvl w:val="1"/>
          <w:numId w:val="10"/>
        </w:numPr>
      </w:pPr>
      <w:r>
        <w:t>vocabulary understandable by software developers</w:t>
      </w:r>
    </w:p>
    <w:p w:rsidR="00272952" w:rsidRDefault="00272952" w:rsidP="00272952">
      <w:pPr>
        <w:pStyle w:val="Heading1"/>
      </w:pPr>
      <w:bookmarkStart w:id="3" w:name="_Toc401483821"/>
      <w:r>
        <w:t>Lecture 5</w:t>
      </w:r>
      <w:bookmarkEnd w:id="3"/>
    </w:p>
    <w:p w:rsidR="00BD46AE" w:rsidRDefault="00BD46AE" w:rsidP="00BD46AE">
      <w:pPr>
        <w:pStyle w:val="Heading2"/>
      </w:pPr>
      <w:bookmarkStart w:id="4" w:name="_Toc401483822"/>
      <w:r>
        <w:t>Defining Requirements</w:t>
      </w:r>
      <w:bookmarkEnd w:id="4"/>
    </w:p>
    <w:p w:rsidR="00272952" w:rsidRDefault="00272952" w:rsidP="00272952">
      <w:pPr>
        <w:pStyle w:val="NoSpacing"/>
      </w:pPr>
      <w:r>
        <w:t>Types of projects: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Rabbit: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Agile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Short life</w:t>
      </w:r>
    </w:p>
    <w:p w:rsidR="00517D74" w:rsidRDefault="00272952" w:rsidP="00272952">
      <w:pPr>
        <w:pStyle w:val="NoSpacing"/>
        <w:numPr>
          <w:ilvl w:val="0"/>
          <w:numId w:val="3"/>
        </w:numPr>
      </w:pPr>
      <w:r>
        <w:t>Horse: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Fast, strong, dependable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Most common in corporate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Medium longevity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Elephant: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Solid, strong, long life</w:t>
      </w:r>
    </w:p>
    <w:p w:rsidR="00BD46AE" w:rsidRDefault="00BD46AE" w:rsidP="00BD46AE">
      <w:pPr>
        <w:pStyle w:val="NoSpacing"/>
        <w:rPr>
          <w:b/>
        </w:rPr>
      </w:pPr>
    </w:p>
    <w:p w:rsidR="00BD46AE" w:rsidRDefault="00BD46AE" w:rsidP="00BD46AE">
      <w:pPr>
        <w:pStyle w:val="NoSpacing"/>
      </w:pPr>
      <w:r>
        <w:rPr>
          <w:b/>
        </w:rPr>
        <w:t>Artifact-driven</w:t>
      </w:r>
      <w:r>
        <w:t>: basing the requirements on data collection, questionnaires, etc.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You can often collect too much data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Only keep what you need to know</w:t>
      </w:r>
    </w:p>
    <w:p w:rsidR="00BD46AE" w:rsidRPr="00B540B5" w:rsidRDefault="00BD46AE" w:rsidP="00BD46AE">
      <w:pPr>
        <w:pStyle w:val="NoSpacing"/>
        <w:numPr>
          <w:ilvl w:val="0"/>
          <w:numId w:val="8"/>
        </w:numPr>
      </w:pPr>
      <w:proofErr w:type="gramStart"/>
      <w:r w:rsidRPr="00B540B5">
        <w:rPr>
          <w:i/>
        </w:rPr>
        <w:t>prune</w:t>
      </w:r>
      <w:proofErr w:type="gramEnd"/>
      <w:r>
        <w:t xml:space="preserve"> the document space, so you only keep the useful data.</w:t>
      </w:r>
    </w:p>
    <w:p w:rsidR="00BD46AE" w:rsidRDefault="00BD46AE" w:rsidP="00BD46AE">
      <w:pPr>
        <w:pStyle w:val="NoSpacing"/>
      </w:pPr>
    </w:p>
    <w:p w:rsidR="00BD46AE" w:rsidRPr="00BE0CD6" w:rsidRDefault="00BD46AE" w:rsidP="00BD46AE">
      <w:pPr>
        <w:pStyle w:val="NoSpacing"/>
      </w:pPr>
      <w:r>
        <w:rPr>
          <w:b/>
        </w:rPr>
        <w:t>Scenario</w:t>
      </w:r>
      <w:r>
        <w:t xml:space="preserve">: similar to </w:t>
      </w:r>
      <w:r>
        <w:rPr>
          <w:i/>
        </w:rPr>
        <w:t>storyboards</w:t>
      </w:r>
      <w:r>
        <w:t>…</w:t>
      </w:r>
    </w:p>
    <w:p w:rsidR="00BD46AE" w:rsidRDefault="00BD46AE" w:rsidP="00BD46AE">
      <w:pPr>
        <w:pStyle w:val="NoSpacing"/>
      </w:pPr>
    </w:p>
    <w:p w:rsidR="00BD46AE" w:rsidRDefault="00BD46AE" w:rsidP="00BD46AE">
      <w:pPr>
        <w:pStyle w:val="NoSpacing"/>
      </w:pPr>
      <w:r>
        <w:rPr>
          <w:b/>
        </w:rPr>
        <w:t>Positive Scenario</w:t>
      </w:r>
      <w:r>
        <w:t xml:space="preserve">: behaviour system should </w:t>
      </w:r>
      <w:r w:rsidRPr="00B034B4">
        <w:rPr>
          <w:u w:val="single"/>
        </w:rPr>
        <w:t>cover</w:t>
      </w:r>
    </w:p>
    <w:p w:rsidR="00BD46AE" w:rsidRDefault="00BD46AE" w:rsidP="00BD46AE">
      <w:pPr>
        <w:pStyle w:val="NoSpacing"/>
        <w:numPr>
          <w:ilvl w:val="0"/>
          <w:numId w:val="7"/>
        </w:numPr>
      </w:pPr>
      <w:r w:rsidRPr="003A4027">
        <w:rPr>
          <w:b/>
        </w:rPr>
        <w:t>Normal Scenario</w:t>
      </w:r>
      <w:r>
        <w:t>: everything proceeds as expected</w:t>
      </w:r>
    </w:p>
    <w:p w:rsidR="00BD46AE" w:rsidRPr="003A4027" w:rsidRDefault="00BD46AE" w:rsidP="00BD46AE">
      <w:pPr>
        <w:pStyle w:val="NoSpacing"/>
        <w:numPr>
          <w:ilvl w:val="0"/>
          <w:numId w:val="6"/>
        </w:numPr>
      </w:pPr>
      <w:r w:rsidRPr="003A4027">
        <w:rPr>
          <w:b/>
        </w:rPr>
        <w:t>Abnormal Scenario</w:t>
      </w:r>
      <w:r>
        <w:t>: a desired exception</w:t>
      </w:r>
    </w:p>
    <w:p w:rsidR="00272952" w:rsidRDefault="00BD46AE" w:rsidP="00272952">
      <w:pPr>
        <w:pStyle w:val="NoSpacing"/>
      </w:pPr>
      <w:r>
        <w:rPr>
          <w:b/>
        </w:rPr>
        <w:t>Negative Scenario</w:t>
      </w:r>
      <w:r>
        <w:t xml:space="preserve">: behaviour system should </w:t>
      </w:r>
      <w:r w:rsidRPr="00B034B4">
        <w:rPr>
          <w:u w:val="single"/>
        </w:rPr>
        <w:t>exclude</w:t>
      </w:r>
    </w:p>
    <w:p w:rsidR="00272952" w:rsidRDefault="00BD46AE" w:rsidP="00BD46AE">
      <w:pPr>
        <w:pStyle w:val="Heading2"/>
      </w:pPr>
      <w:bookmarkStart w:id="5" w:name="_Toc401483823"/>
      <w:r>
        <w:t>Knowledge Acquisition</w:t>
      </w:r>
      <w:bookmarkEnd w:id="5"/>
    </w:p>
    <w:p w:rsidR="00272952" w:rsidRDefault="00272952" w:rsidP="00272952">
      <w:pPr>
        <w:pStyle w:val="NoSpacing"/>
      </w:pPr>
      <w:r w:rsidRPr="00DF04E7">
        <w:rPr>
          <w:b/>
        </w:rPr>
        <w:t>Stakeholders</w:t>
      </w:r>
      <w:r>
        <w:t xml:space="preserve">: important to </w:t>
      </w:r>
      <w:r w:rsidR="001D5816">
        <w:t xml:space="preserve">identify when </w:t>
      </w:r>
      <w:r>
        <w:t>determining who to customize the project towards</w:t>
      </w:r>
    </w:p>
    <w:p w:rsidR="00272952" w:rsidRDefault="00DF04E7" w:rsidP="001D5816">
      <w:pPr>
        <w:pStyle w:val="NoSpacing"/>
        <w:numPr>
          <w:ilvl w:val="0"/>
          <w:numId w:val="5"/>
        </w:numPr>
      </w:pPr>
      <w:r>
        <w:t>Who is responsible for funding/using/managing the project?</w:t>
      </w:r>
    </w:p>
    <w:p w:rsidR="00DF04E7" w:rsidRDefault="00DF04E7" w:rsidP="001D5816">
      <w:pPr>
        <w:pStyle w:val="NoSpacing"/>
        <w:numPr>
          <w:ilvl w:val="0"/>
          <w:numId w:val="5"/>
        </w:numPr>
      </w:pPr>
      <w:r>
        <w:t>Caution: interactions with them must be done carefully</w:t>
      </w:r>
    </w:p>
    <w:p w:rsidR="001D5816" w:rsidRDefault="001D5816" w:rsidP="00272952">
      <w:pPr>
        <w:pStyle w:val="NoSpacing"/>
      </w:pPr>
    </w:p>
    <w:p w:rsidR="00272952" w:rsidRDefault="00272952" w:rsidP="00272952">
      <w:pPr>
        <w:pStyle w:val="NoSpacing"/>
      </w:pPr>
      <w:r>
        <w:rPr>
          <w:b/>
        </w:rPr>
        <w:t>Domain expertise</w:t>
      </w:r>
      <w:r>
        <w:t>:</w:t>
      </w:r>
      <w:r w:rsidR="00E94454">
        <w:t xml:space="preserve"> what does the dom</w:t>
      </w:r>
      <w:r w:rsidR="00DB5AC6">
        <w:t>ain know / qualifications</w:t>
      </w:r>
      <w:r w:rsidR="0092571D">
        <w:t xml:space="preserve">? </w:t>
      </w:r>
      <w:r w:rsidR="0092571D">
        <w:rPr>
          <w:u w:val="single"/>
        </w:rPr>
        <w:t>D</w:t>
      </w:r>
      <w:r w:rsidR="0092571D" w:rsidRPr="00E94454">
        <w:rPr>
          <w:u w:val="single"/>
        </w:rPr>
        <w:t>omain</w:t>
      </w:r>
      <w:r w:rsidR="0092571D">
        <w:t xml:space="preserve"> is who the project is directed towards</w:t>
      </w:r>
    </w:p>
    <w:p w:rsidR="003A4027" w:rsidRDefault="00F8681A" w:rsidP="00F8681A">
      <w:pPr>
        <w:pStyle w:val="Heading1"/>
      </w:pPr>
      <w:bookmarkStart w:id="6" w:name="_Toc401483824"/>
      <w:r>
        <w:t>Lecture 6</w:t>
      </w:r>
      <w:bookmarkEnd w:id="6"/>
    </w:p>
    <w:p w:rsidR="0020183A" w:rsidRDefault="0020183A" w:rsidP="0020183A">
      <w:pPr>
        <w:pStyle w:val="NoSpacing"/>
      </w:pPr>
      <w:r>
        <w:rPr>
          <w:b/>
        </w:rPr>
        <w:t>Stakeholders-driven Elicitation Techniques</w:t>
      </w:r>
      <w:r>
        <w:t>: methods of knowledge acquisition</w:t>
      </w:r>
    </w:p>
    <w:p w:rsidR="0020183A" w:rsidRDefault="0020183A" w:rsidP="0020183A">
      <w:pPr>
        <w:pStyle w:val="NoSpacing"/>
        <w:numPr>
          <w:ilvl w:val="0"/>
          <w:numId w:val="9"/>
        </w:numPr>
      </w:pPr>
      <w:r>
        <w:t>Interviews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 xml:space="preserve">Single interview for </w:t>
      </w:r>
      <w:r w:rsidRPr="00EC05A2">
        <w:t>multiple stakeholders</w:t>
      </w:r>
      <w:r>
        <w:t>: faster, but less involving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Steps: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Select stakeholders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Background study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Predesign sequence of questions, focused on concerns of present stakeholder(s)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Begin by asking easy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Keep focus during interview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Ask ‘why’-questions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Record answers and reactions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Write report from transcripts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Confirm report with stakeholders interviewed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Types: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Structured</w:t>
      </w:r>
      <w:r>
        <w:t>: predetermined set of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Unstructured</w:t>
      </w:r>
      <w:r>
        <w:t>: free discussion of current system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 xml:space="preserve">Optimal: start with </w:t>
      </w:r>
      <w:r w:rsidRPr="00A10D0C">
        <w:rPr>
          <w:i/>
        </w:rPr>
        <w:t>structure</w:t>
      </w:r>
      <w:r>
        <w:t xml:space="preserve">, then do </w:t>
      </w:r>
      <w:r w:rsidRPr="00A10D0C">
        <w:rPr>
          <w:i/>
        </w:rPr>
        <w:t>unstructured</w:t>
      </w:r>
    </w:p>
    <w:p w:rsidR="004004D3" w:rsidRDefault="004004D3" w:rsidP="004004D3">
      <w:pPr>
        <w:pStyle w:val="Heading1"/>
      </w:pPr>
      <w:bookmarkStart w:id="7" w:name="_Toc401483825"/>
      <w:r>
        <w:t>Lecture 6</w:t>
      </w:r>
      <w:bookmarkEnd w:id="7"/>
    </w:p>
    <w:p w:rsidR="0020183A" w:rsidRDefault="0020183A" w:rsidP="004004D3">
      <w:pPr>
        <w:pStyle w:val="NoSpacing"/>
      </w:pPr>
      <w:r>
        <w:t>Observation:</w:t>
      </w:r>
    </w:p>
    <w:p w:rsidR="004004D3" w:rsidRDefault="004004D3" w:rsidP="00354737">
      <w:pPr>
        <w:pStyle w:val="NoSpacing"/>
        <w:numPr>
          <w:ilvl w:val="0"/>
          <w:numId w:val="9"/>
        </w:numPr>
      </w:pPr>
      <w:r>
        <w:t>people behave differently when observed</w:t>
      </w:r>
    </w:p>
    <w:p w:rsidR="00354737" w:rsidRDefault="00354737" w:rsidP="00354737">
      <w:pPr>
        <w:pStyle w:val="NoSpacing"/>
        <w:numPr>
          <w:ilvl w:val="0"/>
          <w:numId w:val="9"/>
        </w:numPr>
      </w:pPr>
      <w:r>
        <w:t>slow &amp; expensive</w:t>
      </w:r>
    </w:p>
    <w:p w:rsidR="00B2307D" w:rsidRDefault="00B2307D" w:rsidP="00B2307D">
      <w:pPr>
        <w:pStyle w:val="NoSpacing"/>
      </w:pPr>
    </w:p>
    <w:p w:rsidR="00B2307D" w:rsidRDefault="00B2307D" w:rsidP="00B2307D">
      <w:pPr>
        <w:pStyle w:val="NoSpacing"/>
      </w:pPr>
      <w:r>
        <w:t>Group sessions: more than 4 people</w:t>
      </w:r>
    </w:p>
    <w:p w:rsidR="00BB13C0" w:rsidRDefault="00BB13C0" w:rsidP="00B2307D">
      <w:pPr>
        <w:pStyle w:val="NoSpacing"/>
      </w:pPr>
    </w:p>
    <w:p w:rsidR="00BB13C0" w:rsidRPr="00BB13C0" w:rsidRDefault="00BB13C0" w:rsidP="00B2307D">
      <w:pPr>
        <w:pStyle w:val="NoSpacing"/>
      </w:pPr>
      <w:r>
        <w:rPr>
          <w:b/>
        </w:rPr>
        <w:t>Inconsistencies</w:t>
      </w:r>
      <w:r>
        <w:t>: conflicting views or incorrect</w:t>
      </w:r>
    </w:p>
    <w:p w:rsidR="00F8681A" w:rsidRDefault="005303C0" w:rsidP="005303C0">
      <w:pPr>
        <w:pStyle w:val="Heading3"/>
      </w:pPr>
      <w:bookmarkStart w:id="8" w:name="_Toc401483826"/>
      <w:proofErr w:type="gramStart"/>
      <w:r>
        <w:t>e.g.</w:t>
      </w:r>
      <w:bookmarkEnd w:id="8"/>
      <w:proofErr w:type="gramEnd"/>
    </w:p>
    <w:p w:rsidR="002F4417" w:rsidRPr="002F4417" w:rsidRDefault="002F4417" w:rsidP="00F8681A">
      <w:pPr>
        <w:pStyle w:val="NoSpacing"/>
      </w:pPr>
      <w:r>
        <w:rPr>
          <w:b/>
        </w:rPr>
        <w:t>Boundary Condition</w:t>
      </w:r>
      <w:r>
        <w:t>: the sample of instances where conditions conflict</w:t>
      </w:r>
    </w:p>
    <w:p w:rsidR="005303C0" w:rsidRDefault="005303C0" w:rsidP="00F8681A">
      <w:pPr>
        <w:pStyle w:val="NoSpacing"/>
      </w:pPr>
      <w:r>
        <w:rPr>
          <w:b/>
        </w:rPr>
        <w:t>Divergence</w:t>
      </w:r>
      <w:r w:rsidR="002F4417">
        <w:t>: when two viewpoints have boundary condition</w:t>
      </w:r>
      <w:r w:rsidR="00D2617E">
        <w:t>s</w:t>
      </w:r>
      <w:r w:rsidR="00413BAB">
        <w:t>; they must be clarified</w:t>
      </w:r>
    </w:p>
    <w:p w:rsidR="00105667" w:rsidRDefault="00105667" w:rsidP="00F8681A">
      <w:pPr>
        <w:pStyle w:val="NoSpacing"/>
      </w:pPr>
    </w:p>
    <w:p w:rsidR="00105667" w:rsidRDefault="0016068A" w:rsidP="0016068A">
      <w:pPr>
        <w:pStyle w:val="Heading2"/>
      </w:pPr>
      <w:bookmarkStart w:id="9" w:name="_Toc401483827"/>
      <w:r>
        <w:t xml:space="preserve">Entity </w:t>
      </w:r>
      <w:r w:rsidR="00467533">
        <w:t xml:space="preserve">Relationship (ER) </w:t>
      </w:r>
      <w:r>
        <w:t>Diagram</w:t>
      </w:r>
      <w:bookmarkEnd w:id="9"/>
    </w:p>
    <w:p w:rsidR="0016068A" w:rsidRDefault="0016068A" w:rsidP="001606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68A" w:rsidTr="0016068A">
        <w:tc>
          <w:tcPr>
            <w:tcW w:w="9576" w:type="dxa"/>
          </w:tcPr>
          <w:p w:rsidR="0016068A" w:rsidRPr="00EB3A1B" w:rsidRDefault="0016068A" w:rsidP="0016068A">
            <w:pPr>
              <w:pStyle w:val="NoSpacing"/>
            </w:pPr>
            <w:r w:rsidRPr="00EB3A1B">
              <w:rPr>
                <w:b/>
              </w:rPr>
              <w:t>Entity</w:t>
            </w:r>
            <w:r w:rsidR="00EB3A1B">
              <w:t>: class of concept instances</w:t>
            </w:r>
          </w:p>
        </w:tc>
      </w:tr>
      <w:tr w:rsidR="0016068A" w:rsidTr="0016068A">
        <w:tc>
          <w:tcPr>
            <w:tcW w:w="9576" w:type="dxa"/>
          </w:tcPr>
          <w:p w:rsidR="0016068A" w:rsidRDefault="0016068A" w:rsidP="0016068A">
            <w:pPr>
              <w:pStyle w:val="NoSpacing"/>
            </w:pPr>
            <w:r>
              <w:t>Attribute 1</w:t>
            </w:r>
          </w:p>
          <w:p w:rsidR="0016068A" w:rsidRDefault="0016068A" w:rsidP="0016068A">
            <w:pPr>
              <w:pStyle w:val="NoSpacing"/>
            </w:pPr>
            <w:r>
              <w:t>…</w:t>
            </w:r>
          </w:p>
          <w:p w:rsidR="0016068A" w:rsidRPr="00EB3A1B" w:rsidRDefault="0016068A" w:rsidP="0016068A">
            <w:pPr>
              <w:pStyle w:val="NoSpacing"/>
            </w:pPr>
            <w:r>
              <w:t xml:space="preserve">Attribute </w:t>
            </w:r>
            <w:r w:rsidRPr="0016068A">
              <w:rPr>
                <w:i/>
              </w:rPr>
              <w:t>n</w:t>
            </w:r>
            <w:r w:rsidR="00EB3A1B">
              <w:t>: intrinsic feature of an entity (regardless of other entities)</w:t>
            </w:r>
          </w:p>
        </w:tc>
      </w:tr>
    </w:tbl>
    <w:p w:rsidR="0016068A" w:rsidRDefault="00317C40" w:rsidP="0016068A">
      <w:pPr>
        <w:pStyle w:val="NoSpacing"/>
      </w:pPr>
      <w:r>
        <w:t>|</w:t>
      </w:r>
    </w:p>
    <w:p w:rsidR="00317C40" w:rsidRDefault="00317C40" w:rsidP="0016068A">
      <w:pPr>
        <w:pStyle w:val="NoSpacing"/>
      </w:pPr>
      <w:r>
        <w:t xml:space="preserve">| </w:t>
      </w:r>
      <w:proofErr w:type="spellStart"/>
      <w:proofErr w:type="gramStart"/>
      <w:r>
        <w:t>relationshipName</w:t>
      </w:r>
      <w:proofErr w:type="spellEnd"/>
      <w:proofErr w:type="gramEnd"/>
    </w:p>
    <w:p w:rsidR="00317C40" w:rsidRDefault="00317C40" w:rsidP="0016068A">
      <w:pPr>
        <w:pStyle w:val="NoSpacing"/>
      </w:pPr>
      <w: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C40" w:rsidTr="00317C40">
        <w:tc>
          <w:tcPr>
            <w:tcW w:w="9576" w:type="dxa"/>
          </w:tcPr>
          <w:p w:rsidR="00317C40" w:rsidRDefault="00317C40" w:rsidP="0016068A">
            <w:pPr>
              <w:pStyle w:val="NoSpacing"/>
            </w:pPr>
            <w:r>
              <w:t>Entity 2</w:t>
            </w:r>
          </w:p>
        </w:tc>
      </w:tr>
    </w:tbl>
    <w:p w:rsidR="00317C40" w:rsidRDefault="00317C40" w:rsidP="0016068A">
      <w:pPr>
        <w:pStyle w:val="NoSpacing"/>
      </w:pPr>
    </w:p>
    <w:p w:rsidR="005F2AEC" w:rsidRDefault="005F2AEC" w:rsidP="0016068A">
      <w:pPr>
        <w:pStyle w:val="NoSpacing"/>
      </w:pPr>
      <w:proofErr w:type="spellStart"/>
      <w:proofErr w:type="gramStart"/>
      <w:r w:rsidRPr="005F2AEC">
        <w:rPr>
          <w:b/>
        </w:rPr>
        <w:t>arity</w:t>
      </w:r>
      <w:proofErr w:type="spellEnd"/>
      <w:proofErr w:type="gramEnd"/>
      <w:r>
        <w:t xml:space="preserve">: </w:t>
      </w:r>
      <w:r w:rsidR="00BD57B8">
        <w:t>range</w:t>
      </w:r>
      <w:r>
        <w:t xml:space="preserve"> of </w:t>
      </w:r>
      <w:r w:rsidR="00BD57B8">
        <w:t>entities</w:t>
      </w:r>
      <w:r>
        <w:t xml:space="preserve"> that contribute to the relationship</w:t>
      </w:r>
    </w:p>
    <w:p w:rsidR="001F6C0B" w:rsidRDefault="001F6C0B" w:rsidP="0016068A">
      <w:pPr>
        <w:pStyle w:val="NoSpacing"/>
      </w:pPr>
    </w:p>
    <w:p w:rsidR="001F6C0B" w:rsidRDefault="001F6C0B" w:rsidP="001F6C0B">
      <w:pPr>
        <w:pStyle w:val="Heading3"/>
      </w:pPr>
      <w:bookmarkStart w:id="10" w:name="_Toc401483828"/>
      <w:proofErr w:type="gramStart"/>
      <w:r>
        <w:t>e.g.)</w:t>
      </w:r>
      <w:bookmarkEnd w:id="1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C40" w:rsidTr="00317C40">
        <w:tc>
          <w:tcPr>
            <w:tcW w:w="9576" w:type="dxa"/>
          </w:tcPr>
          <w:p w:rsidR="00317C40" w:rsidRDefault="00317C40" w:rsidP="001F6C0B">
            <w:pPr>
              <w:pStyle w:val="NoSpacing"/>
            </w:pPr>
            <w:r>
              <w:t>participant</w:t>
            </w:r>
          </w:p>
        </w:tc>
      </w:tr>
      <w:tr w:rsidR="00317C40" w:rsidTr="00317C40">
        <w:tc>
          <w:tcPr>
            <w:tcW w:w="9576" w:type="dxa"/>
          </w:tcPr>
          <w:p w:rsidR="00317C40" w:rsidRDefault="00317C40" w:rsidP="001F6C0B">
            <w:pPr>
              <w:pStyle w:val="NoSpacing"/>
            </w:pPr>
            <w:r>
              <w:t>Name</w:t>
            </w:r>
            <w:r>
              <w:br/>
              <w:t>Address</w:t>
            </w:r>
          </w:p>
          <w:p w:rsidR="00317C40" w:rsidRDefault="00317C40" w:rsidP="001F6C0B">
            <w:pPr>
              <w:pStyle w:val="NoSpacing"/>
            </w:pPr>
            <w:r>
              <w:t>e-mail</w:t>
            </w:r>
          </w:p>
        </w:tc>
      </w:tr>
    </w:tbl>
    <w:p w:rsidR="001F6C0B" w:rsidRDefault="00AF2AD6" w:rsidP="00AF2AD6">
      <w:pPr>
        <w:pStyle w:val="NoSpacing"/>
      </w:pPr>
      <w:proofErr w:type="spellStart"/>
      <w:r>
        <w:t>arity</w:t>
      </w:r>
      <w:proofErr w:type="spellEnd"/>
      <w:r>
        <w:t>↓</w:t>
      </w:r>
      <w:r>
        <w:tab/>
      </w:r>
      <w:r w:rsidR="00317C40">
        <w:t>|</w:t>
      </w:r>
    </w:p>
    <w:p w:rsidR="00317C40" w:rsidRDefault="00317C40" w:rsidP="001F6C0B">
      <w:pPr>
        <w:pStyle w:val="NoSpacing"/>
      </w:pPr>
      <w:proofErr w:type="gramStart"/>
      <w:r>
        <w:t>1..*</w:t>
      </w:r>
      <w:proofErr w:type="gramEnd"/>
      <w:r w:rsidR="00BD57B8">
        <w:tab/>
        <w:t>|</w:t>
      </w:r>
      <w:r>
        <w:t xml:space="preserve"> </w:t>
      </w:r>
      <w:proofErr w:type="spellStart"/>
      <w:r>
        <w:t>invitedTo</w:t>
      </w:r>
      <w:proofErr w:type="spellEnd"/>
    </w:p>
    <w:p w:rsidR="00317C40" w:rsidRDefault="00317C40" w:rsidP="00BD57B8">
      <w:pPr>
        <w:pStyle w:val="NoSpacing"/>
        <w:ind w:firstLine="720"/>
      </w:pPr>
      <w:r>
        <w:t>| Invitation</w:t>
      </w:r>
    </w:p>
    <w:p w:rsidR="00317C40" w:rsidRDefault="00BD57B8" w:rsidP="00BD57B8">
      <w:pPr>
        <w:pStyle w:val="NoSpacing"/>
      </w:pPr>
      <w:proofErr w:type="gramStart"/>
      <w:r>
        <w:t>0..*</w:t>
      </w:r>
      <w:proofErr w:type="gramEnd"/>
      <w:r>
        <w:tab/>
        <w:t>|</w:t>
      </w:r>
      <w:r w:rsidR="00317C40">
        <w:t xml:space="preserve"> invites</w:t>
      </w:r>
      <w:bookmarkStart w:id="11" w:name="_GoBack"/>
      <w:bookmarkEnd w:id="11"/>
    </w:p>
    <w:p w:rsidR="00FF5D33" w:rsidRDefault="00FF5D33" w:rsidP="00404902">
      <w:pPr>
        <w:pStyle w:val="NoSpacing"/>
        <w:ind w:firstLine="720"/>
      </w:pPr>
      <w:r>
        <w:t>|</w:t>
      </w:r>
    </w:p>
    <w:p w:rsidR="00317C40" w:rsidRDefault="00634799" w:rsidP="00634799">
      <w:pPr>
        <w:pStyle w:val="Heading2"/>
      </w:pPr>
      <w:bookmarkStart w:id="12" w:name="_Toc401483829"/>
      <w:r>
        <w:t>Data Flow Diagrams</w:t>
      </w:r>
      <w:bookmarkEnd w:id="12"/>
    </w:p>
    <w:p w:rsidR="00634799" w:rsidRDefault="00634799" w:rsidP="00634799">
      <w:pPr>
        <w:pStyle w:val="NoSpacing"/>
      </w:pPr>
      <w:r w:rsidRPr="00634799">
        <w:rPr>
          <w:b/>
        </w:rPr>
        <w:t>Rectangles</w:t>
      </w:r>
      <w:r>
        <w:t xml:space="preserve">: actors </w:t>
      </w:r>
      <w:r w:rsidR="00404902">
        <w:t xml:space="preserve">outside of </w:t>
      </w:r>
      <w:proofErr w:type="gramStart"/>
      <w:r w:rsidR="00404902">
        <w:t>system who either input to or receive</w:t>
      </w:r>
      <w:proofErr w:type="gramEnd"/>
      <w:r w:rsidR="00404902">
        <w:t xml:space="preserve"> output from the system</w:t>
      </w:r>
    </w:p>
    <w:p w:rsidR="00634799" w:rsidRDefault="00634799" w:rsidP="00634799">
      <w:pPr>
        <w:pStyle w:val="NoSpacing"/>
      </w:pPr>
      <w:r w:rsidRPr="00634799">
        <w:rPr>
          <w:b/>
        </w:rPr>
        <w:t>Arrows</w:t>
      </w:r>
      <w:r>
        <w:t>: direction of flow of information, the description of the information is usually described along the length of the arrow</w:t>
      </w:r>
    </w:p>
    <w:p w:rsidR="00404902" w:rsidRDefault="00634799" w:rsidP="00634799">
      <w:pPr>
        <w:pStyle w:val="NoSpacing"/>
      </w:pPr>
      <w:r w:rsidRPr="00634799">
        <w:rPr>
          <w:b/>
        </w:rPr>
        <w:t>Circles</w:t>
      </w:r>
      <w:r>
        <w:t>: actions by system</w:t>
      </w:r>
    </w:p>
    <w:p w:rsidR="00404902" w:rsidRDefault="00404902" w:rsidP="00404902">
      <w:pPr>
        <w:pStyle w:val="Heading2"/>
      </w:pPr>
      <w:bookmarkStart w:id="13" w:name="_Toc401483830"/>
      <w:r>
        <w:t>State Machine Diagram</w:t>
      </w:r>
      <w:bookmarkEnd w:id="13"/>
    </w:p>
    <w:p w:rsidR="00404902" w:rsidRDefault="00394455" w:rsidP="00404902">
      <w:pPr>
        <w:pStyle w:val="NoSpacing"/>
      </w:pPr>
      <w:r>
        <w:t>Arrow:</w:t>
      </w:r>
    </w:p>
    <w:p w:rsidR="000115B6" w:rsidRDefault="000115B6" w:rsidP="000115B6">
      <w:pPr>
        <w:pStyle w:val="NoSpacing"/>
        <w:numPr>
          <w:ilvl w:val="0"/>
          <w:numId w:val="11"/>
        </w:numPr>
      </w:pPr>
      <w:r>
        <w:t>[constraint]</w:t>
      </w:r>
      <w:r w:rsidR="00394455">
        <w:t>: necessary input to get to next state</w:t>
      </w:r>
    </w:p>
    <w:p w:rsidR="000115B6" w:rsidRDefault="000115B6" w:rsidP="000115B6">
      <w:pPr>
        <w:pStyle w:val="NoSpacing"/>
        <w:numPr>
          <w:ilvl w:val="0"/>
          <w:numId w:val="11"/>
        </w:numPr>
      </w:pPr>
      <w:r>
        <w:t>flow</w:t>
      </w:r>
      <w:r w:rsidR="00A80940">
        <w:t xml:space="preserve">: </w:t>
      </w:r>
      <w:r w:rsidR="001D4144">
        <w:t>what the machine is doing</w:t>
      </w:r>
    </w:p>
    <w:p w:rsidR="00404902" w:rsidRDefault="00404902" w:rsidP="00404902">
      <w:pPr>
        <w:pStyle w:val="NoSpacing"/>
      </w:pPr>
      <w:r>
        <w:t>Circles: description of state</w:t>
      </w:r>
    </w:p>
    <w:p w:rsidR="00F25910" w:rsidRDefault="00F25910" w:rsidP="00404902">
      <w:pPr>
        <w:pStyle w:val="NoSpacing"/>
      </w:pPr>
    </w:p>
    <w:p w:rsidR="00F25910" w:rsidRDefault="00F25910" w:rsidP="001D3C37">
      <w:pPr>
        <w:pStyle w:val="NoSpacing"/>
      </w:pPr>
      <w:r>
        <w:t>All states must go to a termination state</w:t>
      </w:r>
      <w:r w:rsidR="0036233D">
        <w:t>!</w:t>
      </w:r>
    </w:p>
    <w:p w:rsidR="00B5223D" w:rsidRDefault="00B5223D" w:rsidP="00B5223D">
      <w:pPr>
        <w:pStyle w:val="Heading1"/>
      </w:pPr>
      <w:bookmarkStart w:id="14" w:name="_Toc401483831"/>
      <w:r>
        <w:t>DDP</w:t>
      </w:r>
      <w:bookmarkEnd w:id="14"/>
    </w:p>
    <w:p w:rsidR="00B5223D" w:rsidRDefault="00B5223D" w:rsidP="00B5223D">
      <w:pPr>
        <w:pStyle w:val="NoSpacing"/>
      </w:pPr>
      <w:r>
        <w:t xml:space="preserve">Defect Detection Prevention (DDP): </w:t>
      </w:r>
    </w:p>
    <w:p w:rsidR="0070030C" w:rsidRDefault="0070030C" w:rsidP="00B5223D">
      <w:pPr>
        <w:pStyle w:val="NoSpacing"/>
      </w:pPr>
    </w:p>
    <w:p w:rsidR="0070030C" w:rsidRDefault="0070030C" w:rsidP="00B5223D">
      <w:pPr>
        <w:pStyle w:val="NoSpacing"/>
      </w:pPr>
      <w:r>
        <w:t xml:space="preserve">AHP Comparison </w:t>
      </w:r>
      <w:r w:rsidRPr="0070030C">
        <w:t>Matrix</w:t>
      </w:r>
    </w:p>
    <w:p w:rsidR="00A83BE2" w:rsidRDefault="00A83BE2" w:rsidP="00A83BE2">
      <w:pPr>
        <w:pStyle w:val="Heading1"/>
      </w:pPr>
      <w:bookmarkStart w:id="15" w:name="_Toc401483832"/>
      <w:r>
        <w:t>Pairwise Comparisons</w:t>
      </w:r>
      <w:bookmarkEnd w:id="15"/>
    </w:p>
    <w:p w:rsidR="00756C7D" w:rsidRDefault="00C17D06" w:rsidP="00756C7D">
      <w:pPr>
        <w:pStyle w:val="NoSpacing"/>
      </w:pPr>
      <w:r>
        <w:t>This is a way of seeing if your values for your AHP matrix are consistent.</w:t>
      </w:r>
    </w:p>
    <w:p w:rsidR="00756C7D" w:rsidRDefault="00756C7D" w:rsidP="00756C7D">
      <w:pPr>
        <w:pStyle w:val="NoSpacing"/>
      </w:pPr>
      <w:r>
        <w:rPr>
          <w:b/>
        </w:rPr>
        <w:t>Weights</w:t>
      </w:r>
      <w:r>
        <w:t>: measure of importance from 0 to 1</w:t>
      </w:r>
    </w:p>
    <w:p w:rsidR="00683FB2" w:rsidRDefault="00683FB2" w:rsidP="00756C7D">
      <w:pPr>
        <w:pStyle w:val="NoSpacing"/>
      </w:pPr>
      <w:r w:rsidRPr="00683FB2">
        <w:rPr>
          <w:position w:val="-32"/>
        </w:rPr>
        <w:object w:dxaOrig="12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38.85pt" o:ole="">
            <v:imagedata r:id="rId11" o:title=""/>
          </v:shape>
          <o:OLEObject Type="Embed" ProgID="Equation.DSMT4" ShapeID="_x0000_i1025" DrawAspect="Content" ObjectID="_1475925435" r:id="rId12"/>
        </w:object>
      </w:r>
    </w:p>
    <w:p w:rsidR="00035BA0" w:rsidRDefault="00035BA0" w:rsidP="00756C7D">
      <w:pPr>
        <w:pStyle w:val="NoSpacing"/>
      </w:pPr>
      <w:r>
        <w:t xml:space="preserve">Although the sum of your </w:t>
      </w:r>
      <w:proofErr w:type="gramStart"/>
      <w:r>
        <w:t>weights,</w:t>
      </w:r>
      <w:proofErr w:type="gramEnd"/>
      <w:r>
        <w:t xml:space="preserve"> should equal 1, don’t worry if it doesn’t. Instead, </w:t>
      </w:r>
      <w:r w:rsidR="001755A2">
        <w:t>normalize them by dividing</w:t>
      </w:r>
      <w:r>
        <w:t xml:space="preserve"> them all by the sum of your weights.</w:t>
      </w:r>
    </w:p>
    <w:p w:rsidR="00C566AC" w:rsidRDefault="00C566AC" w:rsidP="00756C7D">
      <w:pPr>
        <w:pStyle w:val="NoSpacing"/>
      </w:pPr>
      <w:r w:rsidRPr="00035BA0">
        <w:rPr>
          <w:position w:val="-28"/>
        </w:rPr>
        <w:object w:dxaOrig="940" w:dyaOrig="680">
          <v:shape id="_x0000_i1026" type="#_x0000_t75" style="width:46.8pt;height:34pt" o:ole="">
            <v:imagedata r:id="rId13" o:title=""/>
          </v:shape>
          <o:OLEObject Type="Embed" ProgID="Equation.DSMT4" ShapeID="_x0000_i1026" DrawAspect="Content" ObjectID="_1475925436" r:id="rId14"/>
        </w:object>
      </w:r>
    </w:p>
    <w:p w:rsidR="00BD1BED" w:rsidRPr="00BD1BED" w:rsidRDefault="00BD1BED" w:rsidP="00756C7D">
      <w:pPr>
        <w:pStyle w:val="NoSpacing"/>
        <w:rPr>
          <w:vertAlign w:val="subscript"/>
        </w:rPr>
      </w:pPr>
      <w:proofErr w:type="gramStart"/>
      <w:r>
        <w:t>a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ij</w:t>
      </w:r>
      <w:proofErr w:type="spellEnd"/>
    </w:p>
    <w:p w:rsidR="00BD1BED" w:rsidRPr="00BD1BED" w:rsidRDefault="00BD1BED" w:rsidP="00756C7D">
      <w:pPr>
        <w:pStyle w:val="NoSpacing"/>
        <w:rPr>
          <w:vertAlign w:val="subscript"/>
        </w:rPr>
      </w:pPr>
      <w:proofErr w:type="gramStart"/>
      <w:r>
        <w:t>b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ik</w:t>
      </w:r>
      <w:proofErr w:type="spellEnd"/>
    </w:p>
    <w:p w:rsidR="00BD1BED" w:rsidRDefault="00BD1BED" w:rsidP="00756C7D">
      <w:pPr>
        <w:pStyle w:val="NoSpacing"/>
        <w:rPr>
          <w:vertAlign w:val="subscript"/>
        </w:rPr>
      </w:pPr>
      <w:proofErr w:type="gramStart"/>
      <w:r>
        <w:t>c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kj</w:t>
      </w:r>
      <w:proofErr w:type="spellEnd"/>
    </w:p>
    <w:p w:rsidR="00D56E34" w:rsidRPr="00D56E34" w:rsidRDefault="005E75C2" w:rsidP="00756C7D">
      <w:pPr>
        <w:pStyle w:val="NoSpacing"/>
        <w:rPr>
          <w:vertAlign w:val="subscript"/>
        </w:rPr>
      </w:pPr>
      <w:r>
        <w:t xml:space="preserve">Inconsistency index: </w:t>
      </w:r>
      <w:r w:rsidR="00063048" w:rsidRPr="00063048">
        <w:rPr>
          <w:position w:val="-38"/>
        </w:rPr>
        <w:object w:dxaOrig="3900" w:dyaOrig="880">
          <v:shape id="_x0000_i1027" type="#_x0000_t75" style="width:194.8pt;height:44.15pt" o:ole="">
            <v:imagedata r:id="rId15" o:title=""/>
          </v:shape>
          <o:OLEObject Type="Embed" ProgID="Equation.DSMT4" ShapeID="_x0000_i1027" DrawAspect="Content" ObjectID="_1475925437" r:id="rId16"/>
        </w:object>
      </w:r>
    </w:p>
    <w:p w:rsidR="00212776" w:rsidRDefault="00212776" w:rsidP="00212776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7EF7D2E6" wp14:editId="5AD86AD9">
            <wp:extent cx="2365375" cy="73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776" cy="7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2" w:rsidRPr="00A83BE2" w:rsidRDefault="00F609A5" w:rsidP="00A83BE2">
      <w:pPr>
        <w:pStyle w:val="NoSpacing"/>
      </w:pPr>
      <w:r>
        <w:t>If the inconsistency value is &gt; 0.3, then you need to tweak your values.</w:t>
      </w:r>
    </w:p>
    <w:sectPr w:rsidR="00A83BE2" w:rsidRPr="00A83BE2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EE2" w:rsidRDefault="00AA6EE2" w:rsidP="00756214">
      <w:pPr>
        <w:spacing w:after="0" w:line="240" w:lineRule="auto"/>
      </w:pPr>
      <w:r>
        <w:separator/>
      </w:r>
    </w:p>
  </w:endnote>
  <w:endnote w:type="continuationSeparator" w:id="0">
    <w:p w:rsidR="00AA6EE2" w:rsidRDefault="00AA6EE2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30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30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EE2" w:rsidRDefault="00AA6EE2" w:rsidP="00756214">
      <w:pPr>
        <w:spacing w:after="0" w:line="240" w:lineRule="auto"/>
      </w:pPr>
      <w:r>
        <w:separator/>
      </w:r>
    </w:p>
  </w:footnote>
  <w:footnote w:type="continuationSeparator" w:id="0">
    <w:p w:rsidR="00AA6EE2" w:rsidRDefault="00AA6EE2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71C"/>
    <w:multiLevelType w:val="hybridMultilevel"/>
    <w:tmpl w:val="FBBE3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66F5C"/>
    <w:multiLevelType w:val="hybridMultilevel"/>
    <w:tmpl w:val="C3ECC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84370"/>
    <w:multiLevelType w:val="hybridMultilevel"/>
    <w:tmpl w:val="8AC8A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F4C73"/>
    <w:multiLevelType w:val="hybridMultilevel"/>
    <w:tmpl w:val="17625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10CDC"/>
    <w:multiLevelType w:val="hybridMultilevel"/>
    <w:tmpl w:val="21CE5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96824"/>
    <w:multiLevelType w:val="hybridMultilevel"/>
    <w:tmpl w:val="ECE48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52A0F"/>
    <w:multiLevelType w:val="hybridMultilevel"/>
    <w:tmpl w:val="8BC8E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F67EB"/>
    <w:multiLevelType w:val="hybridMultilevel"/>
    <w:tmpl w:val="F74A7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9698A"/>
    <w:multiLevelType w:val="hybridMultilevel"/>
    <w:tmpl w:val="29D8A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1">
    <w:nsid w:val="7149532A"/>
    <w:multiLevelType w:val="hybridMultilevel"/>
    <w:tmpl w:val="82B00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5B6"/>
    <w:rsid w:val="00031C1C"/>
    <w:rsid w:val="00035BA0"/>
    <w:rsid w:val="00060DD0"/>
    <w:rsid w:val="00063048"/>
    <w:rsid w:val="000727E6"/>
    <w:rsid w:val="00073E80"/>
    <w:rsid w:val="000877D7"/>
    <w:rsid w:val="000E29DA"/>
    <w:rsid w:val="00105667"/>
    <w:rsid w:val="001446A2"/>
    <w:rsid w:val="0016068A"/>
    <w:rsid w:val="001755A2"/>
    <w:rsid w:val="00176260"/>
    <w:rsid w:val="00182702"/>
    <w:rsid w:val="001A0031"/>
    <w:rsid w:val="001B7891"/>
    <w:rsid w:val="001C0472"/>
    <w:rsid w:val="001C348C"/>
    <w:rsid w:val="001D3C37"/>
    <w:rsid w:val="001D4144"/>
    <w:rsid w:val="001D5816"/>
    <w:rsid w:val="001D5D8C"/>
    <w:rsid w:val="001E6804"/>
    <w:rsid w:val="001F6C0B"/>
    <w:rsid w:val="0020183A"/>
    <w:rsid w:val="00212776"/>
    <w:rsid w:val="00222275"/>
    <w:rsid w:val="00256956"/>
    <w:rsid w:val="00264548"/>
    <w:rsid w:val="00272952"/>
    <w:rsid w:val="002819CE"/>
    <w:rsid w:val="002A0B28"/>
    <w:rsid w:val="002C288B"/>
    <w:rsid w:val="002F4417"/>
    <w:rsid w:val="00317C40"/>
    <w:rsid w:val="00354737"/>
    <w:rsid w:val="0036233D"/>
    <w:rsid w:val="003737EE"/>
    <w:rsid w:val="00377721"/>
    <w:rsid w:val="00384926"/>
    <w:rsid w:val="00394455"/>
    <w:rsid w:val="00395B6C"/>
    <w:rsid w:val="0039761C"/>
    <w:rsid w:val="003A4027"/>
    <w:rsid w:val="003A6FF3"/>
    <w:rsid w:val="003D2D90"/>
    <w:rsid w:val="003D305B"/>
    <w:rsid w:val="003D7556"/>
    <w:rsid w:val="003E337D"/>
    <w:rsid w:val="003E3EEF"/>
    <w:rsid w:val="00400278"/>
    <w:rsid w:val="004004D3"/>
    <w:rsid w:val="00404902"/>
    <w:rsid w:val="004072F4"/>
    <w:rsid w:val="00413BAB"/>
    <w:rsid w:val="00433A99"/>
    <w:rsid w:val="0044044A"/>
    <w:rsid w:val="004556B0"/>
    <w:rsid w:val="004604F4"/>
    <w:rsid w:val="00467533"/>
    <w:rsid w:val="004A4A41"/>
    <w:rsid w:val="004E0821"/>
    <w:rsid w:val="005069D5"/>
    <w:rsid w:val="005112B5"/>
    <w:rsid w:val="00517D74"/>
    <w:rsid w:val="00521C21"/>
    <w:rsid w:val="005303C0"/>
    <w:rsid w:val="00535BFD"/>
    <w:rsid w:val="00551F34"/>
    <w:rsid w:val="005749DF"/>
    <w:rsid w:val="00586C77"/>
    <w:rsid w:val="005C2B71"/>
    <w:rsid w:val="005C4226"/>
    <w:rsid w:val="005E75C2"/>
    <w:rsid w:val="005F26AD"/>
    <w:rsid w:val="005F2AEC"/>
    <w:rsid w:val="005F47E9"/>
    <w:rsid w:val="00612C3D"/>
    <w:rsid w:val="00634799"/>
    <w:rsid w:val="00640E9B"/>
    <w:rsid w:val="00653A38"/>
    <w:rsid w:val="0067110C"/>
    <w:rsid w:val="00683FB2"/>
    <w:rsid w:val="006905E7"/>
    <w:rsid w:val="0069768D"/>
    <w:rsid w:val="006F14BE"/>
    <w:rsid w:val="006F7A54"/>
    <w:rsid w:val="0070030C"/>
    <w:rsid w:val="00710E9B"/>
    <w:rsid w:val="007116B5"/>
    <w:rsid w:val="00712645"/>
    <w:rsid w:val="00756214"/>
    <w:rsid w:val="00756C7D"/>
    <w:rsid w:val="007A2BC6"/>
    <w:rsid w:val="007A68F4"/>
    <w:rsid w:val="007C5FE6"/>
    <w:rsid w:val="007D1096"/>
    <w:rsid w:val="007E5F66"/>
    <w:rsid w:val="00802AA5"/>
    <w:rsid w:val="00807D44"/>
    <w:rsid w:val="00845CDC"/>
    <w:rsid w:val="00905A1A"/>
    <w:rsid w:val="00923052"/>
    <w:rsid w:val="0092571D"/>
    <w:rsid w:val="00972070"/>
    <w:rsid w:val="0097273C"/>
    <w:rsid w:val="00972FB9"/>
    <w:rsid w:val="009764E2"/>
    <w:rsid w:val="009A2A75"/>
    <w:rsid w:val="009C360F"/>
    <w:rsid w:val="00A10D0C"/>
    <w:rsid w:val="00A51796"/>
    <w:rsid w:val="00A80940"/>
    <w:rsid w:val="00A83BE2"/>
    <w:rsid w:val="00A91405"/>
    <w:rsid w:val="00AA6E3E"/>
    <w:rsid w:val="00AA6EE2"/>
    <w:rsid w:val="00AB0BAC"/>
    <w:rsid w:val="00AC61F2"/>
    <w:rsid w:val="00AF2AD6"/>
    <w:rsid w:val="00B034B4"/>
    <w:rsid w:val="00B16440"/>
    <w:rsid w:val="00B2307D"/>
    <w:rsid w:val="00B5223D"/>
    <w:rsid w:val="00B540B5"/>
    <w:rsid w:val="00B650E2"/>
    <w:rsid w:val="00BA4611"/>
    <w:rsid w:val="00BB13C0"/>
    <w:rsid w:val="00BD1BED"/>
    <w:rsid w:val="00BD46AE"/>
    <w:rsid w:val="00BD57B8"/>
    <w:rsid w:val="00BE0CD6"/>
    <w:rsid w:val="00C17D06"/>
    <w:rsid w:val="00C30633"/>
    <w:rsid w:val="00C566AC"/>
    <w:rsid w:val="00C648BC"/>
    <w:rsid w:val="00CE6623"/>
    <w:rsid w:val="00D12D2F"/>
    <w:rsid w:val="00D2617E"/>
    <w:rsid w:val="00D56E34"/>
    <w:rsid w:val="00D65F9F"/>
    <w:rsid w:val="00D7178B"/>
    <w:rsid w:val="00DB5AC6"/>
    <w:rsid w:val="00DD01DB"/>
    <w:rsid w:val="00DD05FB"/>
    <w:rsid w:val="00DD0B71"/>
    <w:rsid w:val="00DE32B1"/>
    <w:rsid w:val="00DE503D"/>
    <w:rsid w:val="00DF04E7"/>
    <w:rsid w:val="00E0354A"/>
    <w:rsid w:val="00E63DD7"/>
    <w:rsid w:val="00E66208"/>
    <w:rsid w:val="00E9050F"/>
    <w:rsid w:val="00E94454"/>
    <w:rsid w:val="00EB3A1B"/>
    <w:rsid w:val="00EC05A2"/>
    <w:rsid w:val="00ED0791"/>
    <w:rsid w:val="00EE33D4"/>
    <w:rsid w:val="00EE7700"/>
    <w:rsid w:val="00F25910"/>
    <w:rsid w:val="00F54DF7"/>
    <w:rsid w:val="00F55E2B"/>
    <w:rsid w:val="00F609A5"/>
    <w:rsid w:val="00F8681A"/>
    <w:rsid w:val="00FA0428"/>
    <w:rsid w:val="00FC7A4A"/>
    <w:rsid w:val="00FD791F"/>
    <w:rsid w:val="00FF16F1"/>
    <w:rsid w:val="00FF5D3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45C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CDC"/>
    <w:pPr>
      <w:spacing w:after="100"/>
      <w:ind w:left="480"/>
    </w:pPr>
  </w:style>
  <w:style w:type="table" w:styleId="TableGrid">
    <w:name w:val="Table Grid"/>
    <w:basedOn w:val="TableNormal"/>
    <w:uiPriority w:val="59"/>
    <w:rsid w:val="0016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45C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CDC"/>
    <w:pPr>
      <w:spacing w:after="100"/>
      <w:ind w:left="480"/>
    </w:pPr>
  </w:style>
  <w:style w:type="table" w:styleId="TableGrid">
    <w:name w:val="Table Grid"/>
    <w:basedOn w:val="TableNormal"/>
    <w:uiPriority w:val="59"/>
    <w:rsid w:val="0016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0EBED-42AD-4000-820B-1D427D93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586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96</cp:revision>
  <dcterms:created xsi:type="dcterms:W3CDTF">2014-09-10T04:31:00Z</dcterms:created>
  <dcterms:modified xsi:type="dcterms:W3CDTF">2014-10-27T18:30:00Z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