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3x6ipdevh9e6" w:id="0"/>
      <w:bookmarkEnd w:id="0"/>
      <w:r w:rsidDel="00000000" w:rsidR="00000000" w:rsidRPr="00000000">
        <w:rPr>
          <w:rtl w:val="0"/>
        </w:rPr>
        <w:t xml:space="preserve">5.4 - Tráfico Interno No Cifrado con Credenciales en Texto Plano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[DATOS GENERALES DE CONTROL - TECHNOMA SOC]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5.4 | </w:t>
      </w: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Playbook | </w:t>
      </w: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P2 </w:t>
      </w:r>
      <w:r w:rsidDel="00000000" w:rsidR="00000000" w:rsidRPr="00000000">
        <w:rPr>
          <w:b w:val="1"/>
          <w:bCs w:val="1"/>
          <w:rtl w:val="0"/>
        </w:rPr>
        <w:t xml:space="preserve">Taxonomía:</w:t>
      </w:r>
      <w:r w:rsidDel="00000000" w:rsidR="00000000" w:rsidRPr="00000000">
        <w:rPr>
          <w:rtl w:val="0"/>
        </w:rPr>
        <w:t xml:space="preserve"> other | </w:t>
      </w:r>
      <w:r w:rsidDel="00000000" w:rsidR="00000000" w:rsidRPr="00000000">
        <w:rPr>
          <w:b w:val="1"/>
          <w:bCs w:val="1"/>
          <w:rtl w:val="0"/>
        </w:rPr>
        <w:t xml:space="preserve">Modalidad:</w:t>
      </w:r>
      <w:r w:rsidDel="00000000" w:rsidR="00000000" w:rsidRPr="00000000">
        <w:rPr>
          <w:rtl w:val="0"/>
        </w:rPr>
        <w:t xml:space="preserve"> MD, MDR | </w:t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Publicado </w:t>
      </w:r>
      <w:r w:rsidDel="00000000" w:rsidR="00000000" w:rsidRPr="00000000">
        <w:rPr>
          <w:b w:val="1"/>
          <w:bCs w:val="1"/>
          <w:rtl w:val="0"/>
        </w:rPr>
        <w:t xml:space="preserve">Última Revisión:</w:t>
      </w:r>
      <w:r w:rsidDel="00000000" w:rsidR="00000000" w:rsidRPr="00000000">
        <w:rPr>
          <w:rtl w:val="0"/>
        </w:rPr>
        <w:t xml:space="preserve"> 17 de abril de 2026 | </w:t>
      </w:r>
      <w:r w:rsidDel="00000000" w:rsidR="00000000" w:rsidRPr="00000000">
        <w:rPr>
          <w:b w:val="1"/>
          <w:bCs w:val="1"/>
          <w:rtl w:val="0"/>
        </w:rPr>
        <w:t xml:space="preserve">Propietario:</w:t>
      </w:r>
      <w:r w:rsidDel="00000000" w:rsidR="00000000" w:rsidRPr="00000000">
        <w:rPr>
          <w:rtl w:val="0"/>
        </w:rPr>
        <w:t xml:space="preserve"> Ivan Centurion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[ALINEAMIENTO NORMATIVO]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Marco:</w:t>
      </w:r>
      <w:r w:rsidDel="00000000" w:rsidR="00000000" w:rsidRPr="00000000">
        <w:rPr>
          <w:rtl w:val="0"/>
        </w:rPr>
        <w:t xml:space="preserve"> NIST SP 800-61 Rev.3 (Abril 2025) / CSF 2.0 </w:t>
      </w:r>
      <w:r w:rsidDel="00000000" w:rsidR="00000000" w:rsidRPr="00000000">
        <w:rPr>
          <w:b w:val="1"/>
          <w:bCs w:val="1"/>
          <w:rtl w:val="0"/>
        </w:rPr>
        <w:t xml:space="preserve">Funciones CSF aplicables:</w:t>
      </w:r>
      <w:r w:rsidDel="00000000" w:rsidR="00000000" w:rsidRPr="00000000">
        <w:rPr>
          <w:rtl w:val="0"/>
        </w:rPr>
        <w:t xml:space="preserve"> DE, RS, RC, ID.IM </w:t>
      </w:r>
      <w:r w:rsidDel="00000000" w:rsidR="00000000" w:rsidRPr="00000000">
        <w:rPr>
          <w:b w:val="1"/>
          <w:bCs w:val="1"/>
          <w:rtl w:val="0"/>
        </w:rPr>
        <w:t xml:space="preserve">Mapeo MITRE ATT&amp;CK:</w:t>
      </w:r>
      <w:r w:rsidDel="00000000" w:rsidR="00000000" w:rsidRPr="00000000">
        <w:rPr>
          <w:rtl w:val="0"/>
        </w:rPr>
        <w:t xml:space="preserve"> T1040 (Network Sniffing), T1557 (Adversary-in-the-Middle) </w:t>
      </w:r>
      <w:r w:rsidDel="00000000" w:rsidR="00000000" w:rsidRPr="00000000">
        <w:rPr>
          <w:b w:val="1"/>
          <w:bCs w:val="1"/>
          <w:rtl w:val="0"/>
        </w:rPr>
        <w:t xml:space="preserve">Clasificación:</w:t>
      </w:r>
      <w:r w:rsidDel="00000000" w:rsidR="00000000" w:rsidRPr="00000000">
        <w:rPr>
          <w:rtl w:val="0"/>
        </w:rPr>
        <w:t xml:space="preserve"> SOC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Detectar, gestionar y coordinar la remediación de servicios internos y externos que transmiten credenciales de autenticación en texto plano, mitigando el riesgo de movimiento lateral y robo de credenciales.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Analista Responsable:</w:t>
      </w:r>
      <w:r w:rsidDel="00000000" w:rsidR="00000000" w:rsidRPr="00000000">
        <w:rPr>
          <w:rtl w:val="0"/>
        </w:rPr>
        <w:t xml:space="preserve"> Nivel 1 (Detección y documentación inicial).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643ekun7psqd" w:id="1"/>
      <w:bookmarkEnd w:id="1"/>
      <w:r w:rsidDel="00000000" w:rsidR="00000000" w:rsidRPr="00000000">
        <w:rPr>
          <w:rtl w:val="0"/>
        </w:rPr>
        <w:t xml:space="preserve">Fase GV/ID: Gobernanza e Identificación (Pre-Incidente)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Verificar SLAs de comunicación vigentes con el cliente (GV.OC-03).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Confirmar que el marco legal/regulatorio del cliente está documentado (GV.OC-03).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Verificar inventario de activos en alcance (ID.AM).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Validar inteligencia de amenazas actualizada (ID.RA-02).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h6m37b2xdci" w:id="2"/>
      <w:bookmarkEnd w:id="2"/>
      <w:r w:rsidDel="00000000" w:rsidR="00000000" w:rsidRPr="00000000">
        <w:rPr>
          <w:rtl w:val="0"/>
        </w:rPr>
        <w:t xml:space="preserve">Fase 1: Detección y Análisis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rsr8z3elf68t" w:id="3"/>
      <w:bookmarkEnd w:id="3"/>
      <w:r w:rsidDel="00000000" w:rsidR="00000000" w:rsidRPr="00000000">
        <w:rPr>
          <w:rtl w:val="0"/>
        </w:rPr>
        <w:t xml:space="preserve">Paso 1: Identificar la Debilidad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Activador:</w:t>
      </w:r>
      <w:r w:rsidDel="00000000" w:rsidR="00000000" w:rsidRPr="00000000">
        <w:rPr>
          <w:rtl w:val="0"/>
        </w:rPr>
        <w:t xml:space="preserve"> Alerta de un sensor de red (IDS/NDR), resultado de un análisis de captura de paquetes (PCAP), o hallazgo de un escaneo de vulnerabilidades (ej. "Servicio FTP permite autenticación en texto plano"). </w:t>
      </w:r>
      <w:r w:rsidDel="00000000" w:rsidR="00000000" w:rsidRPr="00000000">
        <w:rPr>
          <w:b w:val="1"/>
          <w:bCs w:val="1"/>
          <w:rtl w:val="0"/>
        </w:rPr>
        <w:t xml:space="preserve">Acción (N1):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Recopilar Detalles:</w:t>
      </w:r>
      <w:r w:rsidDel="00000000" w:rsidR="00000000" w:rsidRPr="00000000">
        <w:rPr>
          <w:rtl w:val="0"/>
        </w:rPr>
        <w:t xml:space="preserve"> Documentar la debilidad específica: </w:t>
      </w: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"Credenciales en Texto Plano". Identificar el protocolo inseguro (ej. FTP, Telnet, HTTP Basic Auth, SMTP, POP3, LDAP no seguro). </w:t>
      </w:r>
      <w:r w:rsidDel="00000000" w:rsidR="00000000" w:rsidRPr="00000000">
        <w:rPr>
          <w:b w:val="1"/>
          <w:bCs w:val="1"/>
          <w:rtl w:val="0"/>
        </w:rPr>
        <w:t xml:space="preserve">Activo Afectado:</w:t>
      </w:r>
      <w:r w:rsidDel="00000000" w:rsidR="00000000" w:rsidRPr="00000000">
        <w:rPr>
          <w:rtl w:val="0"/>
        </w:rPr>
        <w:t xml:space="preserve"> IPs de Origen (cliente) y Destino (servidor), puertos y servicio involucrado. </w:t>
      </w:r>
      <w:r w:rsidDel="00000000" w:rsidR="00000000" w:rsidRPr="00000000">
        <w:rPr>
          <w:b w:val="1"/>
          <w:bCs w:val="1"/>
          <w:rtl w:val="0"/>
        </w:rPr>
        <w:t xml:space="preserve">Severidad: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ALTA</w:t>
      </w:r>
      <w:r w:rsidDel="00000000" w:rsidR="00000000" w:rsidRPr="00000000">
        <w:rPr>
          <w:rtl w:val="0"/>
        </w:rPr>
        <w:t xml:space="preserve">. La exposición de credenciales en la red interna facilita enormemente el movimiento lateral de un atacante. </w:t>
      </w:r>
      <w:r w:rsidDel="00000000" w:rsidR="00000000" w:rsidRPr="00000000">
        <w:rPr>
          <w:b w:val="1"/>
          <w:bCs w:val="1"/>
          <w:rtl w:val="0"/>
        </w:rPr>
        <w:t xml:space="preserve">Identificar al Dueño del Activo:</w:t>
      </w:r>
      <w:r w:rsidDel="00000000" w:rsidR="00000000" w:rsidRPr="00000000">
        <w:rPr>
          <w:rtl w:val="0"/>
        </w:rPr>
        <w:t xml:space="preserve"> Usar el inventario de activos (CMDB) para identificar al equipo o persona responsable del </w:t>
      </w:r>
      <w:r w:rsidDel="00000000" w:rsidR="00000000" w:rsidRPr="00000000">
        <w:rPr>
          <w:b w:val="1"/>
          <w:bCs w:val="1"/>
          <w:rtl w:val="0"/>
        </w:rPr>
        <w:t xml:space="preserve">servidor</w:t>
      </w:r>
      <w:r w:rsidDel="00000000" w:rsidR="00000000" w:rsidRPr="00000000">
        <w:rPr>
          <w:rtl w:val="0"/>
        </w:rPr>
        <w:t xml:space="preserve"> (IP de Destino) que aloja el servicio inseguro. </w:t>
      </w:r>
      <w:r w:rsidDel="00000000" w:rsidR="00000000" w:rsidRPr="00000000">
        <w:rPr>
          <w:b w:val="1"/>
          <w:bCs w:val="1"/>
          <w:rtl w:val="0"/>
        </w:rPr>
        <w:t xml:space="preserve">Crear Ticket:</w:t>
      </w:r>
      <w:r w:rsidDel="00000000" w:rsidR="00000000" w:rsidRPr="00000000">
        <w:rPr>
          <w:rtl w:val="0"/>
        </w:rPr>
        <w:t xml:space="preserve"> Abrir un ticket de Prioridad </w:t>
      </w:r>
      <w:r w:rsidDel="00000000" w:rsidR="00000000" w:rsidRPr="00000000">
        <w:rPr>
          <w:b w:val="1"/>
          <w:bCs w:val="1"/>
          <w:rtl w:val="0"/>
        </w:rPr>
        <w:t xml:space="preserve">ALTA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Asunto:</w:t>
      </w:r>
      <w:r w:rsidDel="00000000" w:rsidR="00000000" w:rsidRPr="00000000">
        <w:rPr>
          <w:rtl w:val="0"/>
        </w:rPr>
        <w:t xml:space="preserve"> [VULNERABILIDAD] - Credenciales en Texto Plano (Protocolo: [FTP/Telnet/etc.]) en Servidor [Hostname/IP Destino].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rldzfqcj5vgn" w:id="4"/>
      <w:bookmarkEnd w:id="4"/>
      <w:r w:rsidDel="00000000" w:rsidR="00000000" w:rsidRPr="00000000">
        <w:rPr>
          <w:rtl w:val="0"/>
        </w:rPr>
        <w:t xml:space="preserve">Fase 2: Notificación y Seguimiento (Contención)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zgpncxchu437" w:id="5"/>
      <w:bookmarkEnd w:id="5"/>
      <w:r w:rsidDel="00000000" w:rsidR="00000000" w:rsidRPr="00000000">
        <w:rPr>
          <w:rtl w:val="0"/>
        </w:rPr>
        <w:t xml:space="preserve">Paso 2: Notificar al Responsable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Acción (N1):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Asignar el Ticket:</w:t>
      </w:r>
      <w:r w:rsidDel="00000000" w:rsidR="00000000" w:rsidRPr="00000000">
        <w:rPr>
          <w:rtl w:val="0"/>
        </w:rPr>
        <w:t xml:space="preserve"> Asignar el ticket al equipo responsable (dueño del servidor/servicio) identificado en el paso anterior. </w:t>
      </w:r>
      <w:r w:rsidDel="00000000" w:rsidR="00000000" w:rsidRPr="00000000">
        <w:rPr>
          <w:b w:val="1"/>
          <w:bCs w:val="1"/>
          <w:rtl w:val="0"/>
        </w:rPr>
        <w:t xml:space="preserve">Comunicación Clara:</w:t>
      </w:r>
      <w:r w:rsidDel="00000000" w:rsidR="00000000" w:rsidRPr="00000000">
        <w:rPr>
          <w:rtl w:val="0"/>
        </w:rPr>
        <w:t xml:space="preserve"> En el ticket, explicar claramente: </w:t>
      </w:r>
      <w:r w:rsidDel="00000000" w:rsidR="00000000" w:rsidRPr="00000000">
        <w:rPr>
          <w:b w:val="1"/>
          <w:bCs w:val="1"/>
          <w:rtl w:val="0"/>
        </w:rPr>
        <w:t xml:space="preserve">La vulnerabilidad y el riesgo:</w:t>
      </w:r>
      <w:r w:rsidDel="00000000" w:rsidR="00000000" w:rsidRPr="00000000">
        <w:rPr>
          <w:rtl w:val="0"/>
        </w:rPr>
        <w:t xml:space="preserve"> "Se ha detectado que el servicio [Nombre del Servicio/Protocolo] en el servidor [Servidor] está aceptando contraseñas en texto plano. Cualquier persona en la misma red (incluido un atacante que haya ganado acceso inicial) puede capturar este tráfico, robar las credenciales y usarlas para moverse lateralmente y escalar privilegios." </w:t>
      </w:r>
      <w:r w:rsidDel="00000000" w:rsidR="00000000" w:rsidRPr="00000000">
        <w:rPr>
          <w:b w:val="1"/>
          <w:bCs w:val="1"/>
          <w:rtl w:val="0"/>
        </w:rPr>
        <w:t xml:space="preserve">La solución recomendada:</w:t>
      </w:r>
      <w:r w:rsidDel="00000000" w:rsidR="00000000" w:rsidRPr="00000000">
        <w:rPr>
          <w:rtl w:val="0"/>
        </w:rPr>
        <w:t xml:space="preserve"> "El servicio debe ser reconfigurado para forzar el uso de un protocolo cifrado (ej. reemplazar FTP por SFTP, Telnet por SSH, HTTP por HTTPS). El protocolo inseguro debe ser deshabilitado." </w:t>
      </w:r>
      <w:r w:rsidDel="00000000" w:rsidR="00000000" w:rsidRPr="00000000">
        <w:rPr>
          <w:b w:val="1"/>
          <w:bCs w:val="1"/>
          <w:rtl w:val="0"/>
        </w:rPr>
        <w:t xml:space="preserve">Adjuntar evidencia:</w:t>
      </w:r>
      <w:r w:rsidDel="00000000" w:rsidR="00000000" w:rsidRPr="00000000">
        <w:rPr>
          <w:rtl w:val="0"/>
        </w:rPr>
        <w:t xml:space="preserve"> Adjuntar el log de la alerta del IDS o la captura de pantalla del escáner (evitar incluir la contraseña capturada en el ticket, solo la alerta). </w:t>
      </w:r>
      <w:r w:rsidDel="00000000" w:rsidR="00000000" w:rsidRPr="00000000">
        <w:rPr>
          <w:b w:val="1"/>
          <w:bCs w:val="1"/>
          <w:rtl w:val="0"/>
        </w:rPr>
        <w:t xml:space="preserve">Establecer un plazo de remediación (SLA)</w:t>
      </w:r>
      <w:r w:rsidDel="00000000" w:rsidR="00000000" w:rsidRPr="00000000">
        <w:rPr>
          <w:rtl w:val="0"/>
        </w:rPr>
        <w:t xml:space="preserve"> basado en la severidad ALTA (ej. 7-14 días).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qu924raxmjyf" w:id="6"/>
      <w:bookmarkEnd w:id="6"/>
      <w:r w:rsidDel="00000000" w:rsidR="00000000" w:rsidRPr="00000000">
        <w:rPr>
          <w:rtl w:val="0"/>
        </w:rPr>
        <w:t xml:space="preserve">Paso 3: Seguimiento de la Remediación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Acción (N1):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Monitorear el Ticket:</w:t>
      </w:r>
      <w:r w:rsidDel="00000000" w:rsidR="00000000" w:rsidRPr="00000000">
        <w:rPr>
          <w:rtl w:val="0"/>
        </w:rPr>
        <w:t xml:space="preserve"> El SOC es responsable de asegurar que esta vulnerabilidad crítica se cierre. Revisar periódicamente el estado del ticket. </w:t>
      </w:r>
      <w:r w:rsidDel="00000000" w:rsidR="00000000" w:rsidRPr="00000000">
        <w:rPr>
          <w:b w:val="1"/>
          <w:bCs w:val="1"/>
          <w:rtl w:val="0"/>
        </w:rPr>
        <w:t xml:space="preserve">Enviar Recordatorios:</w:t>
      </w:r>
      <w:r w:rsidDel="00000000" w:rsidR="00000000" w:rsidRPr="00000000">
        <w:rPr>
          <w:rtl w:val="0"/>
        </w:rPr>
        <w:t xml:space="preserve"> Si el SLA está por vencer (ej. 48 horas antes), enviar recordatorios al equipo responsable y a su gerencia. </w:t>
      </w:r>
      <w:r w:rsidDel="00000000" w:rsidR="00000000" w:rsidRPr="00000000">
        <w:rPr>
          <w:b w:val="1"/>
          <w:bCs w:val="1"/>
          <w:rtl w:val="0"/>
        </w:rPr>
        <w:t xml:space="preserve">Escalar si es Necesario:</w:t>
      </w:r>
      <w:r w:rsidDel="00000000" w:rsidR="00000000" w:rsidRPr="00000000">
        <w:rPr>
          <w:rtl w:val="0"/>
        </w:rPr>
        <w:t xml:space="preserve"> Si el SLA vence sin que se haya resuelto, escalar el ticket al gerente del equipo responsable y al SOC Manager.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bvuvfhsupbjf" w:id="7"/>
      <w:bookmarkEnd w:id="7"/>
      <w:r w:rsidDel="00000000" w:rsidR="00000000" w:rsidRPr="00000000">
        <w:rPr>
          <w:rtl w:val="0"/>
        </w:rPr>
        <w:t xml:space="preserve">Fase 3: Verificación y Cierre (Recuperación)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kzy1s1g9qka" w:id="8"/>
      <w:bookmarkEnd w:id="8"/>
      <w:r w:rsidDel="00000000" w:rsidR="00000000" w:rsidRPr="00000000">
        <w:rPr>
          <w:rtl w:val="0"/>
        </w:rPr>
        <w:t xml:space="preserve">Fase RC: Recuperación Coordinada (NIST RC.RP / RC.CO)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SOC actúa como Coordinador de Recuperación.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Validar integridad/limpieza del entorno ANTES de reconexión (RC.RP-03).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Comunicar progreso de restauración a directivos del cliente (RC.CO-03).</w:t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hya45pksauqh" w:id="9"/>
      <w:bookmarkEnd w:id="9"/>
      <w:r w:rsidDel="00000000" w:rsidR="00000000" w:rsidRPr="00000000">
        <w:rPr>
          <w:rtl w:val="0"/>
        </w:rPr>
        <w:t xml:space="preserve">Paso 4: Validar la Solución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Acción (N1):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Ejecutar un Escaneo de Verificación:</w:t>
      </w:r>
      <w:r w:rsidDel="00000000" w:rsidR="00000000" w:rsidRPr="00000000">
        <w:rPr>
          <w:rtl w:val="0"/>
        </w:rPr>
        <w:t xml:space="preserve"> Una vez que el equipo responsable notifique que la debilidad ha sido corregida (ej. "FTP ha sido deshabilitado, ahora solo usamos SFTP"): </w:t>
      </w:r>
      <w:r w:rsidDel="00000000" w:rsidR="00000000" w:rsidRPr="00000000">
        <w:rPr>
          <w:b w:val="1"/>
          <w:bCs w:val="1"/>
          <w:rtl w:val="0"/>
        </w:rPr>
        <w:t xml:space="preserve">Opción A (Escáner):</w:t>
      </w:r>
      <w:r w:rsidDel="00000000" w:rsidR="00000000" w:rsidRPr="00000000">
        <w:rPr>
          <w:rtl w:val="0"/>
        </w:rPr>
        <w:t xml:space="preserve"> Ejecutar un escaneo de vulnerabilidades enfocado en ese activo para confirmar que el puerto/servicio inseguro (ej. FTP puerto 21) ya no está operativo o ya no acepta autenticación en texto plano. </w:t>
      </w:r>
      <w:r w:rsidDel="00000000" w:rsidR="00000000" w:rsidRPr="00000000">
        <w:rPr>
          <w:b w:val="1"/>
          <w:bCs w:val="1"/>
          <w:rtl w:val="0"/>
        </w:rPr>
        <w:t xml:space="preserve">Opción B (Monitoreo):</w:t>
      </w:r>
      <w:r w:rsidDel="00000000" w:rsidR="00000000" w:rsidRPr="00000000">
        <w:rPr>
          <w:rtl w:val="0"/>
        </w:rPr>
        <w:t xml:space="preserve"> Monitorear activamente los sensores de red (IDS/NDR) o ejecutar una captura de paquetes corta para verificar que ya no se generan alertas de credenciales en texto plano para ese servidor. </w:t>
      </w:r>
      <w:r w:rsidDel="00000000" w:rsidR="00000000" w:rsidRPr="00000000">
        <w:rPr>
          <w:b w:val="1"/>
          <w:bCs w:val="1"/>
          <w:rtl w:val="0"/>
        </w:rPr>
        <w:t xml:space="preserve">Adjuntar Evidencia de Cierre:</w:t>
      </w:r>
      <w:r w:rsidDel="00000000" w:rsidR="00000000" w:rsidRPr="00000000">
        <w:rPr>
          <w:rtl w:val="0"/>
        </w:rPr>
        <w:t xml:space="preserve"> Adjuntar el resultado del escaneo exitoso ("Aprobado") o una captura de pantalla del SIEM/NDR mostrando la ausencia de alertas durante un período de prueba. </w:t>
      </w:r>
      <w:r w:rsidDel="00000000" w:rsidR="00000000" w:rsidRPr="00000000">
        <w:rPr>
          <w:b w:val="1"/>
          <w:bCs w:val="1"/>
          <w:rtl w:val="0"/>
        </w:rPr>
        <w:t xml:space="preserve">Fase ID.IM: Mejora Continua (NIST ID.IM-03)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Documentar Análisis de Causa Raíz (RCA).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Extraer TTPs e IoCs para actualizar reglas SIEM/EDR globales.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Modificar controles preventivos (PR) basándose en fallas identificadas.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Cerrar ciclo de riesgo completo.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PR.DS-02: Recomendar formalmente la adopción de políticas de Zero Trust Network Access (ZTNA) o túneles de cifrado obligatorio (IPsec/TLS) para mitigar el riesgo de captura de credenciales en sistemas heredados (legacy).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Cerrar Ticket:</w:t>
      </w:r>
      <w:r w:rsidDel="00000000" w:rsidR="00000000" w:rsidRPr="00000000">
        <w:rPr>
          <w:rtl w:val="0"/>
        </w:rPr>
        <w:t xml:space="preserve"> Una vez confirmada la solución, cerrar el ticket.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