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g4fcrvir1w4" w:id="0"/>
      <w:bookmarkEnd w:id="0"/>
      <w:r w:rsidDel="00000000" w:rsidR="00000000" w:rsidRPr="00000000">
        <w:rPr>
          <w:rtl w:val="0"/>
        </w:rPr>
        <w:t xml:space="preserve">5.6 - Sistema Comprometido (Tunelización DNS)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5.6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T1071.004 (Application Layer Protocol: DNS)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playbook busca gestionar y mitigar el uso malicioso del protocolo DNS para establecer canales de comunicación ocultos. Para ello, se enfoca en: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Detectar y validar tráfico DNS anómalo. Interrumpir el canal de Comando y Control (C2) o la exfiltración de datos. Contener el host interno comprometido. Erradicar el malware o implante responsable.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Criterios de Activación (Trigger)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playbook se activa automáticamente al generarse una alerta de alta confianza en Stellar Cyber o SIEM, bajo las siguientes condiciones: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Detección de tunelización DNS. Volumen anómalo de consultas DNS desde un único host. Consultas DNS con nombres de dominio inusualmente largos o codificación atípica. Conexiones a dominios asociados con Algoritmos de Generación de Dominios (DGA).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Proceso de Triage (Analista N1)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y Asignación del Caso</w:t>
      </w:r>
      <w:r w:rsidDel="00000000" w:rsidR="00000000" w:rsidRPr="00000000">
        <w:rPr>
          <w:rtl w:val="0"/>
        </w:rPr>
        <w:t xml:space="preserve">: Generar un ticket en Jira. En Stellar Cyber, crear o asignar el caso automático, vinculándolo al ID del ticket. Nombrar el caso: [IP Origen] - [Severidad Alta] - Tunelización DNS Detectada. </w:t>
      </w:r>
      <w:r w:rsidDel="00000000" w:rsidR="00000000" w:rsidRPr="00000000">
        <w:rPr>
          <w:b w:val="1"/>
          <w:bCs w:val="1"/>
          <w:rtl w:val="0"/>
        </w:rPr>
        <w:t xml:space="preserve">Análisis de la Alerta:</w:t>
      </w:r>
      <w:r w:rsidDel="00000000" w:rsidR="00000000" w:rsidRPr="00000000">
        <w:rPr>
          <w:rtl w:val="0"/>
        </w:rPr>
        <w:t xml:space="preserve"> Revisar detalles del incidente: host de origen, volumen y tamaño de consultas DNS, y dominio de destino. </w:t>
      </w:r>
      <w:r w:rsidDel="00000000" w:rsidR="00000000" w:rsidRPr="00000000">
        <w:rPr>
          <w:b w:val="1"/>
          <w:bCs w:val="1"/>
          <w:rtl w:val="0"/>
        </w:rPr>
        <w:t xml:space="preserve">Validación de Actividad:</w:t>
      </w:r>
      <w:r w:rsidDel="00000000" w:rsidR="00000000" w:rsidRPr="00000000">
        <w:rPr>
          <w:rtl w:val="0"/>
        </w:rPr>
        <w:t xml:space="preserve"> Confirmar que el tráfico no es una actividad legítima. Verificar la reputación del dominio de destino usando inteligencia de amenazas. </w:t>
      </w:r>
      <w:r w:rsidDel="00000000" w:rsidR="00000000" w:rsidRPr="00000000">
        <w:rPr>
          <w:b w:val="1"/>
          <w:bCs w:val="1"/>
          <w:rtl w:val="0"/>
        </w:rPr>
        <w:t xml:space="preserve">Determinación del Veredicto:</w:t>
      </w:r>
      <w:r w:rsidDel="00000000" w:rsidR="00000000" w:rsidRPr="00000000">
        <w:rPr>
          <w:rtl w:val="0"/>
        </w:rPr>
        <w:t xml:space="preserve"> Falso Positivo: Si el tráfico es legítimo, documentar, ajustar la regla si es necesario y cerrar el caso. Incidente Real: Si se confirma actividad maliciosa, cambiar el estado a "Aceptado/En Proceso" y escalar inmediatamente.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4. Criterios de Escalación a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Escalar inmediatamente a un Analista Nivel 2 si se cumple CUALQUIERA de las siguientes condiciones: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dominio de destino es un servidor C2 confirmado. El host de origen es un servidor o activo crítico. El tráfico de tunelización se correlaciona con otras alertas (ej. ejecución de malware).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5. Fases de Respuesta y Remediación (Analista 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5.1. Contención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Prioridad: Cortar el canal de comunicación del atacante.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Aislar el Host: Usar el EDR para aislar el host de origen de la red. Bloquear el Dominio Malicioso (DNS Sinkhole): Configurar el servidor DNS interno para redirigir (sinkhole) el dominio malicioso a una IP interna controlada.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5.2. Comunicación Inicial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Notificar a Partes Interesadas: Incidente Crítico (P1). Seguir la Matriz de Comunicación: llamada telefónica inmediata al contacto de emergencia del cliente para informar sobre una brecha activa.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5.3. Investigación y Alcance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Análisis Forense del Host: Analizar el host aislado para identificar el malware o implante. Esto puede activar el Playbook PB-010 (Comunicación con C2). Análisis del Tráfico DNS: Analizar consultas y respuestas DNS capturadas para entender los comandos o datos exfiltrados. Identificar Alcance Adicional: Revisar logs del servidor DNS y del sinkhole para identificar otros hosts que intenten resolver el mismo dominio.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5.4. Erradicación de la Amenaza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Eliminar el implante del atacante y credenciales robadas.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Eliminar Malware/Implante: Usar el EDR para erradicar el malware identificado. Restablecer Credenciales Comprometidas: Restablecer contraseñas de todas las cuentas que iniciaron sesión en el host comprometido.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5.5. Recuperación y Verificación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Restaurar el sistema a un estado confiable y seguro.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Reconstruir el Sistema: Reconstruir el sistema operativo del host desde una imagen limpia. Verificación de Red: Monitorear logs del DNS y del sinkhole para asegurar que ningún otro host se comunica con el dominio malicioso. Monitoreo Intensivo: Monitorear el host durante 48-72 horas después de la reconstrucción y reconexión.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ID.IM-03: Realizar un Análisis de Causa Raíz (RCA) estricto detallando la vulnerabilidad explotada u omisión de control que permitió el avance del atacante hasta la fase avanzada de la intrusión.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PR: Retroalimentar las firmas preventivas en firewalls, EDR e IPS.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Cierre y Lecciones Aprendidas (Post-Incidente)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Documentación Final del Incidente: Crear un reporte detallado en el ticket, incluyendo causa raíz, técnica de tunneling y acciones de remediación.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Sesión de Lecciones Aprendidas: Reunión interna para analizar el incidente.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Creación de Acciones de Mejora: Definir tareas concretas, como: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Implementar política de DNS Sinkholing para dominios maliciosos. Configurar análisis de tráfico DNS para detectar anomalías (DGA). Mejorar el filtrado de DNS para bloquear categorías de dominios maliciosos.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Cierre Formal del Ticket: Cerrar el ticket una vez documentado todo y con acuerdo del cliente.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1vhufzhoffcj" w:id="1"/>
      <w:bookmarkEnd w:id="1"/>
      <w:r w:rsidDel="00000000" w:rsidR="00000000" w:rsidRPr="00000000">
        <w:rPr>
          <w:rtl w:val="0"/>
        </w:rPr>
        <w:t xml:space="preserve">Plantillas de Comunicación para Playbook de Tunelización DNS (PB-18)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lsxwi672w7sk" w:id="2"/>
      <w:bookmarkEnd w:id="2"/>
      <w:r w:rsidDel="00000000" w:rsidR="00000000" w:rsidRPr="00000000">
        <w:rPr>
          <w:rtl w:val="0"/>
        </w:rPr>
        <w:t xml:space="preserve">1. Notificación Inicial (INCIDENTE CRÍTICO de Túnel DNS)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(Se utiliza cuando se confirma un túnel DNS malicioso. Se envía inmediatamente después de la llamada telefónica al contacto de emergencia)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[INCIDENTE CRÍTICO - BRECHA CONFIRMADA] [ID_TICKET] - Canal Encubierto Detectado (Túnel DNS)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Este es un comunicado de seguridad crítico. Hemos confirmado que un host dentro de su red está utilizando un canal de comunicación encubierto (Túnel DNS) para exfiltrar datos o comunicarse con un atacante.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Como se indica en nuestra matriz de comunicación para incidentes P1, ya hemos intentado contactar a [Nombre del Contacto de Emergencia] por teléfono.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Hora de detección:</w:t>
      </w:r>
      <w:r w:rsidDel="00000000" w:rsidR="00000000" w:rsidRPr="00000000">
        <w:rPr>
          <w:rtl w:val="0"/>
        </w:rPr>
        <w:t xml:space="preserve"> [HORA] </w:t>
      </w:r>
      <w:r w:rsidDel="00000000" w:rsidR="00000000" w:rsidRPr="00000000">
        <w:rPr>
          <w:b w:val="1"/>
          <w:bCs w:val="1"/>
          <w:rtl w:val="0"/>
        </w:rPr>
        <w:t xml:space="preserve">Naturaleza del incidente:</w:t>
      </w:r>
      <w:r w:rsidDel="00000000" w:rsidR="00000000" w:rsidRPr="00000000">
        <w:rPr>
          <w:rtl w:val="0"/>
        </w:rPr>
        <w:t xml:space="preserve"> Detección de un túnel de datos malicioso que utiliza el protocolo DNS para evadir los controles de seguridad de la red. </w:t>
      </w:r>
      <w:r w:rsidDel="00000000" w:rsidR="00000000" w:rsidRPr="00000000">
        <w:rPr>
          <w:b w:val="1"/>
          <w:bCs w:val="1"/>
          <w:rtl w:val="0"/>
        </w:rPr>
        <w:t xml:space="preserve">Activos afectados:</w:t>
      </w:r>
      <w:r w:rsidDel="00000000" w:rsidR="00000000" w:rsidRPr="00000000">
        <w:rPr>
          <w:rtl w:val="0"/>
        </w:rPr>
        <w:t xml:space="preserve"> Host Comprometido: [NOMBRE_HOST] Dominio Malicioso: [DOMINIO_C2] El alcance total de la brecha y los datos exfiltrados están bajo investigación. </w:t>
      </w:r>
      <w:r w:rsidDel="00000000" w:rsidR="00000000" w:rsidRPr="00000000">
        <w:rPr>
          <w:b w:val="1"/>
          <w:bCs w:val="1"/>
          <w:rtl w:val="0"/>
        </w:rPr>
        <w:t xml:space="preserve">Acciones de contención inmediatas:</w:t>
      </w:r>
      <w:r w:rsidDel="00000000" w:rsidR="00000000" w:rsidRPr="00000000">
        <w:rPr>
          <w:rtl w:val="0"/>
        </w:rPr>
        <w:t xml:space="preserve"> Para cortar el canal de comunicación del atacante, </w:t>
      </w:r>
      <w:r w:rsidDel="00000000" w:rsidR="00000000" w:rsidRPr="00000000">
        <w:rPr>
          <w:b w:val="1"/>
          <w:bCs w:val="1"/>
          <w:rtl w:val="0"/>
        </w:rPr>
        <w:t xml:space="preserve">el host comprometido ha sido aislado de la red</w:t>
      </w:r>
      <w:r w:rsidDel="00000000" w:rsidR="00000000" w:rsidRPr="00000000">
        <w:rPr>
          <w:rtl w:val="0"/>
        </w:rPr>
        <w:t xml:space="preserve">. Adicionalmente, el dominio malicioso ha sido bloqueado y redirigido (sinkholed) en sus servidores DNS.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Nuestro equipo ha iniciado un análisis forense para determinar la causa raíz y el alcance del compromiso. Recibirá una actualización en un máximo de </w:t>
      </w:r>
      <w:r w:rsidDel="00000000" w:rsidR="00000000" w:rsidRPr="00000000">
        <w:rPr>
          <w:b w:val="1"/>
          <w:bCs w:val="1"/>
          <w:rtl w:val="0"/>
        </w:rPr>
        <w:t xml:space="preserve">60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v2cw71o3qtqc" w:id="3"/>
      <w:bookmarkEnd w:id="3"/>
      <w:r w:rsidDel="00000000" w:rsidR="00000000" w:rsidRPr="00000000">
        <w:rPr>
          <w:rtl w:val="0"/>
        </w:rPr>
        <w:t xml:space="preserve">2. Plantilla de Actualización de Estado (Durante el Incidente de Túnel DNS)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(Se utiliza para mantener informado al cliente durante la investigación profunda del incidente)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ACTUALIZACIÓN CRÍTICA [ID_TICKET] - [ESTADO_INCIDENTE]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continuación, el estado actual del incidente del canal encubierto por DNS: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[EN INVESTIGACIÓN / CONTENIDO / EN FASE DE ERRADICACIÓN / PLANIFICANDO RECUPERACIÓN] </w:t>
      </w:r>
      <w:r w:rsidDel="00000000" w:rsidR="00000000" w:rsidRPr="00000000">
        <w:rPr>
          <w:b w:val="1"/>
          <w:bCs w:val="1"/>
          <w:rtl w:val="0"/>
        </w:rPr>
        <w:t xml:space="preserve">Últimos hallazgos:</w:t>
      </w:r>
      <w:r w:rsidDel="00000000" w:rsidR="00000000" w:rsidRPr="00000000">
        <w:rPr>
          <w:rtl w:val="0"/>
        </w:rPr>
        <w:t xml:space="preserve"> [Ej: "El análisis forense del host ha identificado el malware [Nombre del Malware] como responsable de crear el túnel." o "El análisis de los logs del DNS sinkhole muestra que otros dos hosts intentaron contactar al mismo dominio, por lo que también han sido aislados."] </w:t>
      </w:r>
      <w:r w:rsidDel="00000000" w:rsidR="00000000" w:rsidRPr="00000000">
        <w:rPr>
          <w:b w:val="1"/>
          <w:bCs w:val="1"/>
          <w:rtl w:val="0"/>
        </w:rPr>
        <w:t xml:space="preserve">Próximos pasos:</w:t>
      </w:r>
      <w:r w:rsidDel="00000000" w:rsidR="00000000" w:rsidRPr="00000000">
        <w:rPr>
          <w:rtl w:val="0"/>
        </w:rPr>
        <w:t xml:space="preserve"> [Ej: "Se procederá a la reconstrucción de los tres hosts comprometidos desde una imagen limpia." o "Estamos analizando el payload de las consultas DNS para determinar la naturaleza de los comandos del atacante."]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Nuestra próxima actualización será en aproximadamente </w:t>
      </w:r>
      <w:r w:rsidDel="00000000" w:rsidR="00000000" w:rsidRPr="00000000">
        <w:rPr>
          <w:b w:val="1"/>
          <w:bCs w:val="1"/>
          <w:rtl w:val="0"/>
        </w:rPr>
        <w:t xml:space="preserve">60 minutos</w:t>
      </w:r>
      <w:r w:rsidDel="00000000" w:rsidR="00000000" w:rsidRPr="00000000">
        <w:rPr>
          <w:rtl w:val="0"/>
        </w:rPr>
        <w:t xml:space="preserve">, o antes si hay un cambio significativo.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