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939exh80ckk" w:id="0"/>
      <w:bookmarkEnd w:id="0"/>
      <w:r w:rsidDel="00000000" w:rsidR="00000000" w:rsidRPr="00000000">
        <w:rPr>
          <w:rtl w:val="0"/>
        </w:rPr>
        <w:t xml:space="preserve">7.1 - Intentos Fallidos de Login (SMB/RDP/SO)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7.1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T1110 (Brute Force), T1110.004 (Credential Stuffing)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del Playbook:</w:t>
      </w:r>
      <w:r w:rsidDel="00000000" w:rsidR="00000000" w:rsidRPr="00000000">
        <w:rPr>
          <w:rtl w:val="0"/>
        </w:rPr>
        <w:t xml:space="preserve"> El propósito de este playbook es detectar, analizar y mitigar intentos de fuerza bruta sobre el protocolo SMB o intentos de movimiento lateral dentro de la red, protegiendo las credenciales de usuario y los activos internos de accesos no autorizados.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(Detección y Triage) / Nivel 2 (Contención, análisis de impacto y remediación). </w:t>
      </w:r>
      <w:r w:rsidDel="00000000" w:rsidR="00000000" w:rsidRPr="00000000">
        <w:rPr>
          <w:b w:val="1"/>
          <w:bCs w:val="1"/>
          <w:rtl w:val="0"/>
        </w:rPr>
        <w:t xml:space="preserve">Amenaza:</w:t>
      </w:r>
      <w:r w:rsidDel="00000000" w:rsidR="00000000" w:rsidRPr="00000000">
        <w:rPr>
          <w:rtl w:val="0"/>
        </w:rPr>
        <w:t xml:space="preserve"> Equipo comprometido/ Reconocimiento.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(Escalable a Crítica si hay éxito).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wm35gxxf74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uieonysmp0e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uuyc0ebgyb2" w:id="3"/>
      <w:bookmarkEnd w:id="3"/>
      <w:r w:rsidDel="00000000" w:rsidR="00000000" w:rsidRPr="00000000">
        <w:rPr>
          <w:rtl w:val="0"/>
        </w:rPr>
        <w:t xml:space="preserve">DE.AE-07: Integrar fuentes de inteligencia de amenazas (CTI) para verificar la reputación de las IPs origen de fuerza bruta y correlacionar con eventos UEBA.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y5x93i725m9p" w:id="4"/>
      <w:bookmarkEnd w:id="4"/>
      <w:r w:rsidDel="00000000" w:rsidR="00000000" w:rsidRPr="00000000">
        <w:rPr>
          <w:rtl w:val="0"/>
        </w:rPr>
        <w:t xml:space="preserve">Paso 1: Identificar el Disparador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playbook se activa automáticamente ante la generación de alertas de confianza media/alta provenientes de </w:t>
      </w:r>
      <w:r w:rsidDel="00000000" w:rsidR="00000000" w:rsidRPr="00000000">
        <w:rPr>
          <w:b w:val="1"/>
          <w:bCs w:val="1"/>
          <w:rtl w:val="0"/>
        </w:rPr>
        <w:t xml:space="preserve">la herramienta XDR</w:t>
      </w:r>
      <w:r w:rsidDel="00000000" w:rsidR="00000000" w:rsidRPr="00000000">
        <w:rPr>
          <w:rtl w:val="0"/>
        </w:rPr>
        <w:t xml:space="preserve"> o correlación de logs de Windows (Event ID 4625), específicamente ante: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Anomalía de Usuario:</w:t>
      </w:r>
      <w:r w:rsidDel="00000000" w:rsidR="00000000" w:rsidRPr="00000000">
        <w:rPr>
          <w:rtl w:val="0"/>
        </w:rPr>
        <w:t xml:space="preserve"> Un mismo usuario fallando autenticación en múltiples hosts o en un mismo host en corto tiempo. </w:t>
      </w:r>
      <w:r w:rsidDel="00000000" w:rsidR="00000000" w:rsidRPr="00000000">
        <w:rPr>
          <w:b w:val="1"/>
          <w:bCs w:val="1"/>
          <w:rtl w:val="0"/>
        </w:rPr>
        <w:t xml:space="preserve">Anomalía de Origen:</w:t>
      </w:r>
      <w:r w:rsidDel="00000000" w:rsidR="00000000" w:rsidRPr="00000000">
        <w:rPr>
          <w:rtl w:val="0"/>
        </w:rPr>
        <w:t xml:space="preserve"> Una sola IP (srcip) fallando autenticación con múltiples nombres de usuario distintos.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vl3cyxhm48j" w:id="5"/>
      <w:bookmarkEnd w:id="5"/>
      <w:r w:rsidDel="00000000" w:rsidR="00000000" w:rsidRPr="00000000">
        <w:rPr>
          <w:rtl w:val="0"/>
        </w:rPr>
        <w:t xml:space="preserve">Acción (N1):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Recopilar Detalles:</w:t>
      </w:r>
      <w:r w:rsidDel="00000000" w:rsidR="00000000" w:rsidRPr="00000000">
        <w:rPr>
          <w:rtl w:val="0"/>
        </w:rPr>
        <w:t xml:space="preserve"> Documentar los indicadores técnicos específicos: </w:t>
      </w:r>
      <w:r w:rsidDel="00000000" w:rsidR="00000000" w:rsidRPr="00000000">
        <w:rPr>
          <w:b w:val="1"/>
          <w:bCs w:val="1"/>
          <w:rtl w:val="0"/>
        </w:rPr>
        <w:t xml:space="preserve">Tipo de alerta:</w:t>
      </w:r>
      <w:r w:rsidDel="00000000" w:rsidR="00000000" w:rsidRPr="00000000">
        <w:rPr>
          <w:rtl w:val="0"/>
        </w:rPr>
        <w:t xml:space="preserve"> Intentos fallidos de login </w:t>
      </w:r>
      <w:r w:rsidDel="00000000" w:rsidR="00000000" w:rsidRPr="00000000">
        <w:rPr>
          <w:b w:val="1"/>
          <w:bCs w:val="1"/>
          <w:rtl w:val="0"/>
        </w:rPr>
        <w:t xml:space="preserve">IP de Origen (srcip):</w:t>
      </w:r>
      <w:r w:rsidDel="00000000" w:rsidR="00000000" w:rsidRPr="00000000">
        <w:rPr>
          <w:rtl w:val="0"/>
        </w:rPr>
        <w:t xml:space="preserve"> ¿Es interna o externa? </w:t>
      </w:r>
      <w:r w:rsidDel="00000000" w:rsidR="00000000" w:rsidRPr="00000000">
        <w:rPr>
          <w:b w:val="1"/>
          <w:bCs w:val="1"/>
          <w:rtl w:val="0"/>
        </w:rPr>
        <w:t xml:space="preserve">IP de Destino (dstip):</w:t>
      </w:r>
      <w:r w:rsidDel="00000000" w:rsidR="00000000" w:rsidRPr="00000000">
        <w:rPr>
          <w:rtl w:val="0"/>
        </w:rPr>
        <w:t xml:space="preserve"> Servidor o estación de trabajo atacada. </w:t>
      </w:r>
      <w:r w:rsidDel="00000000" w:rsidR="00000000" w:rsidRPr="00000000">
        <w:rPr>
          <w:b w:val="1"/>
          <w:bCs w:val="1"/>
          <w:rtl w:val="0"/>
        </w:rPr>
        <w:t xml:space="preserve">Usuario(s) Objetivo:</w:t>
      </w:r>
      <w:r w:rsidDel="00000000" w:rsidR="00000000" w:rsidRPr="00000000">
        <w:rPr>
          <w:rtl w:val="0"/>
        </w:rPr>
        <w:t xml:space="preserve"> Listado de usuarios probados (ej. Administrator, Guest, usuarios del dominio). </w:t>
      </w: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Cantidad de intentos por minuto. </w:t>
      </w:r>
      <w:r w:rsidDel="00000000" w:rsidR="00000000" w:rsidRPr="00000000">
        <w:rPr>
          <w:b w:val="1"/>
          <w:bCs w:val="1"/>
          <w:rtl w:val="0"/>
        </w:rPr>
        <w:t xml:space="preserve">Creación y Asignación del Caso:</w:t>
      </w:r>
      <w:r w:rsidDel="00000000" w:rsidR="00000000" w:rsidRPr="00000000">
        <w:rPr>
          <w:rtl w:val="0"/>
        </w:rPr>
        <w:t xml:space="preserve"> Generar un ticket oficial en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. En </w:t>
      </w:r>
      <w:r w:rsidDel="00000000" w:rsidR="00000000" w:rsidRPr="00000000">
        <w:rPr>
          <w:b w:val="1"/>
          <w:bCs w:val="1"/>
          <w:rtl w:val="0"/>
        </w:rPr>
        <w:t xml:space="preserve">la herramienta XDR</w:t>
      </w:r>
      <w:r w:rsidDel="00000000" w:rsidR="00000000" w:rsidRPr="00000000">
        <w:rPr>
          <w:rtl w:val="0"/>
        </w:rPr>
        <w:t xml:space="preserve">, crear o asignar el caso automático, vinculando el ID del ticket. Nombrar el caso siguiendo el formato: [SMB FAILED LOGIN] - [Origen: Interno/Externo] contra [Destino]. </w:t>
      </w:r>
      <w:r w:rsidDel="00000000" w:rsidR="00000000" w:rsidRPr="00000000">
        <w:rPr>
          <w:b w:val="1"/>
          <w:bCs w:val="1"/>
          <w:rtl w:val="0"/>
        </w:rPr>
        <w:t xml:space="preserve">Análisis Inicial de la Alerta (Clasificación):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Origen Externo:</w:t>
      </w:r>
      <w:r w:rsidDel="00000000" w:rsidR="00000000" w:rsidRPr="00000000">
        <w:rPr>
          <w:rtl w:val="0"/>
        </w:rPr>
        <w:t xml:space="preserve"> Se considera un ataque directo de fuerza bruta desde Internet. </w:t>
      </w:r>
      <w:r w:rsidDel="00000000" w:rsidR="00000000" w:rsidRPr="00000000">
        <w:rPr>
          <w:b w:val="1"/>
          <w:bCs w:val="1"/>
          <w:rtl w:val="0"/>
        </w:rPr>
        <w:t xml:space="preserve">Origen Interno:</w:t>
      </w:r>
      <w:r w:rsidDel="00000000" w:rsidR="00000000" w:rsidRPr="00000000">
        <w:rPr>
          <w:rtl w:val="0"/>
        </w:rPr>
        <w:t xml:space="preserve"> Se considera posible </w:t>
      </w:r>
      <w:r w:rsidDel="00000000" w:rsidR="00000000" w:rsidRPr="00000000">
        <w:rPr>
          <w:b w:val="1"/>
          <w:bCs w:val="1"/>
          <w:rtl w:val="0"/>
        </w:rPr>
        <w:t xml:space="preserve">Movimiento Lateral</w:t>
      </w:r>
      <w:r w:rsidDel="00000000" w:rsidR="00000000" w:rsidRPr="00000000">
        <w:rPr>
          <w:rtl w:val="0"/>
        </w:rPr>
        <w:t xml:space="preserve"> (equipo comprometido intentando propagarse) o una mala configuración de servicio. </w:t>
      </w:r>
      <w:r w:rsidDel="00000000" w:rsidR="00000000" w:rsidRPr="00000000">
        <w:rPr>
          <w:b w:val="1"/>
          <w:bCs w:val="1"/>
          <w:rtl w:val="0"/>
        </w:rPr>
        <w:t xml:space="preserve">Validación (Descarte de Falsos Positivos):</w:t>
      </w:r>
      <w:r w:rsidDel="00000000" w:rsidR="00000000" w:rsidRPr="00000000">
        <w:rPr>
          <w:rtl w:val="0"/>
        </w:rPr>
        <w:t xml:space="preserve"> Consultar si la srcip corresponde a un escáner de vulnerabilidades autorizado, una herramienta administrativa o una dirección IP interna. </w:t>
      </w:r>
      <w:r w:rsidDel="00000000" w:rsidR="00000000" w:rsidRPr="00000000">
        <w:rPr>
          <w:b w:val="1"/>
          <w:bCs w:val="1"/>
          <w:rtl w:val="0"/>
        </w:rPr>
        <w:t xml:space="preserve">Falso Positivo:</w:t>
      </w:r>
      <w:r w:rsidDel="00000000" w:rsidR="00000000" w:rsidRPr="00000000">
        <w:rPr>
          <w:rtl w:val="0"/>
        </w:rPr>
        <w:t xml:space="preserve"> Si es actividad autorizada, documentar y cerrar. </w:t>
      </w:r>
      <w:r w:rsidDel="00000000" w:rsidR="00000000" w:rsidRPr="00000000">
        <w:rPr>
          <w:b w:val="1"/>
          <w:bCs w:val="1"/>
          <w:rtl w:val="0"/>
        </w:rPr>
        <w:t xml:space="preserve">Incidente Real:</w:t>
      </w:r>
      <w:r w:rsidDel="00000000" w:rsidR="00000000" w:rsidRPr="00000000">
        <w:rPr>
          <w:rtl w:val="0"/>
        </w:rPr>
        <w:t xml:space="preserve"> Si la IP no es autorizada o el volumen es anómalo, proceder a Fase 2.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pmrbza8urgd" w:id="6"/>
      <w:bookmarkEnd w:id="6"/>
      <w:r w:rsidDel="00000000" w:rsidR="00000000" w:rsidRPr="00000000">
        <w:rPr>
          <w:rtl w:val="0"/>
        </w:rPr>
        <w:t xml:space="preserve">Paso 2: Ejecución de la Contención y Notificación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x1nzkpq2fb3" w:id="7"/>
      <w:bookmarkEnd w:id="7"/>
      <w:r w:rsidDel="00000000" w:rsidR="00000000" w:rsidRPr="00000000">
        <w:rPr>
          <w:rtl w:val="0"/>
        </w:rPr>
        <w:t xml:space="preserve">Acción (N1 - Notificación):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Asignar el Ticket:</w:t>
      </w:r>
      <w:r w:rsidDel="00000000" w:rsidR="00000000" w:rsidRPr="00000000">
        <w:rPr>
          <w:rtl w:val="0"/>
        </w:rPr>
        <w:t xml:space="preserve"> Asignar al equipo de Infraestructura/Wintel o Seguridad Operativa </w:t>
      </w:r>
      <w:r w:rsidDel="00000000" w:rsidR="00000000" w:rsidRPr="00000000">
        <w:rPr>
          <w:b w:val="1"/>
          <w:bCs w:val="1"/>
          <w:rtl w:val="0"/>
        </w:rPr>
        <w:t xml:space="preserve">Comunicación Clara (RFA - Request for Action):</w:t>
      </w:r>
      <w:r w:rsidDel="00000000" w:rsidR="00000000" w:rsidRPr="00000000">
        <w:rPr>
          <w:rtl w:val="0"/>
        </w:rPr>
        <w:t xml:space="preserve"> En el ticket, detallar: </w:t>
      </w:r>
      <w:r w:rsidDel="00000000" w:rsidR="00000000" w:rsidRPr="00000000">
        <w:rPr>
          <w:b w:val="1"/>
          <w:bCs w:val="1"/>
          <w:rtl w:val="0"/>
        </w:rPr>
        <w:t xml:space="preserve">El Incidente:</w:t>
      </w:r>
      <w:r w:rsidDel="00000000" w:rsidR="00000000" w:rsidRPr="00000000">
        <w:rPr>
          <w:rtl w:val="0"/>
        </w:rPr>
        <w:t xml:space="preserve"> "Se detectaron X intentos fallidos de SMB desde la IP [IP] contra el servidor [Servidor]". </w:t>
      </w:r>
      <w:r w:rsidDel="00000000" w:rsidR="00000000" w:rsidRPr="00000000">
        <w:rPr>
          <w:b w:val="1"/>
          <w:bCs w:val="1"/>
          <w:rtl w:val="0"/>
        </w:rPr>
        <w:t xml:space="preserve">Solicitud de Acción:</w:t>
      </w:r>
      <w:r w:rsidDel="00000000" w:rsidR="00000000" w:rsidRPr="00000000">
        <w:rPr>
          <w:rtl w:val="0"/>
        </w:rPr>
        <w:t xml:space="preserve"> Verificar logs del servidor destino. Si la IP es interna: Escanear el equipo origen en busca de malware/scripts. Si hubo riesgo de compromiso: Resetear contraseña de los usuarios afectados. Si la dirección IP de origen es externa y se verifica que es maliciosa, ejecutar un </w:t>
      </w:r>
      <w:r w:rsidDel="00000000" w:rsidR="00000000" w:rsidRPr="00000000">
        <w:rPr>
          <w:b w:val="1"/>
          <w:bCs w:val="1"/>
          <w:rtl w:val="0"/>
        </w:rPr>
        <w:t xml:space="preserve">bloqueo de IP</w:t>
      </w:r>
      <w:r w:rsidDel="00000000" w:rsidR="00000000" w:rsidRPr="00000000">
        <w:rPr>
          <w:rtl w:val="0"/>
        </w:rPr>
        <w:t xml:space="preserve"> en el firewall contra dicha IP. </w:t>
      </w:r>
      <w:r w:rsidDel="00000000" w:rsidR="00000000" w:rsidRPr="00000000">
        <w:rPr>
          <w:b w:val="1"/>
          <w:bCs w:val="1"/>
          <w:rtl w:val="0"/>
        </w:rPr>
        <w:t xml:space="preserve">Adjuntar evidencia:</w:t>
      </w:r>
      <w:r w:rsidDel="00000000" w:rsidR="00000000" w:rsidRPr="00000000">
        <w:rPr>
          <w:rtl w:val="0"/>
        </w:rPr>
        <w:t xml:space="preserve"> Captura de logs de la herramienta XDR o tabla de eventos.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om2u3fsjyq4e" w:id="8"/>
      <w:bookmarkEnd w:id="8"/>
      <w:r w:rsidDel="00000000" w:rsidR="00000000" w:rsidRPr="00000000">
        <w:rPr>
          <w:rtl w:val="0"/>
        </w:rPr>
        <w:t xml:space="preserve">Paso 3: Seguimiento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1w1z1uvdvpv" w:id="9"/>
      <w:bookmarkEnd w:id="9"/>
      <w:r w:rsidDel="00000000" w:rsidR="00000000" w:rsidRPr="00000000">
        <w:rPr>
          <w:rtl w:val="0"/>
        </w:rPr>
        <w:t xml:space="preserve">Acción (N2):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Monitorear el Ticket:</w:t>
      </w:r>
      <w:r w:rsidDel="00000000" w:rsidR="00000000" w:rsidRPr="00000000">
        <w:rPr>
          <w:rtl w:val="0"/>
        </w:rPr>
        <w:t xml:space="preserve"> Verificar la respuesta del equipo de TI. </w:t>
      </w:r>
      <w:r w:rsidDel="00000000" w:rsidR="00000000" w:rsidRPr="00000000">
        <w:rPr>
          <w:b w:val="1"/>
          <w:bCs w:val="1"/>
          <w:rtl w:val="0"/>
        </w:rPr>
        <w:t xml:space="preserve">Investigación de Éxito (Búsqueda de Compromiso):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la herramienta XDR</w:t>
      </w:r>
      <w:r w:rsidDel="00000000" w:rsidR="00000000" w:rsidRPr="00000000">
        <w:rPr>
          <w:rtl w:val="0"/>
        </w:rPr>
        <w:t xml:space="preserve"> para buscar "Login SMB Exitoso" para el mismo usuario/origen inmediatamente después de los fallos. </w:t>
      </w:r>
      <w:r w:rsidDel="00000000" w:rsidR="00000000" w:rsidRPr="00000000">
        <w:rPr>
          <w:b w:val="1"/>
          <w:bCs w:val="1"/>
          <w:rtl w:val="0"/>
        </w:rPr>
        <w:t xml:space="preserve">Si hubo éxito:</w:t>
      </w:r>
      <w:r w:rsidDel="00000000" w:rsidR="00000000" w:rsidRPr="00000000">
        <w:rPr>
          <w:rtl w:val="0"/>
        </w:rPr>
        <w:t xml:space="preserve"> Escalar el ticket a </w:t>
      </w:r>
      <w:r w:rsidDel="00000000" w:rsidR="00000000" w:rsidRPr="00000000">
        <w:rPr>
          <w:b w:val="1"/>
          <w:bCs w:val="1"/>
          <w:rtl w:val="0"/>
        </w:rPr>
        <w:t xml:space="preserve">Prioridad CRÍTICA</w:t>
      </w:r>
      <w:r w:rsidDel="00000000" w:rsidR="00000000" w:rsidRPr="00000000">
        <w:rPr>
          <w:rtl w:val="0"/>
        </w:rPr>
        <w:t xml:space="preserve"> inmediatamente (Cuenta Comprometida). </w:t>
      </w:r>
      <w:r w:rsidDel="00000000" w:rsidR="00000000" w:rsidRPr="00000000">
        <w:rPr>
          <w:b w:val="1"/>
          <w:bCs w:val="1"/>
          <w:rtl w:val="0"/>
        </w:rPr>
        <w:t xml:space="preserve">Enviar Recordatorios:</w:t>
      </w:r>
      <w:r w:rsidDel="00000000" w:rsidR="00000000" w:rsidRPr="00000000">
        <w:rPr>
          <w:rtl w:val="0"/>
        </w:rPr>
        <w:t xml:space="preserve"> Asegurar que se cumpla el SLA de revisión del host origen (si fue interno).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v7n3c6yxb3y" w:id="10"/>
      <w:bookmarkEnd w:id="10"/>
      <w:r w:rsidDel="00000000" w:rsidR="00000000" w:rsidRPr="00000000">
        <w:rPr>
          <w:rtl w:val="0"/>
        </w:rPr>
        <w:t xml:space="preserve">Fase 3: Verificación y Cierre (Recuperación)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9x2l7zc8pq1" w:id="11"/>
      <w:bookmarkEnd w:id="11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lefkygpz7cxr" w:id="12"/>
      <w:bookmarkEnd w:id="12"/>
      <w:r w:rsidDel="00000000" w:rsidR="00000000" w:rsidRPr="00000000">
        <w:rPr>
          <w:rtl w:val="0"/>
        </w:rPr>
        <w:t xml:space="preserve">Paso 4: Validar la Solución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gahp2wm218w9" w:id="13"/>
      <w:bookmarkEnd w:id="13"/>
      <w:r w:rsidDel="00000000" w:rsidR="00000000" w:rsidRPr="00000000">
        <w:rPr>
          <w:rtl w:val="0"/>
        </w:rPr>
        <w:t xml:space="preserve">Acción (N2):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Ejecutar Verificación:</w:t>
      </w:r>
      <w:r w:rsidDel="00000000" w:rsidR="00000000" w:rsidRPr="00000000">
        <w:rPr>
          <w:rtl w:val="0"/>
        </w:rPr>
        <w:t xml:space="preserve"> Confirmar en la herramienta que cesaron las alertas de intentos fallidos desde esa IP. Si la máquina fue aislada (Interna): Verificar con el equipo de TI que el equipo fue limpiado/reimaginado antes de solicitar el "Un-Isolate Host". Si hubo compromiso de cuenta: Confirmar el cambio de contraseña (audit logs). </w:t>
      </w:r>
      <w:r w:rsidDel="00000000" w:rsidR="00000000" w:rsidRPr="00000000">
        <w:rPr>
          <w:b w:val="1"/>
          <w:bCs w:val="1"/>
          <w:rtl w:val="0"/>
        </w:rPr>
        <w:t xml:space="preserve">Adjuntar Evidencia de Cierre:</w:t>
      </w:r>
      <w:r w:rsidDel="00000000" w:rsidR="00000000" w:rsidRPr="00000000">
        <w:rPr>
          <w:rtl w:val="0"/>
        </w:rPr>
        <w:t xml:space="preserve"> Adjuntar gráfica de cese de intentos. Adjuntar confirmación de limpieza del host origen (si aplica). </w:t>
      </w: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DE.AE-07: Integrar fuentes de CTI y análisis UEBA para diferenciar con precisión ataques de Credential Stuffing distribuidos de intentos fallidos aislados.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Cambiar el estado en Jira a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. Documentar en el cierre si fue un ataque externo bloqueado o un incidente interno remediado. </w:t>
      </w:r>
      <w:r w:rsidDel="00000000" w:rsidR="00000000" w:rsidRPr="00000000">
        <w:rPr>
          <w:b w:val="1"/>
          <w:bCs w:val="1"/>
          <w:rtl w:val="0"/>
        </w:rPr>
        <w:t xml:space="preserve">Cierre Formal:</w:t>
      </w:r>
      <w:r w:rsidDel="00000000" w:rsidR="00000000" w:rsidRPr="00000000">
        <w:rPr>
          <w:rtl w:val="0"/>
        </w:rPr>
        <w:t xml:space="preserve"> Si el incidente fue interno y requirió aislamiento, notificar al cliente/gerencia la restauración del servicio del host afectado.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