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2AE" w:rsidRPr="004A005F" w:rsidRDefault="008072AE" w:rsidP="008072A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Министерство науки и высшего образования 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>Российской Федерации</w:t>
      </w:r>
    </w:p>
    <w:p w:rsidR="008072AE" w:rsidRPr="004A005F" w:rsidRDefault="008072AE" w:rsidP="008072A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Пензенский государственный университет</w:t>
      </w:r>
    </w:p>
    <w:p w:rsidR="008072AE" w:rsidRPr="004A005F" w:rsidRDefault="008072AE" w:rsidP="008072A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Кафедра «Вычислительная техника»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b/>
          <w:sz w:val="28"/>
          <w:szCs w:val="28"/>
          <w:lang w:val="ru-RU"/>
        </w:rPr>
        <w:t>ОТЧЁТ</w:t>
      </w:r>
    </w:p>
    <w:p w:rsidR="008072AE" w:rsidRPr="004A005F" w:rsidRDefault="008072AE" w:rsidP="008072A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 7</w:t>
      </w:r>
    </w:p>
    <w:p w:rsidR="008072AE" w:rsidRPr="004A005F" w:rsidRDefault="008072AE" w:rsidP="008072A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по курсу «Логика и основы алгоритмизации в инженерных задачах»</w:t>
      </w:r>
    </w:p>
    <w:p w:rsidR="008072AE" w:rsidRPr="004A005F" w:rsidRDefault="008072AE" w:rsidP="008072A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на тему «</w:t>
      </w:r>
      <w:r>
        <w:rPr>
          <w:rFonts w:ascii="Times New Roman" w:hAnsi="Times New Roman" w:cs="Times New Roman"/>
          <w:sz w:val="28"/>
          <w:szCs w:val="28"/>
          <w:lang w:val="ru-RU"/>
        </w:rPr>
        <w:t>Обход графа в глубину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8072AE" w:rsidRPr="004A005F" w:rsidRDefault="008072AE" w:rsidP="008072A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072AE" w:rsidRPr="004A005F" w:rsidRDefault="008072AE" w:rsidP="008072A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072AE" w:rsidRPr="004A005F" w:rsidRDefault="008072AE" w:rsidP="008072A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072AE" w:rsidRPr="004A005F" w:rsidRDefault="008072AE" w:rsidP="008072A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072AE" w:rsidRPr="004A005F" w:rsidRDefault="008072AE" w:rsidP="008072A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072AE" w:rsidRPr="004A005F" w:rsidRDefault="008072AE" w:rsidP="008072A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072AE" w:rsidRPr="004A005F" w:rsidRDefault="008072AE" w:rsidP="008072AE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8072AE" w:rsidRPr="004A005F" w:rsidRDefault="008072AE" w:rsidP="008072AE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групп 21ВВ1.3</w:t>
      </w:r>
    </w:p>
    <w:p w:rsidR="008072AE" w:rsidRPr="004A005F" w:rsidRDefault="008072AE" w:rsidP="008072AE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Морозов К.В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072AE" w:rsidRPr="004A005F" w:rsidRDefault="008072AE" w:rsidP="008072AE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Принял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072AE" w:rsidRDefault="008072AE" w:rsidP="008072AE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к.т.н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 xml:space="preserve">., доцент </w:t>
      </w:r>
      <w:r>
        <w:rPr>
          <w:rFonts w:ascii="Times New Roman" w:hAnsi="Times New Roman" w:cs="Times New Roman"/>
          <w:sz w:val="28"/>
          <w:szCs w:val="28"/>
          <w:lang w:val="ru-RU"/>
        </w:rPr>
        <w:t>Юрова О.А.</w:t>
      </w:r>
    </w:p>
    <w:p w:rsidR="008072AE" w:rsidRPr="004A005F" w:rsidRDefault="008072AE" w:rsidP="008072AE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д.т.н., профессор, зав. каф. ВТ Митрохин М. А.</w:t>
      </w:r>
    </w:p>
    <w:p w:rsidR="008072AE" w:rsidRPr="004A005F" w:rsidRDefault="008072AE" w:rsidP="008072A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072AE" w:rsidRPr="004A005F" w:rsidRDefault="008072AE" w:rsidP="008072A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072AE" w:rsidRDefault="008072AE" w:rsidP="008072A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072AE" w:rsidRPr="004A005F" w:rsidRDefault="008072AE" w:rsidP="008072A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072AE" w:rsidRPr="004A005F" w:rsidRDefault="008072AE" w:rsidP="008072A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Пенза 2022</w:t>
      </w:r>
    </w:p>
    <w:p w:rsidR="008072AE" w:rsidRDefault="008072AE" w:rsidP="008072AE">
      <w:pPr>
        <w:spacing w:after="0" w:line="360" w:lineRule="auto"/>
        <w:ind w:firstLine="708"/>
        <w:jc w:val="both"/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</w:pPr>
      <w:r w:rsidRPr="00C934B9"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lastRenderedPageBreak/>
        <w:t xml:space="preserve">Название: </w:t>
      </w:r>
      <w:r>
        <w:rPr>
          <w:rFonts w:ascii="Times New Roman" w:hAnsi="Times New Roman" w:cs="Times New Roman"/>
          <w:sz w:val="28"/>
          <w:szCs w:val="28"/>
        </w:rPr>
        <w:t xml:space="preserve">Обход графа в </w:t>
      </w:r>
      <w:r w:rsidR="00B35BDC">
        <w:rPr>
          <w:rFonts w:ascii="Times New Roman" w:hAnsi="Times New Roman" w:cs="Times New Roman"/>
          <w:sz w:val="28"/>
          <w:szCs w:val="28"/>
        </w:rPr>
        <w:t>глубину</w:t>
      </w:r>
    </w:p>
    <w:p w:rsidR="008072AE" w:rsidRPr="00677E41" w:rsidRDefault="008072AE" w:rsidP="008072AE">
      <w:pPr>
        <w:spacing w:after="0" w:line="360" w:lineRule="auto"/>
        <w:ind w:firstLine="708"/>
        <w:jc w:val="both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 xml:space="preserve">Цель работы: </w:t>
      </w:r>
      <w:r w:rsidR="00B35BDC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Выполнить обход графа в глубину</w:t>
      </w:r>
      <w:bookmarkStart w:id="0" w:name="_GoBack"/>
      <w:bookmarkEnd w:id="0"/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, используя матрицу смежности.</w:t>
      </w:r>
    </w:p>
    <w:p w:rsidR="008072AE" w:rsidRDefault="008072AE" w:rsidP="008072AE">
      <w:pPr>
        <w:spacing w:after="0" w:line="360" w:lineRule="auto"/>
        <w:ind w:firstLine="708"/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</w:pPr>
      <w:r w:rsidRPr="00664EFF"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>Лабораторные задания:</w:t>
      </w:r>
    </w:p>
    <w:p w:rsidR="008072AE" w:rsidRDefault="008072AE" w:rsidP="008072AE">
      <w:pPr>
        <w:pStyle w:val="a3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1</w:t>
      </w:r>
    </w:p>
    <w:p w:rsidR="008072AE" w:rsidRDefault="008072AE" w:rsidP="008072AE">
      <w:pPr>
        <w:pStyle w:val="a3"/>
        <w:numPr>
          <w:ilvl w:val="0"/>
          <w:numId w:val="1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:rsidR="008072AE" w:rsidRDefault="008072AE" w:rsidP="008072AE">
      <w:pPr>
        <w:pStyle w:val="a3"/>
        <w:numPr>
          <w:ilvl w:val="0"/>
          <w:numId w:val="1"/>
        </w:numPr>
        <w:spacing w:before="0" w:beforeAutospacing="0" w:after="0" w:afterAutospacing="0"/>
        <w:ind w:left="504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Для сгенерированного графа осуществите процедуру обхода в глубину, реализованную в соответствии с приведенным выше описанием.</w:t>
      </w:r>
    </w:p>
    <w:p w:rsidR="008072AE" w:rsidRPr="008072AE" w:rsidRDefault="008072AE" w:rsidP="008072AE">
      <w:pPr>
        <w:pStyle w:val="a3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en-US"/>
        </w:rPr>
      </w:pPr>
      <w:r w:rsidRPr="008072AE">
        <w:rPr>
          <w:b/>
          <w:color w:val="000000"/>
          <w:sz w:val="28"/>
          <w:szCs w:val="28"/>
        </w:rPr>
        <w:t>Листинг</w:t>
      </w:r>
      <w:r w:rsidRPr="008072AE">
        <w:rPr>
          <w:b/>
          <w:color w:val="000000"/>
          <w:sz w:val="28"/>
          <w:szCs w:val="28"/>
          <w:lang w:val="en-US"/>
        </w:rPr>
        <w:t>: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iostream</w:t>
      </w:r>
      <w:proofErr w:type="spell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</w:t>
      </w:r>
      <w:proofErr w:type="gram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namespace </w:t>
      </w:r>
      <w:proofErr w:type="spell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 = 7;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j, M[n][n];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</w:t>
      </w:r>
      <w:proofErr w:type="gram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 v = new bool[n];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dfs</w:t>
      </w:r>
      <w:proofErr w:type="spell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</w:t>
      </w:r>
      <w:proofErr w:type="spell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k;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</w:t>
      </w:r>
      <w:proofErr w:type="spell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 &lt;&lt; " ";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v[</w:t>
      </w:r>
      <w:proofErr w:type="spellStart"/>
      <w:proofErr w:type="gram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</w:t>
      </w:r>
      <w:proofErr w:type="spell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true;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(k = 0; k &lt;= n; k++)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((M[</w:t>
      </w:r>
      <w:proofErr w:type="spell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</w:t>
      </w:r>
      <w:proofErr w:type="spell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][k] != 0) &amp;&amp; (!v[k]))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dfs</w:t>
      </w:r>
      <w:proofErr w:type="spell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k);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main()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setlocale</w:t>
      </w:r>
      <w:proofErr w:type="spell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LC_ALL, "</w:t>
      </w:r>
      <w:proofErr w:type="spell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Rus</w:t>
      </w:r>
      <w:proofErr w:type="spell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s;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(j = 0; j &lt; n; </w:t>
      </w:r>
      <w:proofErr w:type="spell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j)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M[</w:t>
      </w:r>
      <w:proofErr w:type="spell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</w:t>
      </w:r>
      <w:proofErr w:type="gram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j] = 0;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j)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M[</w:t>
      </w:r>
      <w:proofErr w:type="spell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</w:t>
      </w:r>
      <w:proofErr w:type="gram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j] = rand() % 2;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M[j</w:t>
      </w:r>
      <w:proofErr w:type="gram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</w:t>
      </w:r>
      <w:proofErr w:type="spellStart"/>
      <w:proofErr w:type="gram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M[</w:t>
      </w:r>
      <w:proofErr w:type="spell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][j];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8072AE" w:rsidRPr="00B35BDC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B35BD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</w:t>
      </w:r>
      <w:r w:rsidRPr="008072AE">
        <w:rPr>
          <w:rFonts w:ascii="Courier New" w:hAnsi="Courier New" w:cs="Courier New"/>
          <w:color w:val="000000" w:themeColor="text1"/>
          <w:sz w:val="20"/>
          <w:szCs w:val="20"/>
        </w:rPr>
        <w:t>Матрица</w:t>
      </w:r>
      <w:r w:rsidRPr="00B35BD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072AE">
        <w:rPr>
          <w:rFonts w:ascii="Courier New" w:hAnsi="Courier New" w:cs="Courier New"/>
          <w:color w:val="000000" w:themeColor="text1"/>
          <w:sz w:val="20"/>
          <w:szCs w:val="20"/>
        </w:rPr>
        <w:t>смежности</w:t>
      </w:r>
      <w:r w:rsidRPr="00B35BD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072AE">
        <w:rPr>
          <w:rFonts w:ascii="Courier New" w:hAnsi="Courier New" w:cs="Courier New"/>
          <w:color w:val="000000" w:themeColor="text1"/>
          <w:sz w:val="20"/>
          <w:szCs w:val="20"/>
        </w:rPr>
        <w:t>графа</w:t>
      </w:r>
      <w:r w:rsidRPr="00B35BDC">
        <w:rPr>
          <w:rFonts w:ascii="Courier New" w:hAnsi="Courier New" w:cs="Courier New"/>
          <w:color w:val="000000" w:themeColor="text1"/>
          <w:sz w:val="20"/>
          <w:szCs w:val="20"/>
        </w:rPr>
        <w:t xml:space="preserve">: " &lt;&lt; </w:t>
      </w:r>
      <w:proofErr w:type="spell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B35BD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5BD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v[</w:t>
      </w:r>
      <w:proofErr w:type="spellStart"/>
      <w:proofErr w:type="gram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false;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(j = 0; j &lt; n; </w:t>
      </w:r>
      <w:proofErr w:type="spell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 " &lt;&lt; M[</w:t>
      </w:r>
      <w:proofErr w:type="spell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][j];</w:t>
      </w:r>
    </w:p>
    <w:p w:rsidR="008072AE" w:rsidRPr="00B35BDC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35BD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B35BD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B35BD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B35BD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5BD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072AE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8072AE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8072A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8072AE">
        <w:rPr>
          <w:rFonts w:ascii="Courier New" w:hAnsi="Courier New" w:cs="Courier New"/>
          <w:color w:val="000000" w:themeColor="text1"/>
          <w:sz w:val="20"/>
          <w:szCs w:val="20"/>
        </w:rPr>
        <w:t>&lt;&lt; "</w:t>
      </w:r>
      <w:proofErr w:type="gramEnd"/>
      <w:r w:rsidRPr="008072AE">
        <w:rPr>
          <w:rFonts w:ascii="Courier New" w:hAnsi="Courier New" w:cs="Courier New"/>
          <w:color w:val="000000" w:themeColor="text1"/>
          <w:sz w:val="20"/>
          <w:szCs w:val="20"/>
        </w:rPr>
        <w:t xml:space="preserve">Введите стартовую вершину для обхода: "; </w:t>
      </w:r>
      <w:proofErr w:type="spellStart"/>
      <w:r w:rsidRPr="008072AE">
        <w:rPr>
          <w:rFonts w:ascii="Courier New" w:hAnsi="Courier New" w:cs="Courier New"/>
          <w:color w:val="000000" w:themeColor="text1"/>
          <w:sz w:val="20"/>
          <w:szCs w:val="20"/>
        </w:rPr>
        <w:t>cin</w:t>
      </w:r>
      <w:proofErr w:type="spellEnd"/>
      <w:r w:rsidRPr="008072AE">
        <w:rPr>
          <w:rFonts w:ascii="Courier New" w:hAnsi="Courier New" w:cs="Courier New"/>
          <w:color w:val="000000" w:themeColor="text1"/>
          <w:sz w:val="20"/>
          <w:szCs w:val="20"/>
        </w:rPr>
        <w:t xml:space="preserve"> &gt;&gt; s;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8072AE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8072A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8072AE">
        <w:rPr>
          <w:rFonts w:ascii="Courier New" w:hAnsi="Courier New" w:cs="Courier New"/>
          <w:color w:val="000000" w:themeColor="text1"/>
          <w:sz w:val="20"/>
          <w:szCs w:val="20"/>
        </w:rPr>
        <w:t>&lt;&lt; "</w:t>
      </w:r>
      <w:proofErr w:type="gramEnd"/>
      <w:r w:rsidRPr="008072AE">
        <w:rPr>
          <w:rFonts w:ascii="Courier New" w:hAnsi="Courier New" w:cs="Courier New"/>
          <w:color w:val="000000" w:themeColor="text1"/>
          <w:sz w:val="20"/>
          <w:szCs w:val="20"/>
        </w:rPr>
        <w:t>Порядок обхода: ";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8072AE">
        <w:rPr>
          <w:rFonts w:ascii="Courier New" w:hAnsi="Courier New" w:cs="Courier New"/>
          <w:color w:val="000000" w:themeColor="text1"/>
          <w:sz w:val="20"/>
          <w:szCs w:val="20"/>
        </w:rPr>
        <w:t>dfs</w:t>
      </w:r>
      <w:proofErr w:type="spellEnd"/>
      <w:r w:rsidRPr="008072A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8072AE">
        <w:rPr>
          <w:rFonts w:ascii="Courier New" w:hAnsi="Courier New" w:cs="Courier New"/>
          <w:color w:val="000000" w:themeColor="text1"/>
          <w:sz w:val="20"/>
          <w:szCs w:val="20"/>
        </w:rPr>
        <w:t>s - 1);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delete[</w:t>
      </w:r>
      <w:proofErr w:type="gram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]v;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system(</w:t>
      </w:r>
      <w:proofErr w:type="gram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"pause&gt;&gt;void");</w:t>
      </w:r>
    </w:p>
    <w:p w:rsid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8072AE" w:rsidRDefault="008072AE" w:rsidP="006E5E5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72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 результатов:</w:t>
      </w:r>
    </w:p>
    <w:p w:rsidR="008072AE" w:rsidRDefault="008072AE" w:rsidP="006E5E50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Мы взяли фиксированное значение величины матрицы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=7)</w:t>
      </w:r>
      <w:r w:rsidR="006E5E5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E5E50" w:rsidRDefault="006E5E50" w:rsidP="006E5E50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Дальше происходит вывод графа, заданный случайными числами и вывод текста, для ввода начальной точки обхода.</w:t>
      </w:r>
    </w:p>
    <w:p w:rsidR="006E5E50" w:rsidRDefault="006E5E50" w:rsidP="006E5E50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Результатом является последовательность вершин графа, по которым происходил обход в глубину.</w:t>
      </w:r>
    </w:p>
    <w:p w:rsidR="006E5E50" w:rsidRDefault="006E5E50" w:rsidP="006E5E5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5E5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F0C50A4" wp14:editId="60B1E01B">
            <wp:extent cx="4775200" cy="2807641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6272" cy="281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50" w:rsidRDefault="006E5E50" w:rsidP="006E5E5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5E50" w:rsidRPr="00327AB5" w:rsidRDefault="006E5E50" w:rsidP="006E5E50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5E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создали программу, которая выполняет обход в глубину по графу, и она корректно работает.</w:t>
      </w:r>
    </w:p>
    <w:p w:rsidR="006E5E50" w:rsidRPr="006E5E50" w:rsidRDefault="006E5E50" w:rsidP="006E5E5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2B76" w:rsidRDefault="00A12B76" w:rsidP="006E5E50">
      <w:pPr>
        <w:spacing w:after="0" w:line="276" w:lineRule="auto"/>
      </w:pPr>
    </w:p>
    <w:sectPr w:rsidR="00A12B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D31BC"/>
    <w:multiLevelType w:val="multilevel"/>
    <w:tmpl w:val="60762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6DC"/>
    <w:rsid w:val="006E5E50"/>
    <w:rsid w:val="008072AE"/>
    <w:rsid w:val="00A12B76"/>
    <w:rsid w:val="00B35BDC"/>
    <w:rsid w:val="00FB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9F760"/>
  <w15:chartTrackingRefBased/>
  <w15:docId w15:val="{25F6D0E1-9E55-45F4-8367-7856FFC14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72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072AE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3">
    <w:name w:val="Normal (Web)"/>
    <w:basedOn w:val="a"/>
    <w:uiPriority w:val="99"/>
    <w:semiHidden/>
    <w:unhideWhenUsed/>
    <w:rsid w:val="00807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7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2022-12-13T17:28:00Z</dcterms:created>
  <dcterms:modified xsi:type="dcterms:W3CDTF">2022-12-13T17:49:00Z</dcterms:modified>
</cp:coreProperties>
</file>