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DB5C" w14:textId="10F64E2F" w:rsidR="00345FC2" w:rsidRDefault="0053506A">
      <w:r>
        <w:t xml:space="preserve">Itt a tél most eljött érted minden megváltozik </w:t>
      </w:r>
      <w:proofErr w:type="spellStart"/>
      <w:r>
        <w:t>néked</w:t>
      </w:r>
      <w:proofErr w:type="spellEnd"/>
      <w:r>
        <w:t>.</w:t>
      </w:r>
    </w:p>
    <w:p w14:paraId="542212C0" w14:textId="77777777" w:rsidR="0053506A" w:rsidRDefault="0053506A"/>
    <w:sectPr w:rsidR="00535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6B06"/>
    <w:rsid w:val="00345FC2"/>
    <w:rsid w:val="00436B06"/>
    <w:rsid w:val="0053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6D65"/>
  <w15:chartTrackingRefBased/>
  <w15:docId w15:val="{AD94A203-560A-4C2D-AF51-0392A926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49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Danyi</dc:creator>
  <cp:keywords/>
  <dc:description/>
  <cp:lastModifiedBy>László Danyi</cp:lastModifiedBy>
  <cp:revision>3</cp:revision>
  <dcterms:created xsi:type="dcterms:W3CDTF">2020-09-14T07:48:00Z</dcterms:created>
  <dcterms:modified xsi:type="dcterms:W3CDTF">2020-09-14T07:48:00Z</dcterms:modified>
</cp:coreProperties>
</file>