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образования и науки РФ</w:t>
      </w:r>
    </w:p>
    <w:p>
      <w:pPr>
        <w:pStyle w:val="Normal"/>
        <w:jc w:val="center"/>
        <w:rPr/>
      </w:pPr>
      <w:r>
        <w:rPr/>
        <w:t>Пермский национальный исследовательский политехнический университет</w:t>
      </w:r>
    </w:p>
    <w:p>
      <w:pPr>
        <w:pStyle w:val="Normal"/>
        <w:jc w:val="center"/>
        <w:rPr/>
      </w:pPr>
      <w:r>
        <w:rPr/>
        <w:t>Электротехнический факультет</w:t>
      </w:r>
    </w:p>
    <w:p>
      <w:pPr>
        <w:pStyle w:val="Normal"/>
        <w:jc w:val="center"/>
        <w:rPr/>
      </w:pPr>
      <w:r>
        <w:rPr/>
        <w:t>Кафедра информационных технологий и автоматизированных систем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Дискретная математика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  <w:lang w:val="en-US"/>
        </w:rPr>
        <w:t>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Тема: «</w:t>
      </w:r>
      <w:r>
        <w:rPr>
          <w:lang w:val="ru-RU"/>
        </w:rPr>
        <w:t>Синтезирование и реализация конечного автомата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4820"/>
        <w:rPr>
          <w:u w:val="single"/>
        </w:rPr>
      </w:pPr>
      <w:r>
        <w:rPr/>
        <w:t xml:space="preserve">Выполнил: студент группы </w:t>
      </w:r>
      <w:r>
        <w:rPr>
          <w:u w:val="single"/>
        </w:rPr>
        <w:tab/>
        <w:tab/>
        <w:tab/>
      </w:r>
      <w:r>
        <w:rPr>
          <w:u w:val="single"/>
          <w:lang w:val="ru-RU"/>
        </w:rPr>
        <w:t>ИВТ-22-1б</w:t>
      </w:r>
      <w:r>
        <w:rPr>
          <w:u w:val="single"/>
        </w:rPr>
        <w:tab/>
        <w:tab/>
        <w:tab/>
        <w:tab/>
        <w:tab/>
      </w:r>
    </w:p>
    <w:p>
      <w:pPr>
        <w:pStyle w:val="Normal"/>
        <w:ind w:left="482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ru-RU"/>
        </w:rPr>
        <w:t>Игошев Матвей Иванович</w:t>
      </w:r>
      <w:r>
        <w:rPr>
          <w:u w:val="single"/>
        </w:rPr>
        <w:tab/>
        <w:tab/>
      </w:r>
    </w:p>
    <w:p>
      <w:pPr>
        <w:pStyle w:val="Normal"/>
        <w:ind w:left="4820"/>
        <w:rPr/>
      </w:pPr>
      <w:r>
        <w:rPr/>
        <w:t xml:space="preserve">Проверил: </w:t>
      </w:r>
      <w:r>
        <w:rPr>
          <w:lang w:val="ru-RU"/>
        </w:rPr>
        <w:t xml:space="preserve">Ст. Преподаватель кафедры </w:t>
      </w:r>
      <w:r>
        <w:rPr/>
        <w:t>ИТАС</w:t>
      </w:r>
    </w:p>
    <w:p>
      <w:pPr>
        <w:pStyle w:val="Normal"/>
        <w:ind w:left="4820"/>
        <w:rPr>
          <w:lang w:val="en-US"/>
        </w:rPr>
      </w:pPr>
      <w:r>
        <w:rPr>
          <w:lang w:val="ru-RU"/>
        </w:rPr>
        <w:t>Рустамханова Г.И.</w:t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>
          <w:u w:val="single"/>
          <w:lang w:val="ru-RU"/>
        </w:rPr>
      </w:pPr>
      <w:r>
        <w:rPr/>
        <w:t>г. Пермь – 202</w:t>
      </w:r>
      <w:r>
        <w:rPr>
          <w:lang w:val="ru-RU"/>
        </w:rPr>
        <w:t>4</w:t>
      </w:r>
    </w:p>
    <w:p>
      <w:pPr>
        <w:pStyle w:val="TOCHead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fldChar w:fldCharType="begin"/>
          </w:r>
          <w:r>
            <w:rPr>
              <w:sz w:val="28"/>
              <w:szCs w:val="28"/>
              <w:rFonts w:cs="Times New Roman" w:ascii="Times New Roman" w:hAnsi="Times New Roman"/>
            </w:rPr>
            <w:instrText xml:space="preserve"> TOC \o "1-3" \h</w:instrText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separate"/>
          </w:r>
          <w:r>
            <w:rPr>
              <w:rFonts w:cs="Times New Roman" w:ascii="Times New Roman" w:hAnsi="Times New Roman"/>
              <w:sz w:val="28"/>
              <w:szCs w:val="28"/>
            </w:rPr>
            <w:t>Цель работы</w:t>
            <w:tab/>
            <w:t>3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Задачи работы</w:t>
            <w:tab/>
            <w:t>4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Этапы выполнения</w:t>
            <w:tab/>
            <w:t>5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Заключение</w:t>
            <w:tab/>
            <w:t>6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Список используемой литературы</w:t>
            <w:tab/>
            <w:t>7</w:t>
          </w:r>
        </w:p>
        <w:p>
          <w:pPr>
            <w:pStyle w:val="Normal"/>
            <w:rPr>
              <w:rFonts w:cs="Times New Roman"/>
            </w:rPr>
          </w:pPr>
          <w:r>
            <w:rPr>
              <w:rFonts w:cs="Times New Roman"/>
            </w:rPr>
          </w:r>
          <w:r>
            <w:rPr>
              <w:rFonts w:cs="Times New Roman"/>
            </w:rP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spacing w:before="0" w:after="0"/>
        <w:rPr/>
      </w:pPr>
      <w:r>
        <w:br w:type="column"/>
      </w:r>
      <w:bookmarkStart w:id="2" w:name="_Toc272480910"/>
      <w:r>
        <w:rPr/>
        <w:t>Цель работы</w:t>
      </w:r>
      <w:bookmarkEnd w:id="2"/>
    </w:p>
    <w:p>
      <w:pPr>
        <w:pStyle w:val="Normal"/>
        <w:ind w:firstLine="560" w:lef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en-US"/>
        </w:rPr>
        <w:t>Синтезировать конечный автомат и реализовать его в виде консольного приложения.</w:t>
      </w:r>
    </w:p>
    <w:p>
      <w:pPr>
        <w:pStyle w:val="Normal"/>
        <w:ind w:firstLine="560" w:left="0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0"/>
        <w:rPr/>
      </w:pPr>
      <w:r>
        <w:br w:type="column"/>
      </w:r>
      <w:bookmarkStart w:id="3" w:name="_Toc272480911"/>
      <w:r>
        <w:rPr/>
        <w:t>Задачи работы</w:t>
      </w:r>
      <w:bookmarkEnd w:id="3"/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Изучить теорию связанную </w:t>
      </w:r>
      <w:r>
        <w:rPr>
          <w:rFonts w:cs="Times New Roman"/>
          <w:sz w:val="28"/>
          <w:szCs w:val="28"/>
          <w:lang w:val="en-US"/>
        </w:rPr>
        <w:t>с конечными автоматами.</w:t>
      </w:r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 xml:space="preserve">Реализовать </w:t>
      </w:r>
      <w:r>
        <w:rPr>
          <w:rFonts w:cs="Times New Roman"/>
          <w:sz w:val="28"/>
          <w:szCs w:val="28"/>
          <w:lang w:val="ru-RU"/>
        </w:rPr>
        <w:t>функционал приложения.</w:t>
      </w:r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Получить регулярное выражение, для указанного в задании автомата.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 xml:space="preserve">Протестировать приложение </w:t>
      </w:r>
    </w:p>
    <w:p>
      <w:pPr>
        <w:pStyle w:val="Heading1"/>
        <w:jc w:val="center"/>
        <w:rPr>
          <w:lang w:val="ru-RU"/>
        </w:rPr>
      </w:pPr>
      <w:r>
        <w:rPr>
          <w:lang w:val="ru-RU"/>
        </w:rPr>
        <w:t>Этапы выполнения</w:t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Теоретическая часть </w:t>
      </w:r>
      <w:r>
        <w:rPr>
          <w:b/>
          <w:bCs/>
          <w:sz w:val="28"/>
          <w:szCs w:val="28"/>
          <w:lang w:val="ru-RU"/>
        </w:rPr>
        <w:t>и синтез автомата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Конечные автоматы представляют собой математическую абстракцию, модель дискретного устройства, имеющего один вход, один выход в каждый момент времени находящегося в одном состоянии из множества возможных, помимо этого для автомата задается определенный алфавит — конечный набор различных символов. Однако количество таких состояния для конечного автомата ограниченно.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Конечный автомат может задаваться как в виде диаграммы мура, так и через таблицы выходов и таблицы переходов. Помимо этих способов есть еще способ задания конечного автомата используя формальные языки. Регулярные выражения являются одними из видов формальных языков.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Таблица выходов и переходов представляют собой таблицы, в которых в соответствие поставлены символы алфавита и состояний автомата. Таблица переходов хранит номер следующего состояния. Таблица выходов хранит выход на каждом из состояний. Диаграмма Мура представляет собой граф, на котором изображены все существующие переходы из одного состояния в другое и помимо этого, если выход не привязан к определенным состояниям, то также указывается вывод для каждого из переходов.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В рамках работы было необходимо синтезировать автомат для распознавания слов некоторого языка, который изначально задан был в текстуальной форме.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Нужно было выполнить задание под вариантом 10(каждая 3 буква должна быть согласной, остальные могут быть любыми). Для данного варианта таблица переходов будет выполнена следующим образом:</w:t>
      </w:r>
    </w:p>
    <w:p>
      <w:pPr>
        <w:pStyle w:val="Normal"/>
        <w:ind w:firstLine="560" w:left="0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288925</wp:posOffset>
            </wp:positionH>
            <wp:positionV relativeFrom="paragraph">
              <wp:posOffset>44450</wp:posOffset>
            </wp:positionV>
            <wp:extent cx="3440430" cy="1671955"/>
            <wp:effectExtent l="0" t="0" r="0" b="0"/>
            <wp:wrapTopAndBottom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В данном автомате состояния: 3, 4, 5 являются распознающими.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Диаграмма Мура будет выглядеть следующим образом:</w:t>
      </w:r>
    </w:p>
    <w:p>
      <w:pPr>
        <w:pStyle w:val="Normal"/>
        <w:ind w:firstLine="560" w:left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1820" cy="5121910"/>
            <wp:effectExtent l="0" t="0" r="0" b="0"/>
            <wp:wrapTopAndBottom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Регулярное выражение для данного автомата будет выглядеть следующим образом: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d>
          </m:e>
        </m:d>
      </m:oMath>
      <w:r>
        <w:rPr>
          <w:vertAlign w:val="superscript"/>
          <w:lang w:val="ru-RU"/>
        </w:rPr>
        <w:t>*</w:t>
      </w:r>
      <w:r>
        <w:rPr>
          <w:vertAlign w:val="superscript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Normal"/>
        <w:ind w:firstLine="560" w:left="0"/>
        <w:rPr>
          <w:lang w:val="ru-RU"/>
        </w:rPr>
      </w:pPr>
      <w:r>
        <w:rPr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Объяснение работы кода программы</w:t>
      </w:r>
    </w:p>
    <w:p>
      <w:pPr>
        <w:pStyle w:val="Normal"/>
        <w:ind w:firstLine="560" w:left="0"/>
        <w:rPr>
          <w:b w:val="false"/>
          <w:bCs w:val="false"/>
        </w:rPr>
      </w:pPr>
      <w:r>
        <w:rPr>
          <w:b w:val="false"/>
          <w:bCs w:val="false"/>
          <w:lang w:val="ru-RU"/>
        </w:rPr>
        <w:t>Для выполнения поставленной цели был написан класс StateMachine, который содержит в себе таблицы переводов и выходов. На основе этих таблиц класс выполняет свою задачу. Выглядит класс следующим образом: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9930" cy="17875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Класс содержит в себе также и алфавит, кон</w:t>
      </w:r>
      <w:r>
        <w:rPr>
          <w:b w:val="false"/>
          <w:bCs w:val="false"/>
          <w:lang w:val="ru-RU"/>
        </w:rPr>
        <w:t>с</w:t>
      </w:r>
      <w:r>
        <w:rPr>
          <w:b w:val="false"/>
          <w:bCs w:val="false"/>
          <w:lang w:val="ru-RU"/>
        </w:rPr>
        <w:t>труктор и функцию checker, которая выполняет функцию автомата. Выглядит следующим образом: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4430" cy="384111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Функция checker </w:t>
      </w:r>
      <w:r>
        <w:rPr>
          <w:b w:val="false"/>
          <w:bCs w:val="false"/>
          <w:lang w:val="ru-RU"/>
        </w:rPr>
        <w:t>объявляет 0 состояние начальным, далее перемещается в рамках цикла по слову. В цикле значение isRecognized меняется в зависимости от состояния согласно таблице выходов. Вместе со значением isRecognized меняется и состояние автомата. Как только заканчиваются символы в слове, цикл завершается, возвращается значение isRecognized.</w:t>
      </w:r>
      <w:r>
        <w:br w:type="page"/>
      </w:r>
    </w:p>
    <w:p>
      <w:pPr>
        <w:pStyle w:val="Normal"/>
        <w:spacing w:before="0" w:after="0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  <w:t>Тестирование программы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тестирования программы были подобраны принадлежащие и не принадлежащие языку слова. 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Тестирование со словами принадлежащим языку: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379095</wp:posOffset>
            </wp:positionH>
            <wp:positionV relativeFrom="paragraph">
              <wp:posOffset>635</wp:posOffset>
            </wp:positionV>
            <wp:extent cx="2057400" cy="71437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388620</wp:posOffset>
            </wp:positionH>
            <wp:positionV relativeFrom="paragraph">
              <wp:posOffset>796925</wp:posOffset>
            </wp:positionV>
            <wp:extent cx="2057400" cy="714375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379095</wp:posOffset>
            </wp:positionH>
            <wp:positionV relativeFrom="paragraph">
              <wp:posOffset>1590675</wp:posOffset>
            </wp:positionV>
            <wp:extent cx="2457450" cy="723900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Тестирование слов не принадлежащих языку: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374650</wp:posOffset>
            </wp:positionH>
            <wp:positionV relativeFrom="paragraph">
              <wp:posOffset>635</wp:posOffset>
            </wp:positionV>
            <wp:extent cx="2047875" cy="6858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450850</wp:posOffset>
            </wp:positionH>
            <wp:positionV relativeFrom="paragraph">
              <wp:posOffset>685165</wp:posOffset>
            </wp:positionV>
            <wp:extent cx="2352675" cy="6953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2476500" cy="6953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360045</wp:posOffset>
            </wp:positionH>
            <wp:positionV relativeFrom="paragraph">
              <wp:posOffset>694690</wp:posOffset>
            </wp:positionV>
            <wp:extent cx="2476500" cy="6953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360045</wp:posOffset>
            </wp:positionH>
            <wp:positionV relativeFrom="paragraph">
              <wp:posOffset>1389380</wp:posOffset>
            </wp:positionV>
            <wp:extent cx="1914525" cy="69532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360045</wp:posOffset>
            </wp:positionH>
            <wp:positionV relativeFrom="paragraph">
              <wp:posOffset>2084070</wp:posOffset>
            </wp:positionV>
            <wp:extent cx="2247900" cy="70485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widowControl/>
        <w:overflowPunct w:val="true"/>
        <w:bidi w:val="0"/>
        <w:snapToGrid w:val="true"/>
        <w:spacing w:before="0" w:after="0"/>
        <w:ind w:hanging="0" w:left="0"/>
        <w:jc w:val="center"/>
        <w:textAlignment w:val="auto"/>
        <w:rPr/>
      </w:pPr>
      <w:bookmarkStart w:id="4" w:name="_Toc272480913"/>
      <w:r>
        <w:rPr/>
        <w:t>Заключение</w:t>
      </w:r>
      <w:bookmarkEnd w:id="4"/>
    </w:p>
    <w:p>
      <w:pPr>
        <w:pStyle w:val="Normal"/>
        <w:numPr>
          <w:ilvl w:val="0"/>
          <w:numId w:val="0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В ходе работы были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закреплены знания о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конечных автоматах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Был получен опыт в синтезировании автоматов, в построении регулярных выражений.  Реализовано консольное приложение в рамках, которого автомат выполняет распознавание.</w:t>
      </w:r>
    </w:p>
    <w:p>
      <w:pPr>
        <w:pStyle w:val="Heading1"/>
        <w:spacing w:before="0" w:after="0"/>
        <w:rPr/>
      </w:pPr>
      <w:r>
        <w:br w:type="column"/>
      </w:r>
      <w:bookmarkStart w:id="5" w:name="_Toc272480914"/>
      <w:r>
        <w:rPr/>
        <w:t>Список используемой литературы</w:t>
      </w:r>
      <w:bookmarkEnd w:id="5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lang w:val="ru-RU"/>
        </w:rPr>
      </w:pPr>
      <w:r>
        <w:rPr>
          <w:rStyle w:val="Hyperlink"/>
          <w:lang w:val="ru-RU"/>
        </w:rPr>
        <w:t>https://habr.com/ru/articles/661577/</w:t>
      </w:r>
    </w:p>
    <w:p>
      <w:pPr>
        <w:pStyle w:val="Normal"/>
        <w:numPr>
          <w:ilvl w:val="0"/>
          <w:numId w:val="2"/>
        </w:numPr>
        <w:jc w:val="both"/>
        <w:rPr>
          <w:lang w:val="ru-RU"/>
        </w:rPr>
      </w:pPr>
      <w:r>
        <w:rPr>
          <w:rStyle w:val="Hyperlink"/>
          <w:lang w:val="ru-RU"/>
        </w:rPr>
        <w:t>https://neerc.ifmo.ru/wiki/index.php?title=%D0%A0%D0%B0%D1%81%D0%BA%D1%80%D0%B0%D1%81%D0%BA%D0%B0_%D0%B3%D1%80%D0%B0%D1%84%D0%B0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/>
    <w:lsdException w:name="toc 9" w:uiPriority="39" w:semiHidden="0" w:qFormat="1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0"/>
      <w:jc w:val="center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Lucida Grande CY" w:hAnsi="Lucida Grande CY" w:cs="Lucida Grande CY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/>
    </w:pPr>
    <w:rPr>
      <w:rFonts w:ascii="Lucida Grande CY" w:hAnsi="Lucida Grande CY" w:cs="Lucida Grande CY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0"/>
    </w:pPr>
    <w:rPr>
      <w:rFonts w:ascii="Cambria" w:hAnsi="Cambria"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80"/>
    </w:pPr>
    <w:rPr>
      <w:rFonts w:ascii="Cambria" w:hAnsi="Cambria"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560"/>
    </w:pPr>
    <w:rPr>
      <w:rFonts w:ascii="Cambria" w:hAnsi="Cambria"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qFormat/>
    <w:pPr>
      <w:ind w:left="840"/>
    </w:pPr>
    <w:rPr>
      <w:rFonts w:ascii="Cambria" w:hAnsi="Cambria"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qFormat/>
    <w:pPr>
      <w:ind w:left="1120"/>
    </w:pPr>
    <w:rPr>
      <w:rFonts w:ascii="Cambria" w:hAnsi="Cambria"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qFormat/>
    <w:pPr>
      <w:ind w:left="1400"/>
    </w:pPr>
    <w:rPr>
      <w:rFonts w:ascii="Cambria" w:hAnsi="Cambria"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qFormat/>
    <w:pPr>
      <w:ind w:left="1680"/>
    </w:pPr>
    <w:rPr>
      <w:rFonts w:ascii="Cambria" w:hAnsi="Cambria"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960"/>
    </w:pPr>
    <w:rPr>
      <w:rFonts w:ascii="Cambria" w:hAnsi="Cambria"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2240"/>
    </w:pPr>
    <w:rPr>
      <w:rFonts w:ascii="Cambria" w:hAnsi="Cambria" w:asciiTheme="minorHAnsi" w:hAnsi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unhideWhenUsed/>
    <w:qFormat/>
    <w:pPr>
      <w:spacing w:lineRule="auto" w:line="276"/>
      <w:jc w:val="left"/>
      <w:outlineLvl w:val="9"/>
    </w:pPr>
    <w:rPr>
      <w:rFonts w:ascii="Calibri" w:hAnsi="Calibri" w:asciiTheme="majorHAnsi" w:hAnsiTheme="majorHAnsi"/>
      <w:color w:themeColor="accent1" w:themeShade="bf" w:val="376092"/>
      <w:sz w:val="28"/>
      <w:szCs w:val="28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LibreOffice/24.2.2.2$Linux_X86_64 LibreOffice_project/420$Build-2</Application>
  <AppVersion>15.0000</AppVersion>
  <Pages>10</Pages>
  <Words>475</Words>
  <Characters>3391</Characters>
  <CharactersWithSpaces>3828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2022-09-22T17:39:00Z</dcterms:created>
  <dc:creator>Суворов Александр Олегович</dc:creator>
  <dc:description/>
  <dc:language>en-US</dc:language>
  <cp:lastModifiedBy/>
  <dcterms:modified xsi:type="dcterms:W3CDTF">2024-04-26T10:55:11Z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75AC83A7D3184AB6B5DDB394FFBC3081</vt:lpwstr>
  </property>
  <property fmtid="{D5CDD505-2E9C-101B-9397-08002B2CF9AE}" pid="3" name="KSOProductBuildVer">
    <vt:lpwstr>1033-11.2.0.11225</vt:lpwstr>
  </property>
</Properties>
</file>