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расчета количества конвейерных линий</w:t>
      </w:r>
    </w:p>
    <w:p>
      <w:pPr>
        <w:pStyle w:val="Heading2"/>
      </w:pPr>
      <w:r>
        <w:t>Входные параметры:</w:t>
      </w:r>
    </w:p>
    <w:p>
      <w:r>
        <w:t>Требуемая годовая производительность цеха (Пг): 30990.0 м³</w:t>
      </w:r>
    </w:p>
    <w:p>
      <w:r>
        <w:t>Число часов работы формовочной линии в сутки (В): 23.0 ч</w:t>
      </w:r>
    </w:p>
    <w:p>
      <w:r>
        <w:t>Объем одной формовки (Vф): 1.0 м³</w:t>
      </w:r>
    </w:p>
    <w:p>
      <w:r>
        <w:t>Число рабочих дней в году: 247 дней</w:t>
      </w:r>
    </w:p>
    <w:p>
      <w:r>
        <w:t>Коэффициент использования оборудования (Ки): 0.8678571428571429</w:t>
      </w:r>
    </w:p>
    <w:p>
      <w:r>
        <w:t>Тип изделия: Изделия однослойные сложной конфигурации, несколько изделий в одной форме</w:t>
      </w:r>
    </w:p>
    <w:p>
      <w:r>
        <w:t>Объем бетона в одной формовке: от 5,0 до 6 м³</w:t>
      </w:r>
    </w:p>
    <w:p>
      <w:pPr>
        <w:pStyle w:val="Heading2"/>
      </w:pPr>
      <w:r>
        <w:t>Результаты расчета:</w:t>
      </w:r>
    </w:p>
    <w:p>
      <w:r>
        <w:t>Результаты расчета:</w:t>
        <w:br/>
        <w:t>Годовая производительность конвейерной линии (Ргк): 9860.59 м³</w:t>
        <w:br/>
        <w:t>Продолжительность цикла формования (Тц): 30 мин</w:t>
        <w:br/>
        <w:t>Требуемое количество линий (Nкл): 3.62</w:t>
        <w:br/>
        <w:t>Рекомендуемое количество линий (округлено): 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