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D" w:rsidRPr="00E17360" w:rsidRDefault="00A3245D" w:rsidP="00A3245D">
      <w:pPr>
        <w:contextualSpacing/>
        <w:jc w:val="center"/>
        <w:rPr>
          <w:color w:val="171717" w:themeColor="background2" w:themeShade="1A"/>
          <w:sz w:val="22"/>
          <w:szCs w:val="22"/>
          <w:lang w:eastAsia="en-US"/>
        </w:rPr>
      </w:pPr>
      <w:bookmarkStart w:id="0" w:name="_GoBack"/>
      <w:bookmarkEnd w:id="0"/>
      <w:r w:rsidRPr="00E17360">
        <w:rPr>
          <w:color w:val="171717" w:themeColor="background2" w:themeShade="1A"/>
          <w:sz w:val="22"/>
          <w:szCs w:val="22"/>
          <w:lang w:eastAsia="en-US"/>
        </w:rPr>
        <w:t xml:space="preserve">Оценочный лист  для экзамена квалификационного  </w:t>
      </w:r>
    </w:p>
    <w:p w:rsidR="00A3245D" w:rsidRPr="00E17360" w:rsidRDefault="00A3245D" w:rsidP="00A3245D">
      <w:pPr>
        <w:jc w:val="center"/>
        <w:rPr>
          <w:b/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по профессиональному модулю </w:t>
      </w:r>
      <w:r w:rsidRPr="00E17360">
        <w:rPr>
          <w:b/>
          <w:color w:val="171717" w:themeColor="background2" w:themeShade="1A"/>
          <w:sz w:val="22"/>
          <w:szCs w:val="22"/>
        </w:rPr>
        <w:t>ПМ 01. Выполнение работ по проектированию сетевой инфраструктуры</w:t>
      </w:r>
    </w:p>
    <w:p w:rsidR="00A3245D" w:rsidRPr="00176C87" w:rsidRDefault="00176C87" w:rsidP="00A3245D">
      <w:pPr>
        <w:jc w:val="center"/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>по специальности</w:t>
      </w:r>
      <w:r w:rsidR="00A3245D" w:rsidRPr="00E17360">
        <w:rPr>
          <w:color w:val="171717" w:themeColor="background2" w:themeShade="1A"/>
          <w:sz w:val="22"/>
          <w:szCs w:val="22"/>
        </w:rPr>
        <w:t xml:space="preserve"> </w:t>
      </w:r>
      <w:r w:rsidR="009A6BAC">
        <w:rPr>
          <w:color w:val="171717" w:themeColor="background2" w:themeShade="1A"/>
          <w:sz w:val="22"/>
          <w:szCs w:val="22"/>
        </w:rPr>
        <w:t>09.02.07 Информационные сиситемы и программирование</w:t>
      </w: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jc w:val="center"/>
        <w:rPr>
          <w:color w:val="171717" w:themeColor="background2" w:themeShade="1A"/>
          <w:sz w:val="22"/>
          <w:szCs w:val="22"/>
        </w:rPr>
      </w:pPr>
    </w:p>
    <w:p w:rsidR="00A3245D" w:rsidRPr="00176C87" w:rsidRDefault="00A3245D" w:rsidP="00A3245D">
      <w:pPr>
        <w:ind w:firstLine="709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>ФИО студента</w:t>
      </w:r>
      <w:r w:rsidR="00E15337" w:rsidRPr="00176C87">
        <w:rPr>
          <w:color w:val="171717" w:themeColor="background2" w:themeShade="1A"/>
          <w:sz w:val="22"/>
          <w:szCs w:val="22"/>
        </w:rPr>
        <w:t xml:space="preserve">: </w:t>
      </w:r>
      <w:r w:rsidR="009A6BAC">
        <w:rPr>
          <w:color w:val="171717" w:themeColor="background2" w:themeShade="1A"/>
          <w:sz w:val="22"/>
          <w:szCs w:val="22"/>
        </w:rPr>
        <w:t>лправолап уавы</w:t>
      </w:r>
    </w:p>
    <w:p w:rsidR="00A3245D" w:rsidRPr="0041127A" w:rsidRDefault="00A3245D" w:rsidP="00A3245D">
      <w:pPr>
        <w:rPr>
          <w:color w:val="171717" w:themeColor="background2" w:themeShade="1A"/>
          <w:sz w:val="28"/>
          <w:szCs w:val="28"/>
        </w:rPr>
      </w:pPr>
    </w:p>
    <w:p w:rsidR="00A3245D" w:rsidRDefault="00A3245D" w:rsidP="00A3245D">
      <w:pPr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Критерии оценивания выполнения практического задания</w:t>
      </w:r>
    </w:p>
    <w:p w:rsidR="00A07436" w:rsidRDefault="00A07436" w:rsidP="00A3245D">
      <w:pPr>
        <w:jc w:val="center"/>
        <w:rPr>
          <w:b/>
          <w:color w:val="171717" w:themeColor="background2" w:themeShade="1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854"/>
        <w:gridCol w:w="1262"/>
        <w:gridCol w:w="5177"/>
        <w:gridCol w:w="1479"/>
      </w:tblGrid>
      <w:tr w:rsidR="00A07436" w:rsidRPr="00A07436" w:rsidTr="00A07436">
        <w:tc>
          <w:tcPr>
            <w:tcW w:w="573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ID</w:t>
            </w:r>
          </w:p>
        </w:tc>
        <w:tc>
          <w:tcPr>
            <w:tcW w:w="854" w:type="dxa"/>
          </w:tcPr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WSSS</w:t>
            </w:r>
          </w:p>
          <w:p w:rsidR="00A07436" w:rsidRPr="00176C87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62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16"/>
                <w:szCs w:val="16"/>
              </w:rPr>
            </w:pPr>
            <w:r w:rsidRPr="00A07436">
              <w:rPr>
                <w:bCs/>
                <w:color w:val="171717" w:themeColor="background2" w:themeShade="1A"/>
                <w:sz w:val="16"/>
                <w:szCs w:val="16"/>
              </w:rPr>
              <w:t>Максимальная оценка</w:t>
            </w:r>
          </w:p>
        </w:tc>
        <w:tc>
          <w:tcPr>
            <w:tcW w:w="5177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Описание критерия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A07436">
              <w:rPr>
                <w:bCs/>
                <w:color w:val="171717" w:themeColor="background2" w:themeShade="1A"/>
                <w:sz w:val="20"/>
                <w:szCs w:val="20"/>
              </w:rPr>
              <w:t>Отметка о выполнении</w:t>
            </w: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Имена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устройств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SW1, HQ1: sh run |s hostname FW1: sh run |I hostname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Доменное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имя</w:t>
            </w:r>
          </w:p>
          <w:p w:rsidR="00A07436" w:rsidRPr="00E96371" w:rsidRDefault="00A07436" w:rsidP="00E96371">
            <w:pPr>
              <w:tabs>
                <w:tab w:val="left" w:pos="1730"/>
              </w:tabs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HQ1 : sh run | s domain name FW1 : sh run | i domain-name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Локальный пользователь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2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3 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run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|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1479" w:type="dxa"/>
          </w:tcPr>
          <w:p w:rsidR="00A07436" w:rsidRPr="00E15337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Пароль на вход в привилегированный режим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 SW3 : sh run | s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Шифрование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паролей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: sh run | s enable FW1 : sh run | i enable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IPv4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3245D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IPv6 адресация и подключение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Удаленное управление 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SSH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PC1: ssh 172.16.0.13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сервер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SW1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VTP-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клиент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SW2 SW3 : sh vtp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Агрегирование каналов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LASP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Агрегирование каналов по протоколу 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AgP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SW3: sh etherchannel summary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1.5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Корневой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приоритет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STP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SW1: sh spanning-tree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STP portfast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SW1 : sh run int f0/10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Назначение портов к соответствующим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VLAN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>SW1 SW2 SW3: sh vlan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Отключение обнаружения соседства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1,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show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interface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se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0/1/0,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gi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>0/0/0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O17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0.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Инкапсуляция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PPP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int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O18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Аутентификация по протоколу CHAP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O19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ip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;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FW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1 :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sh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O20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ip route ospf; FW1 : sh route ospf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Пассивные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интерфейсы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OSPF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HQ1: sh run ip protocols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A07436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15337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Обнаружение соседей по протоколу 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15337" w:rsidRDefault="00A07436" w:rsidP="00E96371">
            <w:pPr>
              <w:jc w:val="both"/>
              <w:rPr>
                <w:bCs/>
                <w:sz w:val="20"/>
                <w:szCs w:val="20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1: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sh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ipv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6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  <w:r w:rsidRPr="00E15337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nei</w:t>
            </w:r>
          </w:p>
        </w:tc>
        <w:tc>
          <w:tcPr>
            <w:tcW w:w="1479" w:type="dxa"/>
          </w:tcPr>
          <w:p w:rsidR="00A07436" w:rsidRPr="00E15337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Маршрутизация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протоколу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EIGRP</w:t>
            </w:r>
          </w:p>
          <w:p w:rsidR="00A07436" w:rsidRPr="00E96371" w:rsidRDefault="00A07436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BR1: sh ipv6 route eigrp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4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NTP</w:t>
            </w:r>
          </w:p>
          <w:p w:rsidR="00A07436" w:rsidRPr="00E96371" w:rsidRDefault="00A07436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HQ1 BR1 FW1 : sh ntp status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lastRenderedPageBreak/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0.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Р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едистрибуци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я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маршрута 11.11.11.11/32.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Устанавливать соседство только в сети</w:t>
            </w:r>
          </w:p>
          <w:p w:rsidR="00A07436" w:rsidRPr="00E96371" w:rsidRDefault="00E96371" w:rsidP="00E9637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172.16.0.12/30 между </w:t>
            </w:r>
            <w:r w:rsidRPr="00E96371">
              <w:rPr>
                <w:bCs/>
                <w:color w:val="000000"/>
                <w:sz w:val="20"/>
                <w:szCs w:val="20"/>
              </w:rPr>
              <w:t>HQ1 и FW1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HQ1,FW1: show ip ospf neighbors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E96371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C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татический маршрут между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ISP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 xml:space="preserve">1 и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1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t>BR1: show ip route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O2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8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</w:t>
            </w:r>
          </w:p>
        </w:tc>
        <w:tc>
          <w:tcPr>
            <w:tcW w:w="5177" w:type="dxa"/>
          </w:tcPr>
          <w:p w:rsidR="00E96371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DHCP</w:t>
            </w:r>
          </w:p>
          <w:p w:rsidR="00A07436" w:rsidRPr="00E96371" w:rsidRDefault="00E96371" w:rsidP="00E96371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HQ1: s hrun | s dhcp PC1 : check mac-address from dhcp poll</w:t>
            </w:r>
            <w:r w:rsidRPr="00E96371">
              <w:rPr>
                <w:bCs/>
                <w:color w:val="000000"/>
                <w:sz w:val="20"/>
                <w:szCs w:val="20"/>
                <w:lang w:val="en-US"/>
              </w:rPr>
              <w:br/>
            </w:r>
            <w:r w:rsidRPr="00E96371">
              <w:rPr>
                <w:rStyle w:val="fontstyle01"/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HQ1 and PC1: ip a</w:t>
            </w:r>
          </w:p>
        </w:tc>
        <w:tc>
          <w:tcPr>
            <w:tcW w:w="1479" w:type="dxa"/>
          </w:tcPr>
          <w:p w:rsidR="00A07436" w:rsidRPr="00A07436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  <w:tr w:rsidR="00A07436" w:rsidRPr="00176C87" w:rsidTr="00A07436">
        <w:tc>
          <w:tcPr>
            <w:tcW w:w="573" w:type="dxa"/>
          </w:tcPr>
          <w:p w:rsidR="00A07436" w:rsidRPr="00E96371" w:rsidRDefault="00A07436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O</w:t>
            </w:r>
            <w:r w:rsid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29</w:t>
            </w:r>
          </w:p>
        </w:tc>
        <w:tc>
          <w:tcPr>
            <w:tcW w:w="854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7</w:t>
            </w:r>
          </w:p>
        </w:tc>
        <w:tc>
          <w:tcPr>
            <w:tcW w:w="1262" w:type="dxa"/>
          </w:tcPr>
          <w:p w:rsidR="00A07436" w:rsidRPr="00E96371" w:rsidRDefault="00E96371" w:rsidP="00E96371">
            <w:pPr>
              <w:jc w:val="center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1</w:t>
            </w:r>
          </w:p>
        </w:tc>
        <w:tc>
          <w:tcPr>
            <w:tcW w:w="5177" w:type="dxa"/>
          </w:tcPr>
          <w:p w:rsidR="00A07436" w:rsidRPr="00E15337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Динамическая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трансляция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</w:rPr>
              <w:t>портов</w:t>
            </w:r>
            <w:r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 xml:space="preserve"> 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(</w:t>
            </w: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PAT</w:t>
            </w:r>
            <w:r w:rsidRPr="00E15337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)</w:t>
            </w:r>
          </w:p>
          <w:p w:rsidR="00E96371" w:rsidRPr="00E96371" w:rsidRDefault="00E96371" w:rsidP="00E96371">
            <w:pPr>
              <w:jc w:val="both"/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</w:pPr>
            <w:r w:rsidRPr="00E96371">
              <w:rPr>
                <w:bCs/>
                <w:color w:val="171717" w:themeColor="background2" w:themeShade="1A"/>
                <w:sz w:val="20"/>
                <w:szCs w:val="20"/>
                <w:lang w:val="en-US"/>
              </w:rPr>
              <w:t>BR1:show ip nat translations</w:t>
            </w:r>
          </w:p>
        </w:tc>
        <w:tc>
          <w:tcPr>
            <w:tcW w:w="1479" w:type="dxa"/>
          </w:tcPr>
          <w:p w:rsidR="00A07436" w:rsidRPr="00E96371" w:rsidRDefault="00A07436" w:rsidP="00A07436">
            <w:pPr>
              <w:jc w:val="center"/>
              <w:rPr>
                <w:b/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A07436" w:rsidRPr="00E96371" w:rsidRDefault="00A07436" w:rsidP="00A3245D">
      <w:pPr>
        <w:jc w:val="center"/>
        <w:rPr>
          <w:b/>
          <w:color w:val="171717" w:themeColor="background2" w:themeShade="1A"/>
          <w:lang w:val="en-US"/>
        </w:rPr>
      </w:pPr>
    </w:p>
    <w:p w:rsidR="00A3245D" w:rsidRPr="00E96371" w:rsidRDefault="00A3245D" w:rsidP="00A3245D">
      <w:pPr>
        <w:jc w:val="center"/>
        <w:rPr>
          <w:color w:val="171717" w:themeColor="background2" w:themeShade="1A"/>
          <w:sz w:val="28"/>
          <w:szCs w:val="28"/>
          <w:lang w:val="en-US"/>
        </w:rPr>
      </w:pPr>
    </w:p>
    <w:p w:rsidR="00A3245D" w:rsidRDefault="00A3245D" w:rsidP="00A3245D">
      <w:pPr>
        <w:jc w:val="both"/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Члены экспертной  комиссии:     </w:t>
      </w:r>
      <w:r>
        <w:rPr>
          <w:color w:val="171717" w:themeColor="background2" w:themeShade="1A"/>
          <w:sz w:val="22"/>
          <w:szCs w:val="22"/>
        </w:rPr>
        <w:t xml:space="preserve">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FE5482" w:rsidRPr="00E17360" w:rsidRDefault="00FE5482" w:rsidP="00A3245D">
      <w:pPr>
        <w:jc w:val="both"/>
        <w:rPr>
          <w:color w:val="171717" w:themeColor="background2" w:themeShade="1A"/>
          <w:sz w:val="22"/>
          <w:szCs w:val="22"/>
        </w:rPr>
      </w:pP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</w:t>
      </w:r>
      <w:r>
        <w:rPr>
          <w:color w:val="171717" w:themeColor="background2" w:themeShade="1A"/>
          <w:sz w:val="22"/>
          <w:szCs w:val="22"/>
        </w:rPr>
        <w:t xml:space="preserve">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 xml:space="preserve">                                                             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 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подпись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  <w:r w:rsidRPr="00E17360">
        <w:rPr>
          <w:color w:val="171717" w:themeColor="background2" w:themeShade="1A"/>
          <w:sz w:val="22"/>
          <w:szCs w:val="22"/>
        </w:rPr>
        <w:tab/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>
        <w:rPr>
          <w:color w:val="171717" w:themeColor="background2" w:themeShade="1A"/>
          <w:sz w:val="22"/>
          <w:szCs w:val="22"/>
        </w:rPr>
        <w:t xml:space="preserve">                                                             </w:t>
      </w:r>
      <w:r w:rsidRPr="00E17360">
        <w:rPr>
          <w:color w:val="171717" w:themeColor="background2" w:themeShade="1A"/>
          <w:sz w:val="22"/>
          <w:szCs w:val="22"/>
        </w:rPr>
        <w:t>______________ /___________________</w:t>
      </w:r>
    </w:p>
    <w:p w:rsidR="00A3245D" w:rsidRPr="00E17360" w:rsidRDefault="00A3245D" w:rsidP="00A3245D">
      <w:pPr>
        <w:rPr>
          <w:color w:val="171717" w:themeColor="background2" w:themeShade="1A"/>
          <w:sz w:val="22"/>
          <w:szCs w:val="22"/>
        </w:rPr>
      </w:pP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             </w:t>
      </w:r>
      <w:r w:rsidR="005E27E0" w:rsidRPr="00E17360">
        <w:rPr>
          <w:color w:val="171717" w:themeColor="background2" w:themeShade="1A"/>
          <w:sz w:val="22"/>
          <w:szCs w:val="22"/>
        </w:rPr>
        <w:t>П</w:t>
      </w:r>
      <w:r w:rsidRPr="00E17360">
        <w:rPr>
          <w:color w:val="171717" w:themeColor="background2" w:themeShade="1A"/>
          <w:sz w:val="22"/>
          <w:szCs w:val="22"/>
        </w:rPr>
        <w:t>одпись</w:t>
      </w:r>
      <w:r w:rsidRPr="00E17360">
        <w:rPr>
          <w:color w:val="171717" w:themeColor="background2" w:themeShade="1A"/>
          <w:sz w:val="22"/>
          <w:szCs w:val="22"/>
        </w:rPr>
        <w:tab/>
      </w:r>
      <w:r w:rsidRPr="00E17360">
        <w:rPr>
          <w:color w:val="171717" w:themeColor="background2" w:themeShade="1A"/>
          <w:sz w:val="22"/>
          <w:szCs w:val="22"/>
        </w:rPr>
        <w:tab/>
        <w:t xml:space="preserve">     Ф.И.О.</w:t>
      </w:r>
    </w:p>
    <w:p w:rsidR="00A3245D" w:rsidRPr="00E17360" w:rsidRDefault="00A3245D" w:rsidP="00A3245D">
      <w:pPr>
        <w:rPr>
          <w:color w:val="171717" w:themeColor="background2" w:themeShade="1A"/>
        </w:rPr>
      </w:pPr>
      <w:r w:rsidRPr="00E17360">
        <w:rPr>
          <w:color w:val="171717" w:themeColor="background2" w:themeShade="1A"/>
          <w:sz w:val="22"/>
          <w:szCs w:val="22"/>
        </w:rPr>
        <w:t>Дата: «___»_____________ 20___ г.</w:t>
      </w:r>
    </w:p>
    <w:p w:rsidR="002B06AC" w:rsidRDefault="009A6BAC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D"/>
    <w:rsid w:val="00176C87"/>
    <w:rsid w:val="001813B1"/>
    <w:rsid w:val="004B0409"/>
    <w:rsid w:val="005E27E0"/>
    <w:rsid w:val="009A6BAC"/>
    <w:rsid w:val="00A07436"/>
    <w:rsid w:val="00A3245D"/>
    <w:rsid w:val="00DC71A7"/>
    <w:rsid w:val="00DE7A6D"/>
    <w:rsid w:val="00E15337"/>
    <w:rsid w:val="00E721AB"/>
    <w:rsid w:val="00E96371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7FADA-B490-4544-90FC-23BAF71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A32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3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245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3245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A07436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cp:lastPrinted>2019-12-27T11:37:00Z</cp:lastPrinted>
  <dcterms:created xsi:type="dcterms:W3CDTF">2021-06-14T03:16:00Z</dcterms:created>
  <dcterms:modified xsi:type="dcterms:W3CDTF">2021-06-14T03:16:00Z</dcterms:modified>
</cp:coreProperties>
</file>