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Week 5 – Assignment #5 (Relaxing Travel - Part #3)</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Group 11</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Document Created By: </w:t>
      </w:r>
      <w:r w:rsidDel="00000000" w:rsidR="00000000" w:rsidRPr="00000000">
        <w:rPr>
          <w:rFonts w:ascii="Times New Roman" w:cs="Times New Roman" w:eastAsia="Times New Roman" w:hAnsi="Times New Roman"/>
          <w:sz w:val="26"/>
          <w:szCs w:val="26"/>
          <w:highlight w:val="white"/>
          <w:rtl w:val="0"/>
        </w:rPr>
        <w:t xml:space="preserve">Leonard Gallucci</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Date: 03August2023</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Exhibit B</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Relaxing Travel Relocation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Delivery of Work Schedule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Delivery of Work Schedule from the buyer for the seller to follow. This timeline also includes payments to be made during the contract.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03August2023</w:t>
      </w:r>
      <w:r w:rsidDel="00000000" w:rsidR="00000000" w:rsidRPr="00000000">
        <w:rPr>
          <w:rFonts w:ascii="Times New Roman" w:cs="Times New Roman" w:eastAsia="Times New Roman" w:hAnsi="Times New Roman"/>
          <w:sz w:val="24"/>
          <w:szCs w:val="24"/>
          <w:rtl w:val="0"/>
        </w:rPr>
        <w:t xml:space="preserve"> – Contract signed between Relaxing Travel (the Buyer) and PC Equipment Sales (the Seller). A deposit for the work will be made to help start with purchases.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08August2023</w:t>
      </w:r>
      <w:r w:rsidDel="00000000" w:rsidR="00000000" w:rsidRPr="00000000">
        <w:rPr>
          <w:rFonts w:ascii="Times New Roman" w:cs="Times New Roman" w:eastAsia="Times New Roman" w:hAnsi="Times New Roman"/>
          <w:sz w:val="24"/>
          <w:szCs w:val="24"/>
          <w:rtl w:val="0"/>
        </w:rPr>
        <w:t xml:space="preserve"> – Seller will have two different office setups emailed to Buyer for Approval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10August2023</w:t>
      </w:r>
      <w:r w:rsidDel="00000000" w:rsidR="00000000" w:rsidRPr="00000000">
        <w:rPr>
          <w:rFonts w:ascii="Times New Roman" w:cs="Times New Roman" w:eastAsia="Times New Roman" w:hAnsi="Times New Roman"/>
          <w:sz w:val="24"/>
          <w:szCs w:val="24"/>
          <w:rtl w:val="0"/>
        </w:rPr>
        <w:t xml:space="preserve"> – Buyer will inform Seller of furniture they plan to use no later than (NLT) 1200pm local time. The Seller will then order all material and inform the Buyer of all updates. Once material has arrived at Seller's warehouse, a second payment will be made to the Seller from the Buyer.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21-23August2023</w:t>
      </w:r>
      <w:r w:rsidDel="00000000" w:rsidR="00000000" w:rsidRPr="00000000">
        <w:rPr>
          <w:rFonts w:ascii="Times New Roman" w:cs="Times New Roman" w:eastAsia="Times New Roman" w:hAnsi="Times New Roman"/>
          <w:sz w:val="24"/>
          <w:szCs w:val="24"/>
          <w:rtl w:val="0"/>
        </w:rPr>
        <w:t xml:space="preserve"> – Delivery and installation of all material in employee’s households.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28August2023</w:t>
      </w:r>
      <w:r w:rsidDel="00000000" w:rsidR="00000000" w:rsidRPr="00000000">
        <w:rPr>
          <w:rFonts w:ascii="Times New Roman" w:cs="Times New Roman" w:eastAsia="Times New Roman" w:hAnsi="Times New Roman"/>
          <w:sz w:val="24"/>
          <w:szCs w:val="24"/>
          <w:rtl w:val="0"/>
        </w:rPr>
        <w:t xml:space="preserve"> – Final Payment due to the Seller.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timelines after the purchase date of 10August2023 are tentative. The Seller must notify the Buyer via email with the lead times of the material to arrive. If the lead times are farther then the project delivery and installation date, the Buyer will have two business days from the time of notification on whether to proceed with purchase, or if they will proceed in a different path.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D++/6+c33+thu66hdiEd0+cNwQ==">CgMxLjA4AHIhMTFUWFBobmpTelppbEpsTllVV213eDNkR0tiN0o1ZHMy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2023-08-06T02:58:00Z</dcterms:created>
  <dc:creator>Leonard Gallucci</dc:creator>
</cp:coreProperties>
</file>