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Week 5 – Assignment #5 (Relaxing Travel - Part #4)</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Group 11</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Document Created By: </w:t>
      </w:r>
      <w:hyperlink r:id="rId6">
        <w:r w:rsidDel="00000000" w:rsidR="00000000" w:rsidRPr="00000000">
          <w:rPr>
            <w:color w:val="0000ee"/>
            <w:u w:val="single"/>
            <w:shd w:fill="auto" w:val="clear"/>
            <w:rtl w:val="0"/>
          </w:rPr>
          <w:t xml:space="preserve">Jilalo Sherif</w:t>
        </w:r>
      </w:hyperlink>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Quality Management Plan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0966796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8/1/2023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395263671875" w:line="240" w:lineRule="auto"/>
        <w:ind w:left="720" w:right="1391.4794921875" w:firstLine="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Name: Relaxing Travel Office Relocation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3974609375" w:line="240" w:lineRule="auto"/>
        <w:ind w:left="8.600006103515625"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Overview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013671875" w:line="442.87267684936523" w:lineRule="auto"/>
        <w:ind w:left="0" w:right="0" w:firstLine="783.3802795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Relaxing Travel has already decided to relocate to a fully virtual online travel agency and  the relocation work has begun. As part of quality assurance and quality control, we have developed  a quality management plan. This plan is designed to serve and ensure Quality Assurance (QA)  activities are effectively implemented and executed by the project team. In addition, it confirms  that a quality product is delivered that conforms to contract requirements and meets the needs of  Relaxing Travel. It’s an incremental process encompassing quality requirements identification,  planning, implementation, and execution of the plan. Once the plan is operational, the Quality  Assurance (QA) team leverages the plan to assess, measure, monitor, and continually improve the plan. The team consistently crosschecks the requirements through inspections of deliverables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of the contract. Quality control includes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schedule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adherence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milestones,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budget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participants, dependencies, risks, procedures, and required deliverables.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013671875" w:line="442.87267684936523" w:lineRule="auto"/>
        <w:ind w:left="0" w:right="0" w:firstLine="783.380279541015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0006103515625"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Quality Standards (finished product):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013671875" w:line="441.4900302886963" w:lineRule="auto"/>
        <w:ind w:left="0" w:right="98.4631347656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offices of employees at the online travel agency are being equipped with laptops, printers,  operating system, cell phones, network, cloud, office furniture, and software.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017578125" w:line="441.73959732055664" w:lineRule="auto"/>
        <w:ind w:left="6.94000244140625" w:right="34.520263671875" w:hanging="3.5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Laptops: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require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general specifications which inc</w:t>
      </w:r>
      <w:r w:rsidDel="00000000" w:rsidR="00000000" w:rsidRPr="00000000">
        <w:rPr>
          <w:rFonts w:ascii="Times New Roman" w:cs="Times New Roman" w:eastAsia="Times New Roman" w:hAnsi="Times New Roman"/>
          <w:sz w:val="24"/>
          <w:szCs w:val="24"/>
          <w:rtl w:val="0"/>
        </w:rPr>
        <w:t xml:space="preserve">lude but limited to a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creen size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w:t>
      </w:r>
      <w:r w:rsidDel="00000000" w:rsidR="00000000" w:rsidRPr="00000000">
        <w:rPr>
          <w:rFonts w:ascii="Times New Roman" w:cs="Times New Roman" w:eastAsia="Times New Roman" w:hAnsi="Times New Roman"/>
          <w:sz w:val="24"/>
          <w:szCs w:val="24"/>
          <w:rtl w:val="0"/>
        </w:rPr>
        <w:t xml:space="preserve">” or 15” with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 resolution</w:t>
      </w:r>
      <w:r w:rsidDel="00000000" w:rsidR="00000000" w:rsidRPr="00000000">
        <w:rPr>
          <w:rFonts w:ascii="Times New Roman" w:cs="Times New Roman" w:eastAsia="Times New Roman" w:hAnsi="Times New Roman"/>
          <w:sz w:val="24"/>
          <w:szCs w:val="24"/>
          <w:rtl w:val="0"/>
        </w:rPr>
        <w:t xml:space="preserv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c13"/>
          <w:sz w:val="22"/>
          <w:szCs w:val="22"/>
          <w:u w:val="none"/>
          <w:shd w:fill="auto" w:val="clear"/>
          <w:vertAlign w:val="baseline"/>
          <w:rtl w:val="0"/>
        </w:rPr>
        <w:t xml:space="preserve">1366 x 768</w:t>
      </w:r>
      <w:r w:rsidDel="00000000" w:rsidR="00000000" w:rsidRPr="00000000">
        <w:rPr>
          <w:color w:val="040c13"/>
          <w:rtl w:val="0"/>
        </w:rPr>
        <w:t xml:space="preserve">. An</w:t>
      </w:r>
      <w:r w:rsidDel="00000000" w:rsidR="00000000" w:rsidRPr="00000000">
        <w:rPr>
          <w:rFonts w:ascii="Arial" w:cs="Arial" w:eastAsia="Arial" w:hAnsi="Arial"/>
          <w:b w:val="0"/>
          <w:i w:val="0"/>
          <w:smallCaps w:val="0"/>
          <w:strike w:val="0"/>
          <w:color w:val="040c13"/>
          <w:sz w:val="22"/>
          <w:szCs w:val="22"/>
          <w:u w:val="none"/>
          <w:shd w:fill="auto" w:val="clear"/>
          <w:vertAlign w:val="baseline"/>
          <w:rtl w:val="0"/>
        </w:rPr>
        <w:t xml:space="preserve"> Intel </w:t>
      </w:r>
      <w:r w:rsidDel="00000000" w:rsidR="00000000" w:rsidRPr="00000000">
        <w:rPr>
          <w:color w:val="040c13"/>
          <w:rtl w:val="0"/>
        </w:rPr>
        <w:t xml:space="preserve">p</w:t>
      </w:r>
      <w:r w:rsidDel="00000000" w:rsidR="00000000" w:rsidRPr="00000000">
        <w:rPr>
          <w:rFonts w:ascii="Arial" w:cs="Arial" w:eastAsia="Arial" w:hAnsi="Arial"/>
          <w:b w:val="0"/>
          <w:i w:val="0"/>
          <w:smallCaps w:val="0"/>
          <w:strike w:val="0"/>
          <w:color w:val="040c13"/>
          <w:sz w:val="22"/>
          <w:szCs w:val="22"/>
          <w:u w:val="none"/>
          <w:shd w:fill="auto" w:val="clear"/>
          <w:vertAlign w:val="baseline"/>
          <w:rtl w:val="0"/>
        </w:rPr>
        <w:t xml:space="preserve">rocessor</w:t>
      </w:r>
      <w:r w:rsidDel="00000000" w:rsidR="00000000" w:rsidRPr="00000000">
        <w:rPr>
          <w:color w:val="040c13"/>
          <w:rtl w:val="0"/>
        </w:rPr>
        <w:t xml:space="preserve">, specifically a</w:t>
      </w:r>
      <w:r w:rsidDel="00000000" w:rsidR="00000000" w:rsidRPr="00000000">
        <w:rPr>
          <w:rFonts w:ascii="Arial" w:cs="Arial" w:eastAsia="Arial" w:hAnsi="Arial"/>
          <w:b w:val="0"/>
          <w:i w:val="0"/>
          <w:smallCaps w:val="0"/>
          <w:strike w:val="0"/>
          <w:color w:val="040c13"/>
          <w:sz w:val="22"/>
          <w:szCs w:val="22"/>
          <w:u w:val="none"/>
          <w:shd w:fill="auto" w:val="clear"/>
          <w:vertAlign w:val="baseline"/>
          <w:rtl w:val="0"/>
        </w:rPr>
        <w:t xml:space="preserve"> Core i5, with an internal SSD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emory</w:t>
      </w:r>
      <w:r w:rsidDel="00000000" w:rsidR="00000000" w:rsidRPr="00000000">
        <w:rPr>
          <w:rFonts w:ascii="Times New Roman" w:cs="Times New Roman" w:eastAsia="Times New Roman" w:hAnsi="Times New Roman"/>
          <w:sz w:val="24"/>
          <w:szCs w:val="24"/>
          <w:rtl w:val="0"/>
        </w:rPr>
        <w:t xml:space="preserve"> size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GB</w:t>
      </w:r>
      <w:r w:rsidDel="00000000" w:rsidR="00000000" w:rsidRPr="00000000">
        <w:rPr>
          <w:rFonts w:ascii="Times New Roman" w:cs="Times New Roman" w:eastAsia="Times New Roman" w:hAnsi="Times New Roman"/>
          <w:sz w:val="24"/>
          <w:szCs w:val="24"/>
          <w:rtl w:val="0"/>
        </w:rPr>
        <w:t xml:space="preserve">. Ram space of 16GB with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attery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w:t>
      </w:r>
      <w:r w:rsidDel="00000000" w:rsidR="00000000" w:rsidRPr="00000000">
        <w:rPr>
          <w:rFonts w:ascii="Times New Roman" w:cs="Times New Roman" w:eastAsia="Times New Roman" w:hAnsi="Times New Roman"/>
          <w:sz w:val="24"/>
          <w:szCs w:val="24"/>
          <w:rtl w:val="0"/>
        </w:rPr>
        <w:t xml:space="preserv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hours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sz w:val="24"/>
          <w:szCs w:val="24"/>
          <w:rtl w:val="0"/>
        </w:rPr>
        <w:t xml:space="preserve"> features include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ingerprint reader or </w:t>
      </w:r>
      <w:r w:rsidDel="00000000" w:rsidR="00000000" w:rsidRPr="00000000">
        <w:rPr>
          <w:rFonts w:ascii="Times New Roman" w:cs="Times New Roman" w:eastAsia="Times New Roman" w:hAnsi="Times New Roman"/>
          <w:sz w:val="24"/>
          <w:szCs w:val="24"/>
          <w:rtl w:val="0"/>
        </w:rPr>
        <w:t xml:space="preserve">the utilization of the windows facial recognition login feature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8115234375" w:line="441.65648460388184" w:lineRule="auto"/>
        <w:ind w:left="0" w:right="146.4794921875" w:firstLine="2.640075683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4"/>
          <w:szCs w:val="24"/>
          <w:vertAlign w:val="baseline"/>
          <w:rtl w:val="0"/>
        </w:rPr>
        <w:t xml:space="preserve">SO 1264</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563c1"/>
          <w:sz w:val="24"/>
          <w:szCs w:val="24"/>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 the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standard defines processes and color standards for different types of  printing. It deals with metrics like the transparency of inks, tone value increases, suitable paper  types, and processes like half-tone color separations.</w:t>
      </w: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8115234375" w:line="441.65648460388184" w:lineRule="auto"/>
        <w:ind w:left="0" w:right="146.4794921875" w:firstLine="2.6400756835937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Windows 11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10.559997558593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Cell phones: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Apple iPhone 12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2.640075683593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Home Internet</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Verizon Fios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2001953125" w:line="240" w:lineRule="auto"/>
        <w:ind w:left="10.559997558593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Cloud: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sz w:val="24"/>
          <w:szCs w:val="24"/>
          <w:rtl w:val="0"/>
        </w:rPr>
        <w:t xml:space="preserve">WS (Amazon Web Services)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943359375" w:line="240" w:lineRule="auto"/>
        <w:ind w:left="1.6799926757812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Furniture: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IKEA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tandard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ffice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hair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nd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204345703125" w:line="240" w:lineRule="auto"/>
        <w:ind w:left="7.2000122070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Sabre Airline Solutions (Sabre Native, Sabre Interactive, and Sabre Red)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204345703125" w:line="240" w:lineRule="auto"/>
        <w:ind w:left="7.200012207031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204345703125" w:line="240" w:lineRule="auto"/>
        <w:ind w:left="7.2000122070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Metrics (how you will measure the quality of the project in words – not necessarily in numbers):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987060546875" w:line="480" w:lineRule="auto"/>
        <w:ind w:left="2.64007568359375" w:right="10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apply suitable methods for monitoring and, where applicable,  measurement of the quality management system processes. These methods will demonstrate the  ability of the processes to achieve planned results. If planned results are not achieved, </w:t>
      </w:r>
      <w:r w:rsidDel="00000000" w:rsidR="00000000" w:rsidRPr="00000000">
        <w:rPr>
          <w:rFonts w:ascii="Times New Roman" w:cs="Times New Roman" w:eastAsia="Times New Roman" w:hAnsi="Times New Roman"/>
          <w:sz w:val="24"/>
          <w:szCs w:val="24"/>
          <w:rtl w:val="0"/>
        </w:rPr>
        <w:t xml:space="preserve">correction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007568359375" w:right="401.32080078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corrective action will be recommended for action, as appropriate. Metrics to be collected  include testing products for defects, schedule adherence, budget utilization, Work-in-process,  Supplier trending, etc.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7392234802246" w:lineRule="auto"/>
        <w:ind w:left="2.64007568359375" w:right="401.32080078125" w:firstLine="5.03997802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419921875" w:line="441.4900302886963" w:lineRule="auto"/>
        <w:ind w:left="4.80010986328125" w:right="1004.281005859375" w:hanging="2.16003417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Problem Reporting and Corrective Action Process (how will problems be reported and to whom? What will be the process for correcting problems?):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442.6145267486572" w:lineRule="auto"/>
        <w:ind w:left="0" w:right="62.24365234375" w:firstLine="723.1402587890625"/>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can be reported by any project team member to the project manager and a  coordinated solution will be sought with the supplier or contractor.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Corrective Action  Process (CAP) then helps to document, create, implement, and verify the actions taken. A  problem-solving methodology is designed to find a problem's root cause based on the findings of  the problems.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442.6145267486572" w:lineRule="auto"/>
        <w:ind w:left="0" w:right="62.24365234375" w:firstLine="723.1402587890625"/>
        <w:jc w:val="left"/>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442.6145267486572" w:lineRule="auto"/>
        <w:ind w:left="0" w:right="62.24365234375" w:firstLine="723.1402587890625"/>
        <w:jc w:val="left"/>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056884765625" w:line="441.4900302886963" w:lineRule="auto"/>
        <w:ind w:left="4.80010986328125" w:right="1024.482421875" w:firstLine="2.39990234375"/>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Supplier Quality and Control (how will you guarantee the quality of your supplier and goods?):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8.43017578125" w:line="480" w:lineRule="auto"/>
        <w:ind w:left="720" w:right="0" w:hanging="360"/>
        <w:jc w:val="left"/>
        <w:rPr>
          <w:rFonts w:ascii="Times New Roman" w:cs="Times New Roman" w:eastAsia="Times New Roman" w:hAnsi="Times New Roman"/>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color w:val="090909"/>
          <w:sz w:val="24"/>
          <w:szCs w:val="24"/>
          <w:rtl w:val="0"/>
        </w:rPr>
        <w:t xml:space="preserve">By ensuring f</w:t>
      </w: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inancial stability</w:t>
      </w:r>
      <w:r w:rsidDel="00000000" w:rsidR="00000000" w:rsidRPr="00000000">
        <w:rPr>
          <w:rFonts w:ascii="Times New Roman" w:cs="Times New Roman" w:eastAsia="Times New Roman" w:hAnsi="Times New Roman"/>
          <w:color w:val="090909"/>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color w:val="090909"/>
          <w:sz w:val="24"/>
          <w:szCs w:val="24"/>
          <w:rtl w:val="0"/>
        </w:rPr>
        <w:t xml:space="preserve">Conducting and confirming a t</w:t>
      </w: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otal cost assessment</w:t>
      </w:r>
      <w:r w:rsidDel="00000000" w:rsidR="00000000" w:rsidRPr="00000000">
        <w:rPr>
          <w:rFonts w:ascii="Times New Roman" w:cs="Times New Roman" w:eastAsia="Times New Roman" w:hAnsi="Times New Roman"/>
          <w:color w:val="090909"/>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878.02001953125" w:hanging="360"/>
        <w:jc w:val="left"/>
        <w:rPr>
          <w:b w:val="0"/>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Previous experience and past performance with the product/service to be purchased</w:t>
      </w:r>
      <w:r w:rsidDel="00000000" w:rsidR="00000000" w:rsidRPr="00000000">
        <w:rPr>
          <w:rFonts w:ascii="Times New Roman" w:cs="Times New Roman" w:eastAsia="Times New Roman" w:hAnsi="Times New Roman"/>
          <w:color w:val="090909"/>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878.02001953125" w:hanging="360"/>
        <w:jc w:val="left"/>
        <w:rPr>
          <w:rFonts w:ascii="Times New Roman" w:cs="Times New Roman" w:eastAsia="Times New Roman" w:hAnsi="Times New Roman"/>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The supplier's track record for business-performance improvement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878.02001953125" w:hanging="360"/>
        <w:jc w:val="left"/>
        <w:rPr>
          <w:rFonts w:ascii="Times New Roman" w:cs="Times New Roman" w:eastAsia="Times New Roman" w:hAnsi="Times New Roman"/>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Requesting a formal quote, which includes providing the supplier with specifications and  other requirements, such as testing</w:t>
      </w:r>
      <w:r w:rsidDel="00000000" w:rsidR="00000000" w:rsidRPr="00000000">
        <w:rPr>
          <w:rFonts w:ascii="Times New Roman" w:cs="Times New Roman" w:eastAsia="Times New Roman" w:hAnsi="Times New Roman"/>
          <w:color w:val="090909"/>
          <w:sz w:val="24"/>
          <w:szCs w:val="24"/>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Visits to the supplier by management and/or the selection team</w:t>
      </w:r>
      <w:r w:rsidDel="00000000" w:rsidR="00000000" w:rsidRPr="00000000">
        <w:rPr>
          <w:rFonts w:ascii="Times New Roman" w:cs="Times New Roman" w:eastAsia="Times New Roman" w:hAnsi="Times New Roman"/>
          <w:color w:val="090909"/>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480" w:lineRule="auto"/>
        <w:ind w:left="720" w:right="49.849853515625" w:hanging="360"/>
        <w:jc w:val="left"/>
        <w:rPr>
          <w:b w:val="0"/>
          <w:i w:val="0"/>
          <w:smallCaps w:val="0"/>
          <w:strike w:val="0"/>
          <w:color w:val="09090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90909"/>
          <w:sz w:val="24"/>
          <w:szCs w:val="24"/>
          <w:u w:val="none"/>
          <w:shd w:fill="auto" w:val="clear"/>
          <w:vertAlign w:val="baseline"/>
          <w:rtl w:val="0"/>
        </w:rPr>
        <w:t xml:space="preserve">Confirmation of quality system status either by on-site assessment or request for a certificate  of quality system registration.</w:t>
      </w:r>
    </w:p>
    <w:sectPr>
      <w:pgSz w:h="15840" w:w="12240" w:orient="portrait"/>
      <w:pgMar w:bottom="1695.4998779296875" w:top="1410.599365234375" w:left="1441.6998291015625" w:right="1375.5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ssherif@student.peir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