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80"/>
        <w:jc w:val="center"/>
      </w:pPr>
      <w:r>
        <w:rPr>
          <w:rFonts w:ascii="Arial" w:cs="Arial" w:eastAsia="Arial" w:hAnsi="Arial"/>
          <w:b/>
          <w:bCs/>
          <w:color w:val="1F3864"/>
          <w:sz w:val="52"/>
          <w:szCs w:val="52"/>
        </w:rPr>
        <w:t xml:space="preserve">scNODE Benchmark Integration</w:t>
      </w:r>
    </w:p>
    <w:p>
      <w:pPr>
        <w:spacing w:after="80"/>
        <w:jc w:val="center"/>
      </w:pPr>
      <w:r>
        <w:rPr>
          <w:rFonts w:ascii="Arial" w:cs="Arial" w:eastAsia="Arial" w:hAnsi="Arial"/>
          <w:color w:val="2E74B5"/>
          <w:sz w:val="36"/>
          <w:szCs w:val="36"/>
        </w:rPr>
        <w:t xml:space="preserve">Test Plan &amp; Experimental Design</w:t>
      </w:r>
    </w:p>
    <w:p>
      <w:pPr>
        <w:spacing w:after="40"/>
        <w:jc w:val="center"/>
      </w:pPr>
      <w:r>
        <w:rPr>
          <w:rFonts w:ascii="Arial" w:cs="Arial" w:eastAsia="Arial" w:hAnsi="Arial"/>
          <w:color w:val="595959"/>
          <w:sz w:val="24"/>
          <w:szCs w:val="24"/>
        </w:rPr>
        <w:t xml:space="preserve">Trajectory Benchmark Project — Chemical Reprogramming to iPSCs</w:t>
      </w:r>
    </w:p>
    <w:p>
      <w:pPr>
        <w:spacing w:after="40"/>
        <w:jc w:val="center"/>
      </w:pPr>
      <w:r>
        <w:rPr>
          <w:rFonts w:ascii="Arial" w:cs="Arial" w:eastAsia="Arial" w:hAnsi="Arial"/>
          <w:color w:val="888888"/>
          <w:sz w:val="22"/>
          <w:szCs w:val="22"/>
        </w:rPr>
        <w:t xml:space="preserve">GSE230659 · scGPT v1 State System · Scenarios A / B / C</w:t>
      </w:r>
    </w:p>
    <w:p>
      <w:pPr>
        <w:spacing w:after="400"/>
        <w:jc w:val="center"/>
      </w:pPr>
      <w:r>
        <w:rPr>
          <w:rFonts w:ascii="Arial" w:cs="Arial" w:eastAsia="Arial" w:hAnsi="Arial"/>
          <w:color w:val="888888"/>
          <w:sz w:val="22"/>
          <w:szCs w:val="22"/>
        </w:rPr>
        <w:t xml:space="preserve">2026-04-23</w:t>
      </w:r>
    </w:p>
    <w:p>
      <w:pPr>
        <w:pBdr>
          <w:bottom w:val="single" w:color="2E74B5" w:sz="4" w:space="1"/>
        </w:pBdr>
        <w:spacing w:after="120" w:before="120"/>
      </w:pPr>
    </w:p>
    <w:p>
      <w:pPr>
        <w:spacing w:after="200"/>
      </w:pPr>
    </w:p>
    <w:p>
      <w:pPr>
        <w:pStyle w:val="Heading1"/>
        <w:spacing w:after="120" w:before="360"/>
      </w:pPr>
      <w:r>
        <w:rPr>
          <w:rFonts w:ascii="Arial" w:cs="Arial" w:eastAsia="Arial" w:hAnsi="Arial"/>
          <w:b/>
          <w:bCs/>
          <w:color w:val="2E74B5"/>
          <w:sz w:val="32"/>
          <w:szCs w:val="32"/>
        </w:rPr>
        <w:t xml:space="preserve">1. Overview and Objective</w:t>
      </w:r>
    </w:p>
    <w:p>
      <w:pPr>
        <w:spacing w:after="100" w:before="0"/>
      </w:pPr>
      <w:r>
        <w:rPr>
          <w:rFonts w:ascii="Arial" w:cs="Arial" w:eastAsia="Arial" w:hAnsi="Arial"/>
          <w:sz w:val="22"/>
          <w:szCs w:val="22"/>
        </w:rPr>
        <w:t xml:space="preserve">This document describes the experimental plan for integrating </w:t>
      </w:r>
      <w:r>
        <w:rPr>
          <w:rFonts w:ascii="Arial" w:cs="Arial" w:eastAsia="Arial" w:hAnsi="Arial"/>
          <w:b/>
          <w:bCs/>
          <w:sz w:val="22"/>
          <w:szCs w:val="22"/>
        </w:rPr>
        <w:t xml:space="preserve">scNODE</w:t>
      </w:r>
      <w:r>
        <w:rPr>
          <w:rFonts w:ascii="Arial" w:cs="Arial" w:eastAsia="Arial" w:hAnsi="Arial"/>
          <w:sz w:val="22"/>
          <w:szCs w:val="22"/>
        </w:rPr>
        <w:t xml:space="preserve"> (Generative Model for Temporal Single Cell Transcriptomic Data Prediction; Singh Lab, </w:t>
      </w:r>
      <w:r>
        <w:rPr>
          <w:rFonts w:ascii="Arial" w:cs="Arial" w:eastAsia="Arial" w:hAnsi="Arial"/>
          <w:sz w:val="22"/>
          <w:szCs w:val="22"/>
        </w:rPr>
        <w:t xml:space="preserve">rsinghlab/scNODE</w:t>
      </w:r>
      <w:r>
        <w:rPr>
          <w:rFonts w:ascii="Arial" w:cs="Arial" w:eastAsia="Arial" w:hAnsi="Arial"/>
          <w:sz w:val="22"/>
          <w:szCs w:val="22"/>
        </w:rPr>
        <w:t xml:space="preserve">) into the trajectory benchmark framework. scNODE is the first </w:t>
      </w:r>
      <w:r>
        <w:rPr>
          <w:rFonts w:ascii="Arial" w:cs="Arial" w:eastAsia="Arial" w:hAnsi="Arial"/>
          <w:b/>
          <w:bCs/>
          <w:sz w:val="22"/>
          <w:szCs w:val="22"/>
        </w:rPr>
        <w:t xml:space="preserve">generative forecasting model</w:t>
      </w:r>
      <w:r>
        <w:rPr>
          <w:rFonts w:ascii="Arial" w:cs="Arial" w:eastAsia="Arial" w:hAnsi="Arial"/>
          <w:sz w:val="22"/>
          <w:szCs w:val="22"/>
        </w:rPr>
        <w:t xml:space="preserve"> to be added to this benchmark, which previously contained only lineage-inference methods (WOT and CellRank2).</w:t>
      </w:r>
    </w:p>
    <w:p>
      <w:pPr>
        <w:spacing w:after="60"/>
      </w:pPr>
    </w:p>
    <w:p>
      <w:pPr>
        <w:spacing w:after="100" w:before="0"/>
      </w:pPr>
      <w:r>
        <w:rPr>
          <w:rFonts w:ascii="Arial" w:cs="Arial" w:eastAsia="Arial" w:hAnsi="Arial"/>
          <w:sz w:val="22"/>
          <w:szCs w:val="22"/>
        </w:rPr>
        <w:t xml:space="preserve">Adding scNODE activates the two benchmark dimensions that were previously deferred: </w:t>
      </w:r>
      <w:r>
        <w:rPr>
          <w:rFonts w:ascii="Arial" w:cs="Arial" w:eastAsia="Arial" w:hAnsi="Arial"/>
          <w:b/>
          <w:bCs/>
          <w:sz w:val="22"/>
          <w:szCs w:val="22"/>
        </w:rPr>
        <w:t xml:space="preserve">Forecast Accuracy</w:t>
      </w:r>
      <w:r>
        <w:rPr>
          <w:rFonts w:ascii="Arial" w:cs="Arial" w:eastAsia="Arial" w:hAnsi="Arial"/>
          <w:sz w:val="22"/>
          <w:szCs w:val="22"/>
        </w:rPr>
        <w:t xml:space="preserve"> and </w:t>
      </w:r>
      <w:r>
        <w:rPr>
          <w:rFonts w:ascii="Arial" w:cs="Arial" w:eastAsia="Arial" w:hAnsi="Arial"/>
          <w:b/>
          <w:bCs/>
          <w:sz w:val="22"/>
          <w:szCs w:val="22"/>
        </w:rPr>
        <w:t xml:space="preserve">Embedding Coherence</w:t>
      </w:r>
      <w:r>
        <w:rPr>
          <w:rFonts w:ascii="Arial" w:cs="Arial" w:eastAsia="Arial" w:hAnsi="Arial"/>
          <w:sz w:val="22"/>
          <w:szCs w:val="22"/>
        </w:rPr>
        <w:t xml:space="preserve">. Together with Lineage Fidelity, scNODE will be evaluated across all three core dimensions defined by the framework (v2 §3), across Scenarios A, B, and C on the GSE230659 chemical reprogramming dataset.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rPr>
          <w:tblHeader/>
        </w:trPr>
        <w:tc>
          <w:tcPr>
            <w:tcW w:type="dxa" w:w="24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100" w:before="0"/>
            </w:pPr>
            <w:r>
              <w:rPr>
                <w:rFonts w:ascii="Arial" w:cs="Arial" w:eastAsia="Arial" w:hAnsi="Arial"/>
                <w:b/>
                <w:bCs/>
                <w:color w:val="FFFFFF"/>
                <w:sz w:val="22"/>
                <w:szCs w:val="22"/>
              </w:rPr>
              <w:t xml:space="preserve">Method</w:t>
            </w:r>
          </w:p>
        </w:tc>
        <w:tc>
          <w:tcPr>
            <w:tcW w:type="dxa" w:w="24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100" w:before="0"/>
            </w:pPr>
            <w:r>
              <w:rPr>
                <w:rFonts w:ascii="Arial" w:cs="Arial" w:eastAsia="Arial" w:hAnsi="Arial"/>
                <w:b/>
                <w:bCs/>
                <w:color w:val="FFFFFF"/>
                <w:sz w:val="22"/>
                <w:szCs w:val="22"/>
              </w:rPr>
              <w:t xml:space="preserve">Forecast Accuracy</w:t>
            </w:r>
          </w:p>
        </w:tc>
        <w:tc>
          <w:tcPr>
            <w:tcW w:type="dxa" w:w="228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100" w:before="0"/>
            </w:pPr>
            <w:r>
              <w:rPr>
                <w:rFonts w:ascii="Arial" w:cs="Arial" w:eastAsia="Arial" w:hAnsi="Arial"/>
                <w:b/>
                <w:bCs/>
                <w:color w:val="FFFFFF"/>
                <w:sz w:val="22"/>
                <w:szCs w:val="22"/>
              </w:rPr>
              <w:t xml:space="preserve">Embedding Coherence</w:t>
            </w:r>
          </w:p>
        </w:tc>
        <w:tc>
          <w:tcPr>
            <w:tcW w:type="dxa" w:w="228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100" w:before="0"/>
            </w:pPr>
            <w:r>
              <w:rPr>
                <w:rFonts w:ascii="Arial" w:cs="Arial" w:eastAsia="Arial" w:hAnsi="Arial"/>
                <w:b/>
                <w:bCs/>
                <w:color w:val="FFFFFF"/>
                <w:sz w:val="22"/>
                <w:szCs w:val="22"/>
              </w:rPr>
              <w:t xml:space="preserve">Lineage Fidelity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b/>
                <w:bCs/>
                <w:sz w:val="22"/>
                <w:szCs w:val="22"/>
              </w:rPr>
              <w:t xml:space="preserve">WOT</w:t>
            </w:r>
          </w:p>
        </w:tc>
        <w:tc>
          <w:tcPr>
            <w:tcW w:type="dxa" w:w="24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spacing w:after="100" w:before="0"/>
            </w:pPr>
            <w:r>
              <w:rPr>
                <w:rFonts w:ascii="Arial" w:cs="Arial" w:eastAsia="Arial" w:hAnsi="Arial"/>
                <w:color w:val="C00000"/>
                <w:sz w:val="22"/>
                <w:szCs w:val="22"/>
              </w:rPr>
              <w:t xml:space="preserve">✗ Not eligible</w:t>
            </w:r>
          </w:p>
        </w:tc>
        <w:tc>
          <w:tcPr>
            <w:tcW w:type="dxa" w:w="228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spacing w:after="100" w:before="0"/>
            </w:pPr>
            <w:r>
              <w:rPr>
                <w:rFonts w:ascii="Arial" w:cs="Arial" w:eastAsia="Arial" w:hAnsi="Arial"/>
                <w:color w:val="C00000"/>
                <w:sz w:val="22"/>
                <w:szCs w:val="22"/>
              </w:rPr>
              <w:t xml:space="preserve">✗ Not eligible</w:t>
            </w:r>
          </w:p>
        </w:tc>
        <w:tc>
          <w:tcPr>
            <w:tcW w:type="dxa" w:w="2280"/>
            <w:tcBorders>
              <w:top w:val="single" w:color="CCCCCC" w:sz="1"/>
              <w:left w:val="single" w:color="CCCCCC" w:sz="1"/>
              <w:bottom w:val="single" w:color="CCCCCC" w:sz="1"/>
              <w:right w:val="single" w:color="CCCCCC" w:sz="1"/>
            </w:tcBorders>
            <w:shd w:fill="E7FFE7" w:val="clear"/>
            <w:tcMar>
              <w:top w:type="dxa" w:w="80"/>
              <w:left w:type="dxa" w:w="120"/>
              <w:bottom w:type="dxa" w:w="80"/>
              <w:right w:type="dxa" w:w="120"/>
            </w:tcMar>
          </w:tcPr>
          <w:p>
            <w:pPr>
              <w:spacing w:after="100" w:before="0"/>
            </w:pPr>
            <w:r>
              <w:rPr>
                <w:rFonts w:ascii="Arial" w:cs="Arial" w:eastAsia="Arial" w:hAnsi="Arial"/>
                <w:color w:val="375623"/>
                <w:sz w:val="22"/>
                <w:szCs w:val="22"/>
              </w:rPr>
              <w:t xml:space="preserve">✓ Active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b/>
                <w:bCs/>
                <w:sz w:val="22"/>
                <w:szCs w:val="22"/>
              </w:rPr>
              <w:t xml:space="preserve">CellRank2</w:t>
            </w:r>
          </w:p>
        </w:tc>
        <w:tc>
          <w:tcPr>
            <w:tcW w:type="dxa" w:w="24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spacing w:after="100" w:before="0"/>
            </w:pPr>
            <w:r>
              <w:rPr>
                <w:rFonts w:ascii="Arial" w:cs="Arial" w:eastAsia="Arial" w:hAnsi="Arial"/>
                <w:color w:val="C00000"/>
                <w:sz w:val="22"/>
                <w:szCs w:val="22"/>
              </w:rPr>
              <w:t xml:space="preserve">✗ Not eligible</w:t>
            </w:r>
          </w:p>
        </w:tc>
        <w:tc>
          <w:tcPr>
            <w:tcW w:type="dxa" w:w="228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spacing w:after="100" w:before="0"/>
            </w:pPr>
            <w:r>
              <w:rPr>
                <w:rFonts w:ascii="Arial" w:cs="Arial" w:eastAsia="Arial" w:hAnsi="Arial"/>
                <w:color w:val="C00000"/>
                <w:sz w:val="22"/>
                <w:szCs w:val="22"/>
              </w:rPr>
              <w:t xml:space="preserve">✗ Not eligible</w:t>
            </w:r>
          </w:p>
        </w:tc>
        <w:tc>
          <w:tcPr>
            <w:tcW w:type="dxa" w:w="2280"/>
            <w:tcBorders>
              <w:top w:val="single" w:color="CCCCCC" w:sz="1"/>
              <w:left w:val="single" w:color="CCCCCC" w:sz="1"/>
              <w:bottom w:val="single" w:color="CCCCCC" w:sz="1"/>
              <w:right w:val="single" w:color="CCCCCC" w:sz="1"/>
            </w:tcBorders>
            <w:shd w:fill="E7FFE7" w:val="clear"/>
            <w:tcMar>
              <w:top w:type="dxa" w:w="80"/>
              <w:left w:type="dxa" w:w="120"/>
              <w:bottom w:type="dxa" w:w="80"/>
              <w:right w:type="dxa" w:w="120"/>
            </w:tcMar>
          </w:tcPr>
          <w:p>
            <w:pPr>
              <w:spacing w:after="100" w:before="0"/>
            </w:pPr>
            <w:r>
              <w:rPr>
                <w:rFonts w:ascii="Arial" w:cs="Arial" w:eastAsia="Arial" w:hAnsi="Arial"/>
                <w:color w:val="375623"/>
                <w:sz w:val="22"/>
                <w:szCs w:val="22"/>
              </w:rPr>
              <w:t xml:space="preserve">✓ Active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b/>
                <w:bCs/>
                <w:sz w:val="22"/>
                <w:szCs w:val="22"/>
              </w:rPr>
              <w:t xml:space="preserve">scNODE (NEW)</w:t>
            </w:r>
          </w:p>
        </w:tc>
        <w:tc>
          <w:tcPr>
            <w:tcW w:type="dxa" w:w="2400"/>
            <w:tcBorders>
              <w:top w:val="single" w:color="CCCCCC" w:sz="1"/>
              <w:left w:val="single" w:color="CCCCCC" w:sz="1"/>
              <w:bottom w:val="single" w:color="CCCCCC" w:sz="1"/>
              <w:right w:val="single" w:color="CCCCCC" w:sz="1"/>
            </w:tcBorders>
            <w:shd w:fill="E7FFE7" w:val="clear"/>
            <w:tcMar>
              <w:top w:type="dxa" w:w="80"/>
              <w:left w:type="dxa" w:w="120"/>
              <w:bottom w:type="dxa" w:w="80"/>
              <w:right w:type="dxa" w:w="120"/>
            </w:tcMar>
          </w:tcPr>
          <w:p>
            <w:pPr>
              <w:spacing w:after="100" w:before="0"/>
            </w:pPr>
            <w:r>
              <w:rPr>
                <w:rFonts w:ascii="Arial" w:cs="Arial" w:eastAsia="Arial" w:hAnsi="Arial"/>
                <w:b/>
                <w:bCs/>
                <w:color w:val="375623"/>
                <w:sz w:val="22"/>
                <w:szCs w:val="22"/>
              </w:rPr>
              <w:t xml:space="preserve">✓ Active (NEW)</w:t>
            </w:r>
          </w:p>
        </w:tc>
        <w:tc>
          <w:tcPr>
            <w:tcW w:type="dxa" w:w="2280"/>
            <w:tcBorders>
              <w:top w:val="single" w:color="CCCCCC" w:sz="1"/>
              <w:left w:val="single" w:color="CCCCCC" w:sz="1"/>
              <w:bottom w:val="single" w:color="CCCCCC" w:sz="1"/>
              <w:right w:val="single" w:color="CCCCCC" w:sz="1"/>
            </w:tcBorders>
            <w:shd w:fill="E7FFE7" w:val="clear"/>
            <w:tcMar>
              <w:top w:type="dxa" w:w="80"/>
              <w:left w:type="dxa" w:w="120"/>
              <w:bottom w:type="dxa" w:w="80"/>
              <w:right w:type="dxa" w:w="120"/>
            </w:tcMar>
          </w:tcPr>
          <w:p>
            <w:pPr>
              <w:spacing w:after="100" w:before="0"/>
            </w:pPr>
            <w:r>
              <w:rPr>
                <w:rFonts w:ascii="Arial" w:cs="Arial" w:eastAsia="Arial" w:hAnsi="Arial"/>
                <w:b/>
                <w:bCs/>
                <w:color w:val="375623"/>
                <w:sz w:val="22"/>
                <w:szCs w:val="22"/>
              </w:rPr>
              <w:t xml:space="preserve">✓ Active (NEW)</w:t>
            </w:r>
          </w:p>
        </w:tc>
        <w:tc>
          <w:tcPr>
            <w:tcW w:type="dxa" w:w="2280"/>
            <w:tcBorders>
              <w:top w:val="single" w:color="CCCCCC" w:sz="1"/>
              <w:left w:val="single" w:color="CCCCCC" w:sz="1"/>
              <w:bottom w:val="single" w:color="CCCCCC" w:sz="1"/>
              <w:right w:val="single" w:color="CCCCCC" w:sz="1"/>
            </w:tcBorders>
            <w:shd w:fill="E7FFE7" w:val="clear"/>
            <w:tcMar>
              <w:top w:type="dxa" w:w="80"/>
              <w:left w:type="dxa" w:w="120"/>
              <w:bottom w:type="dxa" w:w="80"/>
              <w:right w:type="dxa" w:w="120"/>
            </w:tcMar>
          </w:tcPr>
          <w:p>
            <w:pPr>
              <w:spacing w:after="100" w:before="0"/>
            </w:pPr>
            <w:r>
              <w:rPr>
                <w:rFonts w:ascii="Arial" w:cs="Arial" w:eastAsia="Arial" w:hAnsi="Arial"/>
                <w:b/>
                <w:bCs/>
                <w:color w:val="375623"/>
                <w:sz w:val="22"/>
                <w:szCs w:val="22"/>
              </w:rPr>
              <w:t xml:space="preserve">✓ Active (NEW)</w:t>
            </w:r>
          </w:p>
        </w:tc>
      </w:tr>
    </w:tbl>
    <w:p>
      <w:pPr>
        <w:spacing w:after="100"/>
      </w:pPr>
    </w:p>
    <w:p>
      <w:pPr>
        <w:pStyle w:val="Heading1"/>
        <w:spacing w:after="120" w:before="360"/>
      </w:pPr>
      <w:r>
        <w:rPr>
          <w:rFonts w:ascii="Arial" w:cs="Arial" w:eastAsia="Arial" w:hAnsi="Arial"/>
          <w:b/>
          <w:bCs/>
          <w:color w:val="2E74B5"/>
          <w:sz w:val="32"/>
          <w:szCs w:val="32"/>
        </w:rPr>
        <w:t xml:space="preserve">2. scNODE Model Summary</w:t>
      </w:r>
    </w:p>
    <w:p>
      <w:pPr>
        <w:pStyle w:val="Heading2"/>
        <w:spacing w:after="80" w:before="240"/>
      </w:pPr>
      <w:r>
        <w:rPr>
          <w:rFonts w:ascii="Arial" w:cs="Arial" w:eastAsia="Arial" w:hAnsi="Arial"/>
          <w:b/>
          <w:bCs/>
          <w:color w:val="2E74B5"/>
          <w:sz w:val="26"/>
          <w:szCs w:val="26"/>
        </w:rPr>
        <w:t xml:space="preserve">2.1 Architecture</w:t>
      </w:r>
    </w:p>
    <w:p>
      <w:pPr>
        <w:spacing w:after="100" w:before="0"/>
      </w:pPr>
      <w:r>
        <w:rPr>
          <w:rFonts w:ascii="Arial" w:cs="Arial" w:eastAsia="Arial" w:hAnsi="Arial"/>
          <w:sz w:val="22"/>
          <w:szCs w:val="22"/>
        </w:rPr>
        <w:t xml:space="preserve">scNODE (</w:t>
      </w:r>
      <w:r>
        <w:rPr>
          <w:rFonts w:ascii="Arial" w:cs="Arial" w:eastAsia="Arial" w:hAnsi="Arial"/>
          <w:b/>
          <w:bCs/>
          <w:sz w:val="22"/>
          <w:szCs w:val="22"/>
        </w:rPr>
        <w:t xml:space="preserve">Single-cell Neural ODE</w:t>
      </w:r>
      <w:r>
        <w:rPr>
          <w:rFonts w:ascii="Arial" w:cs="Arial" w:eastAsia="Arial" w:hAnsi="Arial"/>
          <w:sz w:val="22"/>
          <w:szCs w:val="22"/>
        </w:rPr>
        <w:t xml:space="preserve">) integrates a Variational Autoencoder (VAE) with a Neural Ordinary Differential Equation (ODE) to model single-cell developmental dynamics on a non-linear manifold. It is the first model in this benchmark that can generate gene expression profiles at </w:t>
      </w:r>
      <w:r>
        <w:rPr>
          <w:rFonts w:ascii="Arial" w:cs="Arial" w:eastAsia="Arial" w:hAnsi="Arial"/>
          <w:b/>
          <w:bCs/>
          <w:sz w:val="22"/>
          <w:szCs w:val="22"/>
        </w:rPr>
        <w:t xml:space="preserve">any unseen timepoint</w:t>
      </w:r>
      <w:r>
        <w:rPr>
          <w:rFonts w:ascii="Arial" w:cs="Arial" w:eastAsia="Arial" w:hAnsi="Arial"/>
          <w:sz w:val="22"/>
          <w:szCs w:val="22"/>
        </w:rPr>
        <w:t xml:space="preserve">, including both interpolation (internal gaps) and extrapolation (beyond training time range).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100" w:before="0"/>
            </w:pPr>
            <w:r>
              <w:rPr>
                <w:rFonts w:ascii="Arial" w:cs="Arial" w:eastAsia="Arial" w:hAnsi="Arial"/>
                <w:b/>
                <w:bCs/>
                <w:color w:val="FFFFFF"/>
                <w:sz w:val="22"/>
                <w:szCs w:val="22"/>
              </w:rPr>
              <w:t xml:space="preserve">Component</w:t>
            </w:r>
          </w:p>
        </w:tc>
        <w:tc>
          <w:tcPr>
            <w:tcW w:type="dxa" w:w="61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100" w:before="0"/>
            </w:pPr>
            <w:r>
              <w:rPr>
                <w:rFonts w:ascii="Arial" w:cs="Arial" w:eastAsia="Arial" w:hAnsi="Arial"/>
                <w:b/>
                <w:bCs/>
                <w:color w:val="FFFFFF"/>
                <w:sz w:val="22"/>
                <w:szCs w:val="22"/>
              </w:rPr>
              <w:t xml:space="preserve">Details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b/>
                <w:bCs/>
                <w:sz w:val="22"/>
                <w:szCs w:val="22"/>
              </w:rPr>
              <w:t xml:space="preserve">Encoder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LinearVAENet: n_genes → latent_dim=50 (hidden layers [64, 64], activation: none)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b/>
                <w:bCs/>
                <w:sz w:val="22"/>
                <w:szCs w:val="22"/>
              </w:rPr>
              <w:t xml:space="preserve">ODE drift network</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3-layer MLP: [50, 50], activation: relu. Euler solver.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b/>
                <w:bCs/>
                <w:sz w:val="22"/>
                <w:szCs w:val="22"/>
              </w:rPr>
              <w:t xml:space="preserve">Decoder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LinearNet: latent_dim → n_genes (hidden layers [64, 64], activation: relu)</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b/>
                <w:bCs/>
                <w:sz w:val="22"/>
                <w:szCs w:val="22"/>
              </w:rPr>
              <w:t xml:space="preserve">Regularization</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latent_coeff (beta) = 1.0; kl_coeff = 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b/>
                <w:bCs/>
                <w:sz w:val="22"/>
                <w:szCs w:val="22"/>
              </w:rPr>
              <w:t xml:space="preserve">Training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Pre-train 200 iters @ lr=1e-3; then 10 epochs × 100 iters @ lr=1e-3; batch_size=32</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b/>
                <w:bCs/>
                <w:sz w:val="22"/>
                <w:szCs w:val="22"/>
              </w:rPr>
              <w:t xml:space="preserve">Seed</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42 (torch, numpy, random all seeded)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b/>
                <w:bCs/>
                <w:sz w:val="22"/>
                <w:szCs w:val="22"/>
              </w:rPr>
              <w:t xml:space="preserve">Source repository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github.com/rsinghlab/scNODE</w:t>
            </w:r>
          </w:p>
        </w:tc>
      </w:tr>
    </w:tbl>
    <w:p>
      <w:pPr>
        <w:spacing w:after="80"/>
      </w:pPr>
    </w:p>
    <w:p>
      <w:pPr>
        <w:pStyle w:val="Heading2"/>
        <w:spacing w:after="80" w:before="240"/>
      </w:pPr>
      <w:r>
        <w:rPr>
          <w:rFonts w:ascii="Arial" w:cs="Arial" w:eastAsia="Arial" w:hAnsi="Arial"/>
          <w:b/>
          <w:bCs/>
          <w:color w:val="2E74B5"/>
          <w:sz w:val="26"/>
          <w:szCs w:val="26"/>
        </w:rPr>
        <w:t xml:space="preserve">2.2 Key API Functions</w:t>
      </w:r>
    </w:p>
    <w:p>
      <w:pPr>
        <w:spacing w:after="100" w:before="0"/>
      </w:pPr>
      <w:r>
        <w:rPr>
          <w:rFonts w:ascii="Arial" w:cs="Arial" w:eastAsia="Arial" w:hAnsi="Arial"/>
          <w:b/>
          <w:bCs/>
          <w:sz w:val="22"/>
          <w:szCs w:val="22"/>
        </w:rPr>
        <w:t xml:space="preserve">constructscNODEModel(n_genes, latent_dim, enc_latent_list, dec_latent_list, drift_latent_size, ...)</w:t>
      </w:r>
    </w:p>
    <w:p>
      <w:pPr>
        <w:spacing w:after="100" w:before="0"/>
      </w:pPr>
      <w:r>
        <w:rPr>
          <w:rFonts w:ascii="Arial" w:cs="Arial" w:eastAsia="Arial" w:hAnsi="Arial"/>
          <w:sz w:val="22"/>
          <w:szCs w:val="22"/>
        </w:rPr>
        <w:t xml:space="preserve">Builds the model object. Called once at the start of training with the gene count for the current dataset.</w:t>
      </w:r>
    </w:p>
    <w:p>
      <w:pPr>
        <w:spacing w:after="40"/>
      </w:pPr>
    </w:p>
    <w:p>
      <w:pPr>
        <w:spacing w:after="100" w:before="0"/>
      </w:pPr>
      <w:r>
        <w:rPr>
          <w:rFonts w:ascii="Arial" w:cs="Arial" w:eastAsia="Arial" w:hAnsi="Arial"/>
          <w:b/>
          <w:bCs/>
          <w:sz w:val="22"/>
          <w:szCs w:val="22"/>
        </w:rPr>
        <w:t xml:space="preserve">scNODETrainWithPreTrain(train_data, train_tps, model, latent_coeff, epochs, iters, ...)</w:t>
      </w:r>
    </w:p>
    <w:p>
      <w:pPr>
        <w:spacing w:after="100" w:before="0"/>
      </w:pPr>
      <w:r>
        <w:rPr>
          <w:rFonts w:ascii="Arial" w:cs="Arial" w:eastAsia="Arial" w:hAnsi="Arial"/>
          <w:sz w:val="22"/>
          <w:szCs w:val="22"/>
        </w:rPr>
        <w:t xml:space="preserve">Trains the model. train_data is a list of torch.FloatTensor per timepoint; train_tps is a FloatTensor of timepoint values. Returns trained model and loss history.</w:t>
      </w:r>
    </w:p>
    <w:p>
      <w:pPr>
        <w:spacing w:after="40"/>
      </w:pPr>
    </w:p>
    <w:p>
      <w:pPr>
        <w:spacing w:after="100" w:before="0"/>
      </w:pPr>
      <w:r>
        <w:rPr>
          <w:rFonts w:ascii="Arial" w:cs="Arial" w:eastAsia="Arial" w:hAnsi="Arial"/>
          <w:b/>
          <w:bCs/>
          <w:sz w:val="22"/>
          <w:szCs w:val="22"/>
        </w:rPr>
        <w:t xml:space="preserve">model.predict(first_tp_data, tps_to_predict, n_cells)</w:t>
      </w:r>
    </w:p>
    <w:p>
      <w:pPr>
        <w:spacing w:after="100" w:before="0"/>
      </w:pPr>
      <w:r>
        <w:rPr>
          <w:rFonts w:ascii="Arial" w:cs="Arial" w:eastAsia="Arial" w:hAnsi="Arial"/>
          <w:sz w:val="22"/>
          <w:szCs w:val="22"/>
        </w:rPr>
        <w:t xml:space="preserve">Core inference method. Takes gene expression at the first timepoint (shape: n_cells × n_genes), a list of target timepoints, and n_cells. Returns: </w:t>
      </w:r>
      <w:r>
        <w:rPr>
          <w:rFonts w:ascii="Courier New" w:cs="Courier New" w:eastAsia="Courier New" w:hAnsi="Courier New"/>
          <w:color w:val="1a1a2e"/>
          <w:sz w:val="20"/>
          <w:szCs w:val="20"/>
        </w:rPr>
        <w:t xml:space="preserve">(latent_samples, latent_seq, recon_obs)</w:t>
      </w:r>
      <w:r>
        <w:rPr>
          <w:rFonts w:ascii="Arial" w:cs="Arial" w:eastAsia="Arial" w:hAnsi="Arial"/>
          <w:sz w:val="22"/>
          <w:szCs w:val="22"/>
        </w:rPr>
        <w:t xml:space="preserve"> where </w:t>
      </w:r>
      <w:r>
        <w:rPr>
          <w:rFonts w:ascii="Courier New" w:cs="Courier New" w:eastAsia="Courier New" w:hAnsi="Courier New"/>
          <w:color w:val="1a1a2e"/>
          <w:sz w:val="20"/>
          <w:szCs w:val="20"/>
        </w:rPr>
        <w:t xml:space="preserve">recon_obs</w:t>
      </w:r>
      <w:r>
        <w:rPr>
          <w:rFonts w:ascii="Arial" w:cs="Arial" w:eastAsia="Arial" w:hAnsi="Arial"/>
          <w:sz w:val="22"/>
          <w:szCs w:val="22"/>
        </w:rPr>
        <w:t xml:space="preserve"> has shape </w:t>
      </w:r>
      <w:r>
        <w:rPr>
          <w:rFonts w:ascii="Courier New" w:cs="Courier New" w:eastAsia="Courier New" w:hAnsi="Courier New"/>
          <w:color w:val="1a1a2e"/>
          <w:sz w:val="20"/>
          <w:szCs w:val="20"/>
        </w:rPr>
        <w:t xml:space="preserve">(n_cells, n_tps, n_genes)</w:t>
      </w:r>
      <w:r>
        <w:rPr>
          <w:rFonts w:ascii="Arial" w:cs="Arial" w:eastAsia="Arial" w:hAnsi="Arial"/>
          <w:sz w:val="22"/>
          <w:szCs w:val="22"/>
        </w:rPr>
        <w:t xml:space="preserve">.</w:t>
      </w:r>
    </w:p>
    <w:p>
      <w:pPr>
        <w:spacing w:after="40"/>
      </w:pPr>
    </w:p>
    <w:p>
      <w:pPr>
        <w:spacing w:after="100" w:before="0"/>
      </w:pPr>
      <w:r>
        <w:rPr>
          <w:rFonts w:ascii="Arial" w:cs="Arial" w:eastAsia="Arial" w:hAnsi="Arial"/>
          <w:b/>
          <w:bCs/>
          <w:sz w:val="22"/>
          <w:szCs w:val="22"/>
        </w:rPr>
        <w:t xml:space="preserve">model.vaeReconstruct(data_list)</w:t>
      </w:r>
    </w:p>
    <w:p>
      <w:pPr>
        <w:spacing w:after="100" w:before="0"/>
      </w:pPr>
      <w:r>
        <w:rPr>
          <w:rFonts w:ascii="Arial" w:cs="Arial" w:eastAsia="Arial" w:hAnsi="Arial"/>
          <w:sz w:val="22"/>
          <w:szCs w:val="22"/>
        </w:rPr>
        <w:t xml:space="preserve">Encodes and reconstructs expression data. Returns latent embeddings of shape </w:t>
      </w:r>
      <w:r>
        <w:rPr>
          <w:rFonts w:ascii="Courier New" w:cs="Courier New" w:eastAsia="Courier New" w:hAnsi="Courier New"/>
          <w:color w:val="1a1a2e"/>
          <w:sz w:val="20"/>
          <w:szCs w:val="20"/>
        </w:rPr>
        <w:t xml:space="preserve">(n_cells, latent_dim)</w:t>
      </w:r>
      <w:r>
        <w:rPr>
          <w:rFonts w:ascii="Arial" w:cs="Arial" w:eastAsia="Arial" w:hAnsi="Arial"/>
          <w:sz w:val="22"/>
          <w:szCs w:val="22"/>
        </w:rPr>
        <w:t xml:space="preserve">. Used for Embedding Coherence.</w:t>
      </w:r>
    </w:p>
    <w:p>
      <w:pPr>
        <w:spacing w:after="80"/>
      </w:pPr>
    </w:p>
    <w:p>
      <w:pPr>
        <w:pStyle w:val="Heading2"/>
        <w:spacing w:after="80" w:before="240"/>
      </w:pPr>
      <w:r>
        <w:rPr>
          <w:rFonts w:ascii="Arial" w:cs="Arial" w:eastAsia="Arial" w:hAnsi="Arial"/>
          <w:b/>
          <w:bCs/>
          <w:color w:val="2E74B5"/>
          <w:sz w:val="26"/>
          <w:szCs w:val="26"/>
        </w:rPr>
        <w:t xml:space="preserve">2.3 Critical Behavioral Properties</w:t>
      </w:r>
    </w:p>
    <w:p>
      <w:pPr>
        <w:pStyle w:val="ListParagraph"/>
        <w:numPr>
          <w:ilvl w:val="0"/>
          <w:numId w:val="2"/>
        </w:numPr>
        <w:spacing w:after="60"/>
      </w:pPr>
      <w:r>
        <w:rPr>
          <w:rFonts w:ascii="Arial" w:cs="Arial" w:eastAsia="Arial" w:hAnsi="Arial"/>
          <w:b/>
          <w:bCs/>
          <w:sz w:val="22"/>
          <w:szCs w:val="22"/>
        </w:rPr>
        <w:t xml:space="preserve">Prediction origin: </w:t>
      </w:r>
      <w:r>
        <w:rPr>
          <w:rFonts w:ascii="Arial" w:cs="Arial" w:eastAsia="Arial" w:hAnsi="Arial"/>
          <w:sz w:val="22"/>
          <w:szCs w:val="22"/>
        </w:rPr>
        <w:t xml:space="preserve">scNODE always predicts FORWARD from the first observed timepoint (t0 = day 0.5). It does not predict from an arbitrary timepoint mid-sequence. The model evolves an ODE trajectory from t0 → t1 → t2 → …</w:t>
      </w:r>
    </w:p>
    <w:p>
      <w:pPr>
        <w:pStyle w:val="ListParagraph"/>
        <w:numPr>
          <w:ilvl w:val="0"/>
          <w:numId w:val="2"/>
        </w:numPr>
        <w:spacing w:after="60"/>
      </w:pPr>
      <w:r>
        <w:rPr>
          <w:rFonts w:ascii="Arial" w:cs="Arial" w:eastAsia="Arial" w:hAnsi="Arial"/>
          <w:b/>
          <w:bCs/>
          <w:sz w:val="22"/>
          <w:szCs w:val="22"/>
        </w:rPr>
        <w:t xml:space="preserve">Input format: </w:t>
      </w:r>
      <w:r>
        <w:rPr>
          <w:rFonts w:ascii="Arial" w:cs="Arial" w:eastAsia="Arial" w:hAnsi="Arial"/>
          <w:sz w:val="22"/>
          <w:szCs w:val="22"/>
        </w:rPr>
        <w:t xml:space="preserve">Each timepoint is a separate torch.FloatTensor of shape (n_cells_at_t, n_genes). Timepoints with different cell counts are handled naturally.</w:t>
      </w:r>
    </w:p>
    <w:p>
      <w:pPr>
        <w:pStyle w:val="ListParagraph"/>
        <w:numPr>
          <w:ilvl w:val="0"/>
          <w:numId w:val="2"/>
        </w:numPr>
        <w:spacing w:after="60"/>
      </w:pPr>
      <w:r>
        <w:rPr>
          <w:rFonts w:ascii="Arial" w:cs="Arial" w:eastAsia="Arial" w:hAnsi="Arial"/>
          <w:b/>
          <w:bCs/>
          <w:sz w:val="22"/>
          <w:szCs w:val="22"/>
        </w:rPr>
        <w:t xml:space="preserve">Output format: </w:t>
      </w:r>
      <w:r>
        <w:rPr>
          <w:rFonts w:ascii="Arial" w:cs="Arial" w:eastAsia="Arial" w:hAnsi="Arial"/>
          <w:sz w:val="22"/>
          <w:szCs w:val="22"/>
        </w:rPr>
        <w:t xml:space="preserve">recon_obs[:, i, :] gives the predicted expression for all n_sim_cells at timepoint i. This is a population-level prediction (not cell-matched).</w:t>
      </w:r>
    </w:p>
    <w:p>
      <w:pPr>
        <w:pStyle w:val="ListParagraph"/>
        <w:numPr>
          <w:ilvl w:val="0"/>
          <w:numId w:val="2"/>
        </w:numPr>
        <w:spacing w:after="60"/>
      </w:pPr>
      <w:r>
        <w:rPr>
          <w:rFonts w:ascii="Arial" w:cs="Arial" w:eastAsia="Arial" w:hAnsi="Arial"/>
          <w:b/>
          <w:bCs/>
          <w:sz w:val="22"/>
          <w:szCs w:val="22"/>
        </w:rPr>
        <w:t xml:space="preserve">Scenario B/C implication: </w:t>
      </w:r>
      <w:r>
        <w:rPr>
          <w:rFonts w:ascii="Arial" w:cs="Arial" w:eastAsia="Arial" w:hAnsi="Arial"/>
          <w:sz w:val="22"/>
          <w:szCs w:val="22"/>
        </w:rPr>
        <w:t xml:space="preserve">Even when held-out timepoints are removed from training, the model still predicts from t0 through all timepoints (including held-out ones). The held-out cells are only used as ground truth for metric computation, never as model input.</w:t>
      </w:r>
    </w:p>
    <w:p>
      <w:pPr>
        <w:spacing w:after="100"/>
      </w:pPr>
    </w:p>
    <w:p>
      <w:pPr>
        <w:pStyle w:val="Heading1"/>
        <w:spacing w:after="120" w:before="360"/>
      </w:pPr>
      <w:r>
        <w:rPr>
          <w:rFonts w:ascii="Arial" w:cs="Arial" w:eastAsia="Arial" w:hAnsi="Arial"/>
          <w:b/>
          <w:bCs/>
          <w:color w:val="2E74B5"/>
          <w:sz w:val="32"/>
          <w:szCs w:val="32"/>
        </w:rPr>
        <w:t xml:space="preserve">3. Required Framework Modifications (Experimental Framework v2.md)</w:t>
      </w:r>
    </w:p>
    <w:p>
      <w:pPr>
        <w:spacing w:after="100" w:before="0"/>
      </w:pPr>
      <w:r>
        <w:rPr>
          <w:rFonts w:ascii="Arial" w:cs="Arial" w:eastAsia="Arial" w:hAnsi="Arial"/>
          <w:sz w:val="22"/>
          <w:szCs w:val="22"/>
        </w:rPr>
        <w:t xml:space="preserve">The following modifications to </w:t>
      </w:r>
      <w:r>
        <w:rPr>
          <w:rFonts w:ascii="Arial" w:cs="Arial" w:eastAsia="Arial" w:hAnsi="Arial"/>
          <w:b/>
          <w:bCs/>
          <w:sz w:val="22"/>
          <w:szCs w:val="22"/>
        </w:rPr>
        <w:t xml:space="preserve">experimental framework v2.md</w:t>
      </w:r>
      <w:r>
        <w:rPr>
          <w:rFonts w:ascii="Arial" w:cs="Arial" w:eastAsia="Arial" w:hAnsi="Arial"/>
          <w:sz w:val="22"/>
          <w:szCs w:val="22"/>
        </w:rPr>
        <w:t xml:space="preserve"> are </w:t>
      </w:r>
      <w:r>
        <w:rPr>
          <w:rFonts w:ascii="Arial" w:cs="Arial" w:eastAsia="Arial" w:hAnsi="Arial"/>
          <w:b/>
          <w:bCs/>
          <w:sz w:val="22"/>
          <w:szCs w:val="22"/>
        </w:rPr>
        <w:t xml:space="preserve">required</w:t>
      </w:r>
      <w:r>
        <w:rPr>
          <w:rFonts w:ascii="Arial" w:cs="Arial" w:eastAsia="Arial" w:hAnsi="Arial"/>
          <w:sz w:val="22"/>
          <w:szCs w:val="22"/>
        </w:rPr>
        <w:t xml:space="preserve"> to correctly document scNODE integration. These are described here but have </w:t>
      </w:r>
      <w:r>
        <w:rPr>
          <w:rFonts w:ascii="Arial" w:cs="Arial" w:eastAsia="Arial" w:hAnsi="Arial"/>
          <w:b/>
          <w:bCs/>
          <w:sz w:val="22"/>
          <w:szCs w:val="22"/>
        </w:rPr>
        <w:t xml:space="preserve">not yet been applied</w:t>
      </w:r>
      <w:r>
        <w:rPr>
          <w:rFonts w:ascii="Arial" w:cs="Arial" w:eastAsia="Arial" w:hAnsi="Arial"/>
          <w:sz w:val="22"/>
          <w:szCs w:val="22"/>
        </w:rPr>
        <w:t xml:space="preserve"> to the framework file. They should be applied once the adapter is implemented and the first pilot run succeeds.</w:t>
      </w:r>
    </w:p>
    <w:p>
      <w:pPr>
        <w:spacing w:after="80"/>
      </w:pPr>
    </w:p>
    <w:p>
      <w:pPr>
        <w:pStyle w:val="Heading2"/>
        <w:spacing w:after="80" w:before="240"/>
      </w:pPr>
      <w:r>
        <w:rPr>
          <w:rFonts w:ascii="Arial" w:cs="Arial" w:eastAsia="Arial" w:hAnsi="Arial"/>
          <w:b/>
          <w:bCs/>
          <w:color w:val="2E74B5"/>
          <w:sz w:val="26"/>
          <w:szCs w:val="26"/>
        </w:rPr>
        <w:t xml:space="preserve">3.1  §6 — Current Method Settings (Capability Flags)</w:t>
      </w:r>
    </w:p>
    <w:p>
      <w:pPr>
        <w:spacing w:after="100" w:before="0"/>
      </w:pPr>
      <w:r>
        <w:rPr>
          <w:rFonts w:ascii="Arial" w:cs="Arial" w:eastAsia="Arial" w:hAnsi="Arial"/>
          <w:b/>
          <w:bCs/>
          <w:sz w:val="22"/>
          <w:szCs w:val="22"/>
        </w:rPr>
        <w:t xml:space="preserve">What to add:</w:t>
      </w:r>
      <w:r>
        <w:rPr>
          <w:rFonts w:ascii="Arial" w:cs="Arial" w:eastAsia="Arial" w:hAnsi="Arial"/>
          <w:sz w:val="22"/>
          <w:szCs w:val="22"/>
        </w:rPr>
        <w:t xml:space="preserve"> A third method entry under §6 “Current method settings”:</w:t>
      </w:r>
    </w:p>
    <w:p>
      <w:pPr>
        <w:spacing w:after="40"/>
      </w:pPr>
    </w:p>
    <w:p>
      <w:pPr>
        <w:shd w:fill="F2F2F2" w:val="clear"/>
        <w:spacing w:after="40" w:before="40"/>
        <w:ind w:left="720"/>
      </w:pPr>
      <w:r>
        <w:rPr>
          <w:rFonts w:ascii="Courier New" w:cs="Courier New" w:eastAsia="Courier New" w:hAnsi="Courier New"/>
          <w:color w:val="1F497D"/>
          <w:sz w:val="18"/>
          <w:szCs w:val="18"/>
        </w:rPr>
        <w:t xml:space="preserve">- scNODE:</w:t>
      </w:r>
    </w:p>
    <w:p>
      <w:pPr>
        <w:shd w:fill="F2F2F2" w:val="clear"/>
        <w:spacing w:after="40" w:before="40"/>
        <w:ind w:left="720"/>
      </w:pPr>
      <w:r>
        <w:rPr>
          <w:rFonts w:ascii="Courier New" w:cs="Courier New" w:eastAsia="Courier New" w:hAnsi="Courier New"/>
          <w:color w:val="1F497D"/>
          <w:sz w:val="18"/>
          <w:szCs w:val="18"/>
        </w:rPr>
        <w:t xml:space="preserve">    supports_unseen_timepoint_projection = True</w:t>
      </w:r>
    </w:p>
    <w:p>
      <w:pPr>
        <w:shd w:fill="F2F2F2" w:val="clear"/>
        <w:spacing w:after="40" w:before="40"/>
        <w:ind w:left="720"/>
      </w:pPr>
      <w:r>
        <w:rPr>
          <w:rFonts w:ascii="Courier New" w:cs="Courier New" w:eastAsia="Courier New" w:hAnsi="Courier New"/>
          <w:color w:val="1F497D"/>
          <w:sz w:val="18"/>
          <w:szCs w:val="18"/>
        </w:rPr>
        <w:t xml:space="preserve">    supports_lineage_inference = True</w:t>
      </w:r>
    </w:p>
    <w:p>
      <w:pPr>
        <w:spacing w:after="40"/>
      </w:pPr>
    </w:p>
    <w:p>
      <w:pPr>
        <w:spacing w:after="100" w:before="0"/>
      </w:pPr>
      <w:r>
        <w:rPr>
          <w:rFonts w:ascii="Arial" w:cs="Arial" w:eastAsia="Arial" w:hAnsi="Arial"/>
          <w:b/>
          <w:bCs/>
          <w:sz w:val="22"/>
          <w:szCs w:val="22"/>
        </w:rPr>
        <w:t xml:space="preserve">Why: </w:t>
      </w:r>
      <w:r>
        <w:rPr>
          <w:rFonts w:ascii="Arial" w:cs="Arial" w:eastAsia="Arial" w:hAnsi="Arial"/>
          <w:sz w:val="22"/>
          <w:szCs w:val="22"/>
        </w:rPr>
        <w:t xml:space="preserve">§6 is the authoritative list of capability declarations for all active benchmark methods. Without this entry the dispatcher and any reader of the framework cannot determine scNODE’s evaluation scope from the framework document alone. This is the same pattern used for WOT and CellRank2.</w:t>
      </w:r>
    </w:p>
    <w:p>
      <w:pPr>
        <w:spacing w:after="80"/>
      </w:pPr>
    </w:p>
    <w:p>
      <w:pPr>
        <w:pStyle w:val="Heading2"/>
        <w:spacing w:after="80" w:before="240"/>
      </w:pPr>
      <w:r>
        <w:rPr>
          <w:rFonts w:ascii="Arial" w:cs="Arial" w:eastAsia="Arial" w:hAnsi="Arial"/>
          <w:b/>
          <w:bCs/>
          <w:color w:val="2E74B5"/>
          <w:sz w:val="26"/>
          <w:szCs w:val="26"/>
        </w:rPr>
        <w:t xml:space="preserve">3.2  §4.3 — Scenario Activation Policy</w:t>
      </w:r>
    </w:p>
    <w:p>
      <w:pPr>
        <w:spacing w:after="100" w:before="0"/>
      </w:pPr>
      <w:r>
        <w:rPr>
          <w:rFonts w:ascii="Arial" w:cs="Arial" w:eastAsia="Arial" w:hAnsi="Arial"/>
          <w:b/>
          <w:bCs/>
          <w:sz w:val="22"/>
          <w:szCs w:val="22"/>
        </w:rPr>
        <w:t xml:space="preserve">What to change:</w:t>
      </w:r>
      <w:r>
        <w:rPr>
          <w:rFonts w:ascii="Arial" w:cs="Arial" w:eastAsia="Arial" w:hAnsi="Arial"/>
          <w:sz w:val="22"/>
          <w:szCs w:val="22"/>
        </w:rPr>
        <w:t xml:space="preserve"> The “For the current benchmark stage” block currently reads:</w:t>
      </w:r>
    </w:p>
    <w:p>
      <w:pPr>
        <w:spacing w:after="20"/>
      </w:pPr>
    </w:p>
    <w:p>
      <w:pPr>
        <w:shd w:fill="F2F2F2" w:val="clear"/>
        <w:spacing w:after="40" w:before="40"/>
        <w:ind w:left="720"/>
      </w:pPr>
      <w:r>
        <w:rPr>
          <w:rFonts w:ascii="Courier New" w:cs="Courier New" w:eastAsia="Courier New" w:hAnsi="Courier New"/>
          <w:color w:val="1F497D"/>
          <w:sz w:val="18"/>
          <w:szCs w:val="18"/>
        </w:rPr>
        <w:t xml:space="preserve">WOT: Lineage Fidelity only</w:t>
      </w:r>
    </w:p>
    <w:p>
      <w:pPr>
        <w:shd w:fill="F2F2F2" w:val="clear"/>
        <w:spacing w:after="40" w:before="40"/>
        <w:ind w:left="720"/>
      </w:pPr>
      <w:r>
        <w:rPr>
          <w:rFonts w:ascii="Courier New" w:cs="Courier New" w:eastAsia="Courier New" w:hAnsi="Courier New"/>
          <w:color w:val="1F497D"/>
          <w:sz w:val="18"/>
          <w:szCs w:val="18"/>
        </w:rPr>
        <w:t xml:space="preserve">CellRank2: Lineage Fidelity only</w:t>
      </w:r>
    </w:p>
    <w:p>
      <w:pPr>
        <w:spacing w:after="20"/>
      </w:pPr>
    </w:p>
    <w:p>
      <w:pPr>
        <w:spacing w:after="100" w:before="0"/>
      </w:pPr>
      <w:r>
        <w:rPr>
          <w:rFonts w:ascii="Arial" w:cs="Arial" w:eastAsia="Arial" w:hAnsi="Arial"/>
          <w:sz w:val="22"/>
          <w:szCs w:val="22"/>
        </w:rPr>
        <w:t xml:space="preserve">Add a third line:</w:t>
      </w:r>
    </w:p>
    <w:p>
      <w:pPr>
        <w:spacing w:after="20"/>
      </w:pPr>
    </w:p>
    <w:p>
      <w:pPr>
        <w:shd w:fill="F2F2F2" w:val="clear"/>
        <w:spacing w:after="40" w:before="40"/>
        <w:ind w:left="720"/>
      </w:pPr>
      <w:r>
        <w:rPr>
          <w:rFonts w:ascii="Courier New" w:cs="Courier New" w:eastAsia="Courier New" w:hAnsi="Courier New"/>
          <w:color w:val="1F497D"/>
          <w:sz w:val="18"/>
          <w:szCs w:val="18"/>
        </w:rPr>
        <w:t xml:space="preserve">scNODE: Forecast Accuracy + Embedding Coherence + Lineage Fidelity</w:t>
      </w:r>
    </w:p>
    <w:p>
      <w:pPr>
        <w:spacing w:after="40"/>
      </w:pPr>
    </w:p>
    <w:p>
      <w:pPr>
        <w:spacing w:after="100" w:before="0"/>
      </w:pPr>
      <w:r>
        <w:rPr>
          <w:rFonts w:ascii="Arial" w:cs="Arial" w:eastAsia="Arial" w:hAnsi="Arial"/>
          <w:b/>
          <w:bCs/>
          <w:sz w:val="22"/>
          <w:szCs w:val="22"/>
        </w:rPr>
        <w:t xml:space="preserve">Why: </w:t>
      </w:r>
      <w:r>
        <w:rPr>
          <w:rFonts w:ascii="Arial" w:cs="Arial" w:eastAsia="Arial" w:hAnsi="Arial"/>
          <w:sz w:val="22"/>
          <w:szCs w:val="22"/>
        </w:rPr>
        <w:t xml:space="preserve">scNODE is the first method that activates all three benchmark dimensions. This changes the “current stage” from a Lineage Fidelity-only benchmark to a full three-dimension benchmark for the scNODE runs. The policy section must reflect this so readers understand which dimensions are live.</w:t>
      </w:r>
    </w:p>
    <w:p>
      <w:pPr>
        <w:spacing w:after="80"/>
      </w:pPr>
    </w:p>
    <w:p>
      <w:pPr>
        <w:pStyle w:val="Heading2"/>
        <w:spacing w:after="80" w:before="240"/>
      </w:pPr>
      <w:r>
        <w:rPr>
          <w:rFonts w:ascii="Arial" w:cs="Arial" w:eastAsia="Arial" w:hAnsi="Arial"/>
          <w:b/>
          <w:bCs/>
          <w:color w:val="2E74B5"/>
          <w:sz w:val="26"/>
          <w:szCs w:val="26"/>
        </w:rPr>
        <w:t xml:space="preserve">3.3  §10 — Method-Specific Evaluation Rules (new §10.5)</w:t>
      </w:r>
    </w:p>
    <w:p>
      <w:pPr>
        <w:spacing w:after="100" w:before="0"/>
      </w:pPr>
      <w:r>
        <w:rPr>
          <w:rFonts w:ascii="Arial" w:cs="Arial" w:eastAsia="Arial" w:hAnsi="Arial"/>
          <w:b/>
          <w:bCs/>
          <w:sz w:val="22"/>
          <w:szCs w:val="22"/>
        </w:rPr>
        <w:t xml:space="preserve">What to add:</w:t>
      </w:r>
      <w:r>
        <w:rPr>
          <w:rFonts w:ascii="Arial" w:cs="Arial" w:eastAsia="Arial" w:hAnsi="Arial"/>
          <w:sz w:val="22"/>
          <w:szCs w:val="22"/>
        </w:rPr>
        <w:t xml:space="preserve"> A new subsection §10.5 scNODE. The current §10.3 refers to “future generative/forecasting models” generically. scNODE is now the first concrete instance and needs its own section covering:</w:t>
      </w:r>
    </w:p>
    <w:p>
      <w:pPr>
        <w:spacing w:after="40"/>
      </w:pPr>
    </w:p>
    <w:p>
      <w:pPr>
        <w:pStyle w:val="ListParagraph"/>
        <w:numPr>
          <w:ilvl w:val="0"/>
          <w:numId w:val="2"/>
        </w:numPr>
        <w:spacing w:after="60"/>
      </w:pPr>
      <w:r>
        <w:rPr>
          <w:rFonts w:ascii="Arial" w:cs="Arial" w:eastAsia="Arial" w:hAnsi="Arial"/>
          <w:b/>
          <w:bCs/>
          <w:sz w:val="22"/>
          <w:szCs w:val="22"/>
        </w:rPr>
        <w:t xml:space="preserve">Identity: </w:t>
      </w:r>
      <w:r>
        <w:rPr>
          <w:rFonts w:ascii="Arial" w:cs="Arial" w:eastAsia="Arial" w:hAnsi="Arial"/>
          <w:sz w:val="22"/>
          <w:szCs w:val="22"/>
        </w:rPr>
        <w:t xml:space="preserve">VAE + Neural ODE model from Singh Lab (rsinghlab/scNODE)</w:t>
      </w:r>
    </w:p>
    <w:p>
      <w:pPr>
        <w:pStyle w:val="ListParagraph"/>
        <w:numPr>
          <w:ilvl w:val="0"/>
          <w:numId w:val="2"/>
        </w:numPr>
        <w:spacing w:after="60"/>
      </w:pPr>
      <w:r>
        <w:rPr>
          <w:rFonts w:ascii="Arial" w:cs="Arial" w:eastAsia="Arial" w:hAnsi="Arial"/>
          <w:b/>
          <w:bCs/>
          <w:sz w:val="22"/>
          <w:szCs w:val="22"/>
        </w:rPr>
        <w:t xml:space="preserve">Eligibility: </w:t>
      </w:r>
      <w:r>
        <w:rPr>
          <w:rFonts w:ascii="Arial" w:cs="Arial" w:eastAsia="Arial" w:hAnsi="Arial"/>
          <w:sz w:val="22"/>
          <w:szCs w:val="22"/>
        </w:rPr>
        <w:t xml:space="preserve">all three dimensions (supports_unseen_timepoint_projection = True, supports_lineage_inference = True)</w:t>
      </w:r>
    </w:p>
    <w:p>
      <w:pPr>
        <w:pStyle w:val="ListParagraph"/>
        <w:numPr>
          <w:ilvl w:val="0"/>
          <w:numId w:val="2"/>
        </w:numPr>
        <w:spacing w:after="60"/>
      </w:pPr>
      <w:r>
        <w:rPr>
          <w:rFonts w:ascii="Arial" w:cs="Arial" w:eastAsia="Arial" w:hAnsi="Arial"/>
          <w:b/>
          <w:bCs/>
          <w:sz w:val="22"/>
          <w:szCs w:val="22"/>
        </w:rPr>
        <w:t xml:space="preserve">Forecast Accuracy approach: </w:t>
      </w:r>
      <w:r>
        <w:rPr>
          <w:rFonts w:ascii="Arial" w:cs="Arial" w:eastAsia="Arial" w:hAnsi="Arial"/>
          <w:sz w:val="22"/>
          <w:szCs w:val="22"/>
        </w:rPr>
        <w:t xml:space="preserve">use model.predict(first_tp_cells, all_tps) to generate predicted gene expression at each held-out timepoint; compare predicted distribution against observed cells at that timepoint using the four framework metrics</w:t>
      </w:r>
    </w:p>
    <w:p>
      <w:pPr>
        <w:pStyle w:val="ListParagraph"/>
        <w:numPr>
          <w:ilvl w:val="0"/>
          <w:numId w:val="2"/>
        </w:numPr>
        <w:spacing w:after="60"/>
      </w:pPr>
      <w:r>
        <w:rPr>
          <w:rFonts w:ascii="Arial" w:cs="Arial" w:eastAsia="Arial" w:hAnsi="Arial"/>
          <w:b/>
          <w:bCs/>
          <w:sz w:val="22"/>
          <w:szCs w:val="22"/>
        </w:rPr>
        <w:t xml:space="preserve">Embedding Coherence approach: </w:t>
      </w:r>
      <w:r>
        <w:rPr>
          <w:rFonts w:ascii="Arial" w:cs="Arial" w:eastAsia="Arial" w:hAnsi="Arial"/>
          <w:sz w:val="22"/>
          <w:szCs w:val="22"/>
        </w:rPr>
        <w:t xml:space="preserve">use model.vaeReconstruct() to obtain 50-dim VAE latent embeddings; evaluate cluster structure of projected cells vs. observed cells at the same timepoint</w:t>
      </w:r>
    </w:p>
    <w:p>
      <w:pPr>
        <w:pStyle w:val="ListParagraph"/>
        <w:numPr>
          <w:ilvl w:val="0"/>
          <w:numId w:val="2"/>
        </w:numPr>
        <w:spacing w:after="60"/>
      </w:pPr>
      <w:r>
        <w:rPr>
          <w:rFonts w:ascii="Arial" w:cs="Arial" w:eastAsia="Arial" w:hAnsi="Arial"/>
          <w:b/>
          <w:bCs/>
          <w:sz w:val="22"/>
          <w:szCs w:val="22"/>
        </w:rPr>
        <w:t xml:space="preserve">Lineage Fidelity approach: </w:t>
      </w:r>
      <w:r>
        <w:rPr>
          <w:rFonts w:ascii="Arial" w:cs="Arial" w:eastAsia="Arial" w:hAnsi="Arial"/>
          <w:sz w:val="22"/>
          <w:szCs w:val="22"/>
        </w:rPr>
        <w:t xml:space="preserve">use per-cell predict(cell, [t, t+1]) to obtain next-timepoint latent embeddings; use KNN state assignment to convert these into soft transition probabilities; aggregate to state-level transition matrix; compare against scGPT v1 reference graph</w:t>
      </w:r>
    </w:p>
    <w:p>
      <w:pPr>
        <w:pStyle w:val="ListParagraph"/>
        <w:numPr>
          <w:ilvl w:val="0"/>
          <w:numId w:val="2"/>
        </w:numPr>
        <w:spacing w:after="60"/>
      </w:pPr>
      <w:r>
        <w:rPr>
          <w:rFonts w:ascii="Arial" w:cs="Arial" w:eastAsia="Arial" w:hAnsi="Arial"/>
          <w:b/>
          <w:bCs/>
          <w:sz w:val="22"/>
          <w:szCs w:val="22"/>
        </w:rPr>
        <w:t xml:space="preserve">Prediction origin note: </w:t>
      </w:r>
      <w:r>
        <w:rPr>
          <w:rFonts w:ascii="Arial" w:cs="Arial" w:eastAsia="Arial" w:hAnsi="Arial"/>
          <w:sz w:val="22"/>
          <w:szCs w:val="22"/>
        </w:rPr>
        <w:t xml:space="preserve">predictions are always rooted at t0 (day 0.5). This is a fundamental property of the Neural ODE formulation and must not be confused with cell-matched prediction.</w:t>
      </w:r>
    </w:p>
    <w:p>
      <w:pPr>
        <w:spacing w:after="40"/>
      </w:pPr>
    </w:p>
    <w:p>
      <w:pPr>
        <w:spacing w:after="100" w:before="0"/>
      </w:pPr>
      <w:r>
        <w:rPr>
          <w:rFonts w:ascii="Arial" w:cs="Arial" w:eastAsia="Arial" w:hAnsi="Arial"/>
          <w:b/>
          <w:bCs/>
          <w:sz w:val="22"/>
          <w:szCs w:val="22"/>
        </w:rPr>
        <w:t xml:space="preserve">Why: </w:t>
      </w:r>
      <w:r>
        <w:rPr>
          <w:rFonts w:ascii="Arial" w:cs="Arial" w:eastAsia="Arial" w:hAnsi="Arial"/>
          <w:sz w:val="22"/>
          <w:szCs w:val="22"/>
        </w:rPr>
        <w:t xml:space="preserve">Each method has its own evaluation rule section (§10.1 WOT, §10.2 CellRank2). scNODE’s evaluation differs meaningfully from both: it uses a generative latent-space approach rather than optimal transport, and it participates in all three dimensions rather than one. The behavioral note about prediction origin is non-obvious and essential for interpreting Scenario B/C results.</w:t>
      </w:r>
    </w:p>
    <w:p>
      <w:pPr>
        <w:spacing w:after="80"/>
      </w:pPr>
    </w:p>
    <w:p>
      <w:pPr>
        <w:pStyle w:val="Heading2"/>
        <w:spacing w:after="80" w:before="240"/>
      </w:pPr>
      <w:r>
        <w:rPr>
          <w:rFonts w:ascii="Arial" w:cs="Arial" w:eastAsia="Arial" w:hAnsi="Arial"/>
          <w:b/>
          <w:bCs/>
          <w:color w:val="2E74B5"/>
          <w:sz w:val="26"/>
          <w:szCs w:val="26"/>
        </w:rPr>
        <w:t xml:space="preserve">3.4  §14 — Current Implementation Priority</w:t>
      </w:r>
    </w:p>
    <w:p>
      <w:pPr>
        <w:spacing w:after="100" w:before="0"/>
      </w:pPr>
      <w:r>
        <w:rPr>
          <w:rFonts w:ascii="Arial" w:cs="Arial" w:eastAsia="Arial" w:hAnsi="Arial"/>
          <w:b/>
          <w:bCs/>
          <w:sz w:val="22"/>
          <w:szCs w:val="22"/>
        </w:rPr>
        <w:t xml:space="preserve">What to change:</w:t>
      </w:r>
      <w:r>
        <w:rPr>
          <w:rFonts w:ascii="Arial" w:cs="Arial" w:eastAsia="Arial" w:hAnsi="Arial"/>
          <w:sz w:val="22"/>
          <w:szCs w:val="22"/>
        </w:rPr>
        <w:t xml:space="preserve"> Steps 4 and 5 currently read:</w:t>
      </w:r>
    </w:p>
    <w:p>
      <w:pPr>
        <w:spacing w:after="20"/>
      </w:pPr>
    </w:p>
    <w:p>
      <w:pPr>
        <w:shd w:fill="F2F2F2" w:val="clear"/>
        <w:spacing w:after="40" w:before="40"/>
        <w:ind w:left="720"/>
      </w:pPr>
      <w:r>
        <w:rPr>
          <w:rFonts w:ascii="Courier New" w:cs="Courier New" w:eastAsia="Courier New" w:hAnsi="Courier New"/>
          <w:color w:val="1F497D"/>
          <w:sz w:val="18"/>
          <w:szCs w:val="18"/>
        </w:rPr>
        <w:t xml:space="preserve">Step 4: Keep eval_forecast.py and eval_embedding.py implemented as framework modules,</w:t>
      </w:r>
    </w:p>
    <w:p>
      <w:pPr>
        <w:shd w:fill="F2F2F2" w:val="clear"/>
        <w:spacing w:after="40" w:before="40"/>
        <w:ind w:left="720"/>
      </w:pPr>
      <w:r>
        <w:rPr>
          <w:rFonts w:ascii="Courier New" w:cs="Courier New" w:eastAsia="Courier New" w:hAnsi="Courier New"/>
          <w:color w:val="1F497D"/>
          <w:sz w:val="18"/>
          <w:szCs w:val="18"/>
        </w:rPr>
        <w:t xml:space="preserve">        but do not force-run them for WOT / CellRank2.</w:t>
      </w:r>
    </w:p>
    <w:p>
      <w:pPr>
        <w:shd w:fill="F2F2F2" w:val="clear"/>
        <w:spacing w:after="40" w:before="40"/>
        <w:ind w:left="720"/>
      </w:pPr>
      <w:r>
        <w:rPr>
          <w:rFonts w:ascii="Courier New" w:cs="Courier New" w:eastAsia="Courier New" w:hAnsi="Courier New"/>
          <w:color w:val="1F497D"/>
          <w:sz w:val="18"/>
          <w:szCs w:val="18"/>
        </w:rPr>
        <w:t xml:space="preserve">Step 5: Only after future generative models are added, activate Forecast Accuracy</w:t>
      </w:r>
    </w:p>
    <w:p>
      <w:pPr>
        <w:shd w:fill="F2F2F2" w:val="clear"/>
        <w:spacing w:after="40" w:before="40"/>
        <w:ind w:left="720"/>
      </w:pPr>
      <w:r>
        <w:rPr>
          <w:rFonts w:ascii="Courier New" w:cs="Courier New" w:eastAsia="Courier New" w:hAnsi="Courier New"/>
          <w:color w:val="1F497D"/>
          <w:sz w:val="18"/>
          <w:szCs w:val="18"/>
        </w:rPr>
        <w:t xml:space="preserve">        and Embedding Coherence.</w:t>
      </w:r>
    </w:p>
    <w:p>
      <w:pPr>
        <w:spacing w:after="20"/>
      </w:pPr>
    </w:p>
    <w:p>
      <w:pPr>
        <w:spacing w:after="100" w:before="0"/>
      </w:pPr>
      <w:r>
        <w:rPr>
          <w:rFonts w:ascii="Arial" w:cs="Arial" w:eastAsia="Arial" w:hAnsi="Arial"/>
          <w:sz w:val="22"/>
          <w:szCs w:val="22"/>
        </w:rPr>
        <w:t xml:space="preserve">Replace with:</w:t>
      </w:r>
    </w:p>
    <w:p>
      <w:pPr>
        <w:spacing w:after="20"/>
      </w:pPr>
    </w:p>
    <w:p>
      <w:pPr>
        <w:shd w:fill="F2F2F2" w:val="clear"/>
        <w:spacing w:after="40" w:before="40"/>
        <w:ind w:left="720"/>
      </w:pPr>
      <w:r>
        <w:rPr>
          <w:rFonts w:ascii="Courier New" w:cs="Courier New" w:eastAsia="Courier New" w:hAnsi="Courier New"/>
          <w:color w:val="1F497D"/>
          <w:sz w:val="18"/>
          <w:szCs w:val="18"/>
        </w:rPr>
        <w:t xml:space="preserve">Step 4a: Implement Forecast Accuracy metrics in eval_forecast.py</w:t>
      </w:r>
    </w:p>
    <w:p>
      <w:pPr>
        <w:shd w:fill="F2F2F2" w:val="clear"/>
        <w:spacing w:after="40" w:before="40"/>
        <w:ind w:left="720"/>
      </w:pPr>
      <w:r>
        <w:rPr>
          <w:rFonts w:ascii="Courier New" w:cs="Courier New" w:eastAsia="Courier New" w:hAnsi="Courier New"/>
          <w:color w:val="1F497D"/>
          <w:sz w:val="18"/>
          <w:szCs w:val="18"/>
        </w:rPr>
        <w:t xml:space="preserve">         (Wasserstein, Gaussian MMD, Energy Distance MMD, Hausdorff Loss).</w:t>
      </w:r>
    </w:p>
    <w:p>
      <w:pPr>
        <w:shd w:fill="F2F2F2" w:val="clear"/>
        <w:spacing w:after="40" w:before="40"/>
        <w:ind w:left="720"/>
      </w:pPr>
      <w:r>
        <w:rPr>
          <w:rFonts w:ascii="Courier New" w:cs="Courier New" w:eastAsia="Courier New" w:hAnsi="Courier New"/>
          <w:color w:val="1F497D"/>
          <w:sz w:val="18"/>
          <w:szCs w:val="18"/>
        </w:rPr>
        <w:t xml:space="preserve">Step 4b: Implement Embedding Coherence metrics in eval_embedding.py</w:t>
      </w:r>
    </w:p>
    <w:p>
      <w:pPr>
        <w:shd w:fill="F2F2F2" w:val="clear"/>
        <w:spacing w:after="40" w:before="40"/>
        <w:ind w:left="720"/>
      </w:pPr>
      <w:r>
        <w:rPr>
          <w:rFonts w:ascii="Courier New" w:cs="Courier New" w:eastAsia="Courier New" w:hAnsi="Courier New"/>
          <w:color w:val="1F497D"/>
          <w:sz w:val="18"/>
          <w:szCs w:val="18"/>
        </w:rPr>
        <w:t xml:space="preserve">         (ARI, average normalized classifier entropy).</w:t>
      </w:r>
    </w:p>
    <w:p>
      <w:pPr>
        <w:shd w:fill="F2F2F2" w:val="clear"/>
        <w:spacing w:after="40" w:before="40"/>
        <w:ind w:left="720"/>
      </w:pPr>
      <w:r>
        <w:rPr>
          <w:rFonts w:ascii="Courier New" w:cs="Courier New" w:eastAsia="Courier New" w:hAnsi="Courier New"/>
          <w:color w:val="1F497D"/>
          <w:sz w:val="18"/>
          <w:szCs w:val="18"/>
        </w:rPr>
        <w:t xml:space="preserve">Step 5:  Implement scnode_adapter.py following the adapter interface.</w:t>
      </w:r>
    </w:p>
    <w:p>
      <w:pPr>
        <w:shd w:fill="F2F2F2" w:val="clear"/>
        <w:spacing w:after="40" w:before="40"/>
        <w:ind w:left="720"/>
      </w:pPr>
      <w:r>
        <w:rPr>
          <w:rFonts w:ascii="Courier New" w:cs="Courier New" w:eastAsia="Courier New" w:hAnsi="Courier New"/>
          <w:color w:val="1F497D"/>
          <w:sz w:val="18"/>
          <w:szCs w:val="18"/>
        </w:rPr>
        <w:t xml:space="preserve">Step 6:  Pilot-run scNODE on all three scenarios (subsample).</w:t>
      </w:r>
    </w:p>
    <w:p>
      <w:pPr>
        <w:shd w:fill="F2F2F2" w:val="clear"/>
        <w:spacing w:after="40" w:before="40"/>
        <w:ind w:left="720"/>
      </w:pPr>
      <w:r>
        <w:rPr>
          <w:rFonts w:ascii="Courier New" w:cs="Courier New" w:eastAsia="Courier New" w:hAnsi="Courier New"/>
          <w:color w:val="1F497D"/>
          <w:sz w:val="18"/>
          <w:szCs w:val="18"/>
        </w:rPr>
        <w:t xml:space="preserve">Step 7:  Full-data runs on all three scenarios.</w:t>
      </w:r>
    </w:p>
    <w:p>
      <w:pPr>
        <w:spacing w:after="40"/>
      </w:pPr>
    </w:p>
    <w:p>
      <w:pPr>
        <w:spacing w:after="100" w:before="0"/>
      </w:pPr>
      <w:r>
        <w:rPr>
          <w:rFonts w:ascii="Arial" w:cs="Arial" w:eastAsia="Arial" w:hAnsi="Arial"/>
          <w:b/>
          <w:bCs/>
          <w:sz w:val="22"/>
          <w:szCs w:val="22"/>
        </w:rPr>
        <w:t xml:space="preserve">Why: </w:t>
      </w:r>
      <w:r>
        <w:rPr>
          <w:rFonts w:ascii="Arial" w:cs="Arial" w:eastAsia="Arial" w:hAnsi="Arial"/>
          <w:sz w:val="22"/>
          <w:szCs w:val="22"/>
        </w:rPr>
        <w:t xml:space="preserve">The “future generative models” condition in Step 5 is now satisfied by scNODE. The implementation priority must be updated to reflect that both the metric stubs and the adapter are active work items, not deferred placeholders. Steps 4a/4b are separated because they involve editing two distinct files.</w:t>
      </w:r>
    </w:p>
    <w:p>
      <w:pPr>
        <w:spacing w:after="80"/>
      </w:pPr>
    </w:p>
    <w:p>
      <w:pPr>
        <w:pStyle w:val="Heading2"/>
        <w:spacing w:after="80" w:before="240"/>
      </w:pPr>
      <w:r>
        <w:rPr>
          <w:rFonts w:ascii="Arial" w:cs="Arial" w:eastAsia="Arial" w:hAnsi="Arial"/>
          <w:b/>
          <w:bCs/>
          <w:color w:val="2E74B5"/>
          <w:sz w:val="26"/>
          <w:szCs w:val="26"/>
        </w:rPr>
        <w:t xml:space="preserve">3.5  §17 — Experimental Record</w:t>
      </w:r>
    </w:p>
    <w:p>
      <w:pPr>
        <w:spacing w:after="100" w:before="0"/>
      </w:pPr>
      <w:r>
        <w:rPr>
          <w:rFonts w:ascii="Arial" w:cs="Arial" w:eastAsia="Arial" w:hAnsi="Arial"/>
          <w:b/>
          <w:bCs/>
          <w:sz w:val="22"/>
          <w:szCs w:val="22"/>
        </w:rPr>
        <w:t xml:space="preserve">What to add:</w:t>
      </w:r>
      <w:r>
        <w:rPr>
          <w:rFonts w:ascii="Arial" w:cs="Arial" w:eastAsia="Arial" w:hAnsi="Arial"/>
          <w:sz w:val="22"/>
          <w:szCs w:val="22"/>
        </w:rPr>
        <w:t xml:space="preserve"> A new dated entry for the scNODE integration (to be filled after the first successful pilot run). Template:</w:t>
      </w:r>
    </w:p>
    <w:p>
      <w:pPr>
        <w:spacing w:after="20"/>
      </w:pPr>
    </w:p>
    <w:p>
      <w:pPr>
        <w:shd w:fill="F2F2F2" w:val="clear"/>
        <w:spacing w:after="40" w:before="40"/>
        <w:ind w:left="720"/>
      </w:pPr>
      <w:r>
        <w:rPr>
          <w:rFonts w:ascii="Courier New" w:cs="Courier New" w:eastAsia="Courier New" w:hAnsi="Courier New"/>
          <w:color w:val="1F497D"/>
          <w:sz w:val="18"/>
          <w:szCs w:val="18"/>
        </w:rPr>
        <w:t xml:space="preserve">2026-04-XX — scNODE adapter implementation and pilot run</w:t>
      </w:r>
    </w:p>
    <w:p>
      <w:pPr>
        <w:shd w:fill="F2F2F2" w:val="clear"/>
        <w:spacing w:after="40" w:before="40"/>
        <w:ind w:left="720"/>
      </w:pPr>
      <w:r>
        <w:rPr>
          <w:rFonts w:ascii="Courier New" w:cs="Courier New" w:eastAsia="Courier New" w:hAnsi="Courier New"/>
          <w:color w:val="1F497D"/>
          <w:sz w:val="18"/>
          <w:szCs w:val="18"/>
        </w:rPr>
        <w:t xml:space="preserve">scNODE adapter (scnode_adapter.py) implemented. Capability flags: both True.</w:t>
      </w:r>
    </w:p>
    <w:p>
      <w:pPr>
        <w:shd w:fill="F2F2F2" w:val="clear"/>
        <w:spacing w:after="40" w:before="40"/>
        <w:ind w:left="720"/>
      </w:pPr>
      <w:r>
        <w:rPr>
          <w:rFonts w:ascii="Courier New" w:cs="Courier New" w:eastAsia="Courier New" w:hAnsi="Courier New"/>
          <w:color w:val="1F497D"/>
          <w:sz w:val="18"/>
          <w:szCs w:val="18"/>
        </w:rPr>
        <w:t xml:space="preserve">Three YAML configs created for Scenarios A/B/C. eval_forecast.py and</w:t>
      </w:r>
    </w:p>
    <w:p>
      <w:pPr>
        <w:shd w:fill="F2F2F2" w:val="clear"/>
        <w:spacing w:after="40" w:before="40"/>
        <w:ind w:left="720"/>
      </w:pPr>
      <w:r>
        <w:rPr>
          <w:rFonts w:ascii="Courier New" w:cs="Courier New" w:eastAsia="Courier New" w:hAnsi="Courier New"/>
          <w:color w:val="1F497D"/>
          <w:sz w:val="18"/>
          <w:szCs w:val="18"/>
        </w:rPr>
        <w:t xml:space="preserve">eval_embedding.py metric stubs implemented. Pilot run (N cells/timepoint)</w:t>
      </w:r>
    </w:p>
    <w:p>
      <w:pPr>
        <w:shd w:fill="F2F2F2" w:val="clear"/>
        <w:spacing w:after="40" w:before="40"/>
        <w:ind w:left="720"/>
      </w:pPr>
      <w:r>
        <w:rPr>
          <w:rFonts w:ascii="Courier New" w:cs="Courier New" w:eastAsia="Courier New" w:hAnsi="Courier New"/>
          <w:color w:val="1F497D"/>
          <w:sz w:val="18"/>
          <w:szCs w:val="18"/>
        </w:rPr>
        <w:t xml:space="preserve">completed for Scenario A. Forecast Accuracy: [metrics]. Embedding Coherence:</w:t>
      </w:r>
    </w:p>
    <w:p>
      <w:pPr>
        <w:shd w:fill="F2F2F2" w:val="clear"/>
        <w:spacing w:after="40" w:before="40"/>
        <w:ind w:left="720"/>
      </w:pPr>
      <w:r>
        <w:rPr>
          <w:rFonts w:ascii="Courier New" w:cs="Courier New" w:eastAsia="Courier New" w:hAnsi="Courier New"/>
          <w:color w:val="1F497D"/>
          <w:sz w:val="18"/>
          <w:szCs w:val="18"/>
        </w:rPr>
        <w:t xml:space="preserve">[metrics]. Lineage Fidelity: [metrics]. Comparison with WOT/CellRank2 pending</w:t>
      </w:r>
    </w:p>
    <w:p>
      <w:pPr>
        <w:shd w:fill="F2F2F2" w:val="clear"/>
        <w:spacing w:after="40" w:before="40"/>
        <w:ind w:left="720"/>
      </w:pPr>
      <w:r>
        <w:rPr>
          <w:rFonts w:ascii="Courier New" w:cs="Courier New" w:eastAsia="Courier New" w:hAnsi="Courier New"/>
          <w:color w:val="1F497D"/>
          <w:sz w:val="18"/>
          <w:szCs w:val="18"/>
        </w:rPr>
        <w:t xml:space="preserve">full-data runs.</w:t>
      </w:r>
    </w:p>
    <w:p>
      <w:pPr>
        <w:spacing w:after="100"/>
      </w:pPr>
    </w:p>
    <w:p>
      <w:pPr>
        <w:pStyle w:val="Heading1"/>
        <w:spacing w:after="120" w:before="360"/>
      </w:pPr>
      <w:r>
        <w:rPr>
          <w:rFonts w:ascii="Arial" w:cs="Arial" w:eastAsia="Arial" w:hAnsi="Arial"/>
          <w:b/>
          <w:bCs/>
          <w:color w:val="2E74B5"/>
          <w:sz w:val="32"/>
          <w:szCs w:val="32"/>
        </w:rPr>
        <w:t xml:space="preserve">4. scNODE Adapter Design</w:t>
      </w:r>
    </w:p>
    <w:p>
      <w:pPr>
        <w:pStyle w:val="Heading2"/>
        <w:spacing w:after="80" w:before="240"/>
      </w:pPr>
      <w:r>
        <w:rPr>
          <w:rFonts w:ascii="Arial" w:cs="Arial" w:eastAsia="Arial" w:hAnsi="Arial"/>
          <w:b/>
          <w:bCs/>
          <w:color w:val="2E74B5"/>
          <w:sz w:val="26"/>
          <w:szCs w:val="26"/>
        </w:rPr>
        <w:t xml:space="preserve">4.1 File Location and Class Declaration</w:t>
      </w:r>
    </w:p>
    <w:p>
      <w:pPr>
        <w:spacing w:after="100" w:before="0"/>
      </w:pPr>
      <w:r>
        <w:rPr>
          <w:rFonts w:ascii="Arial" w:cs="Arial" w:eastAsia="Arial" w:hAnsi="Arial"/>
          <w:sz w:val="22"/>
          <w:szCs w:val="22"/>
        </w:rPr>
        <w:t xml:space="preserve">Create: </w:t>
      </w:r>
      <w:r>
        <w:rPr>
          <w:rFonts w:ascii="Courier New" w:cs="Courier New" w:eastAsia="Courier New" w:hAnsi="Courier New"/>
          <w:color w:val="1a1a2e"/>
          <w:sz w:val="20"/>
          <w:szCs w:val="20"/>
        </w:rPr>
        <w:t xml:space="preserve">benchmark/adapters/scnode_adapter.py</w:t>
      </w:r>
    </w:p>
    <w:p>
      <w:pPr>
        <w:spacing w:after="100" w:before="0"/>
      </w:pPr>
      <w:r>
        <w:rPr>
          <w:rFonts w:ascii="Arial" w:cs="Arial" w:eastAsia="Arial" w:hAnsi="Arial"/>
          <w:sz w:val="22"/>
          <w:szCs w:val="22"/>
        </w:rPr>
        <w:t xml:space="preserve">Also: install scNODE as a submodule or via pip at </w:t>
      </w:r>
      <w:r>
        <w:rPr>
          <w:rFonts w:ascii="Courier New" w:cs="Courier New" w:eastAsia="Courier New" w:hAnsi="Courier New"/>
          <w:color w:val="1a1a2e"/>
          <w:sz w:val="20"/>
          <w:szCs w:val="20"/>
        </w:rPr>
        <w:t xml:space="preserve">benchmark/methods/scNODE/scNODE_module</w:t>
      </w:r>
      <w:r>
        <w:rPr>
          <w:rFonts w:ascii="Arial" w:cs="Arial" w:eastAsia="Arial" w:hAnsi="Arial"/>
          <w:sz w:val="22"/>
          <w:szCs w:val="22"/>
        </w:rPr>
        <w:t xml:space="preserve">, mirroring the scTimeBench submodule pattern. The adapter imports from </w:t>
      </w:r>
      <w:r>
        <w:rPr>
          <w:rFonts w:ascii="Courier New" w:cs="Courier New" w:eastAsia="Courier New" w:hAnsi="Courier New"/>
          <w:color w:val="1a1a2e"/>
          <w:sz w:val="20"/>
          <w:szCs w:val="20"/>
        </w:rPr>
        <w:t xml:space="preserve">optim.running</w:t>
      </w:r>
      <w:r>
        <w:rPr>
          <w:rFonts w:ascii="Arial" w:cs="Arial" w:eastAsia="Arial" w:hAnsi="Arial"/>
          <w:sz w:val="22"/>
          <w:szCs w:val="22"/>
        </w:rPr>
        <w:t xml:space="preserve"> (constructscNODEModel, scNODETrainWithPreTrain).</w:t>
      </w:r>
    </w:p>
    <w:p>
      <w:pPr>
        <w:spacing w:after="80"/>
      </w:pPr>
    </w:p>
    <w:p>
      <w:pPr>
        <w:pStyle w:val="Heading2"/>
        <w:spacing w:after="80" w:before="240"/>
      </w:pPr>
      <w:r>
        <w:rPr>
          <w:rFonts w:ascii="Arial" w:cs="Arial" w:eastAsia="Arial" w:hAnsi="Arial"/>
          <w:b/>
          <w:bCs/>
          <w:color w:val="2E74B5"/>
          <w:sz w:val="26"/>
          <w:szCs w:val="26"/>
        </w:rPr>
        <w:t xml:space="preserve">4.2 Capability Flags</w:t>
      </w:r>
    </w:p>
    <w:p>
      <w:pPr>
        <w:shd w:fill="F2F2F2" w:val="clear"/>
        <w:spacing w:after="40" w:before="40"/>
        <w:ind w:left="720"/>
      </w:pPr>
      <w:r>
        <w:rPr>
          <w:rFonts w:ascii="Courier New" w:cs="Courier New" w:eastAsia="Courier New" w:hAnsi="Courier New"/>
          <w:color w:val="1F497D"/>
          <w:sz w:val="18"/>
          <w:szCs w:val="18"/>
        </w:rPr>
        <w:t xml:space="preserve">supports_unseen_timepoint_projection: bool = True</w:t>
      </w:r>
    </w:p>
    <w:p>
      <w:pPr>
        <w:shd w:fill="F2F2F2" w:val="clear"/>
        <w:spacing w:after="40" w:before="40"/>
        <w:ind w:left="720"/>
      </w:pPr>
      <w:r>
        <w:rPr>
          <w:rFonts w:ascii="Courier New" w:cs="Courier New" w:eastAsia="Courier New" w:hAnsi="Courier New"/>
          <w:color w:val="1F497D"/>
          <w:sz w:val="18"/>
          <w:szCs w:val="18"/>
        </w:rPr>
        <w:t xml:space="preserve">supports_lineage_inference: bool = True</w:t>
      </w:r>
    </w:p>
    <w:p>
      <w:pPr>
        <w:shd w:fill="F2F2F2" w:val="clear"/>
        <w:spacing w:after="40" w:before="40"/>
        <w:ind w:left="720"/>
      </w:pPr>
      <w:r>
        <w:rPr>
          <w:rFonts w:ascii="Courier New" w:cs="Courier New" w:eastAsia="Courier New" w:hAnsi="Courier New"/>
          <w:color w:val="1F497D"/>
          <w:sz w:val="18"/>
          <w:szCs w:val="18"/>
        </w:rPr>
        <w:t xml:space="preserve">method_id = 'scnode'</w:t>
      </w:r>
    </w:p>
    <w:p>
      <w:pPr>
        <w:spacing w:after="80"/>
      </w:pPr>
    </w:p>
    <w:p>
      <w:pPr>
        <w:pStyle w:val="Heading2"/>
        <w:spacing w:after="80" w:before="240"/>
      </w:pPr>
      <w:r>
        <w:rPr>
          <w:rFonts w:ascii="Arial" w:cs="Arial" w:eastAsia="Arial" w:hAnsi="Arial"/>
          <w:b/>
          <w:bCs/>
          <w:color w:val="2E74B5"/>
          <w:sz w:val="26"/>
          <w:szCs w:val="26"/>
        </w:rPr>
        <w:t xml:space="preserve">4.3 Data Preparation (shared across all three dimensions)</w:t>
      </w:r>
    </w:p>
    <w:p>
      <w:pPr>
        <w:spacing w:after="100" w:before="0"/>
      </w:pPr>
      <w:r>
        <w:rPr>
          <w:rFonts w:ascii="Arial" w:cs="Arial" w:eastAsia="Arial" w:hAnsi="Arial"/>
          <w:sz w:val="22"/>
          <w:szCs w:val="22"/>
        </w:rPr>
        <w:t xml:space="preserve">The adapter’s __init__ should:</w:t>
      </w:r>
    </w:p>
    <w:p>
      <w:pPr>
        <w:pStyle w:val="ListParagraph"/>
        <w:numPr>
          <w:ilvl w:val="0"/>
          <w:numId w:val="3"/>
        </w:numPr>
        <w:spacing w:after="60"/>
      </w:pPr>
      <w:r>
        <w:rPr>
          <w:rFonts w:ascii="Arial" w:cs="Arial" w:eastAsia="Arial" w:hAnsi="Arial"/>
          <w:b/>
          <w:bCs/>
          <w:sz w:val="22"/>
          <w:szCs w:val="22"/>
        </w:rPr>
        <w:t xml:space="preserve">Filter to train_times </w:t>
      </w:r>
      <w:r>
        <w:rPr>
          <w:rFonts w:ascii="Arial" w:cs="Arial" w:eastAsia="Arial" w:hAnsi="Arial"/>
          <w:sz w:val="22"/>
          <w:szCs w:val="22"/>
        </w:rPr>
        <w:t xml:space="preserve">(if scenario_params.train_times is specified in scenario_config) before training. This mirrors CellRank2Adapter Step 0 exactly. Use backed='r' loading; materialize after filter.</w:t>
      </w:r>
    </w:p>
    <w:p>
      <w:pPr>
        <w:pStyle w:val="ListParagraph"/>
        <w:numPr>
          <w:ilvl w:val="0"/>
          <w:numId w:val="3"/>
        </w:numPr>
        <w:spacing w:after="60"/>
      </w:pPr>
      <w:r>
        <w:rPr>
          <w:rFonts w:ascii="Arial" w:cs="Arial" w:eastAsia="Arial" w:hAnsi="Arial"/>
          <w:b/>
          <w:bCs/>
          <w:sz w:val="22"/>
          <w:szCs w:val="22"/>
        </w:rPr>
        <w:t xml:space="preserve">Convert expression data </w:t>
      </w:r>
      <w:r>
        <w:rPr>
          <w:rFonts w:ascii="Arial" w:cs="Arial" w:eastAsia="Arial" w:hAnsi="Arial"/>
          <w:sz w:val="22"/>
          <w:szCs w:val="22"/>
        </w:rPr>
        <w:t xml:space="preserve">to a list of torch.FloatTensors, one per unique timepoint. Time key: self.scenario_config.get('time_key', 'abs_day').</w:t>
      </w:r>
    </w:p>
    <w:p>
      <w:pPr>
        <w:pStyle w:val="ListParagraph"/>
        <w:numPr>
          <w:ilvl w:val="0"/>
          <w:numId w:val="3"/>
        </w:numPr>
        <w:spacing w:after="60"/>
      </w:pPr>
      <w:r>
        <w:rPr>
          <w:rFonts w:ascii="Arial" w:cs="Arial" w:eastAsia="Arial" w:hAnsi="Arial"/>
          <w:b/>
          <w:bCs/>
          <w:sz w:val="22"/>
          <w:szCs w:val="22"/>
        </w:rPr>
        <w:t xml:space="preserve">Build timepoint index </w:t>
      </w:r>
      <w:r>
        <w:rPr>
          <w:rFonts w:ascii="Arial" w:cs="Arial" w:eastAsia="Arial" w:hAnsi="Arial"/>
          <w:sz w:val="22"/>
          <w:szCs w:val="22"/>
        </w:rPr>
        <w:t xml:space="preserve">mapping unique timepoints to integer indices for the ODE.</w:t>
      </w:r>
    </w:p>
    <w:p>
      <w:pPr>
        <w:pStyle w:val="ListParagraph"/>
        <w:numPr>
          <w:ilvl w:val="0"/>
          <w:numId w:val="3"/>
        </w:numPr>
        <w:spacing w:after="60"/>
      </w:pPr>
      <w:r>
        <w:rPr>
          <w:rFonts w:ascii="Arial" w:cs="Arial" w:eastAsia="Arial" w:hAnsi="Arial"/>
          <w:b/>
          <w:bCs/>
          <w:sz w:val="22"/>
          <w:szCs w:val="22"/>
        </w:rPr>
        <w:t xml:space="preserve">Separate train and test timepoints </w:t>
      </w:r>
      <w:r>
        <w:rPr>
          <w:rFonts w:ascii="Arial" w:cs="Arial" w:eastAsia="Arial" w:hAnsi="Arial"/>
          <w:sz w:val="22"/>
          <w:szCs w:val="22"/>
        </w:rPr>
        <w:t xml:space="preserve">using heldout_times from scenario_params.</w:t>
      </w:r>
    </w:p>
    <w:p>
      <w:pPr>
        <w:spacing w:after="60"/>
      </w:pPr>
    </w:p>
    <w:p>
      <w:pPr>
        <w:spacing w:after="100" w:before="0"/>
      </w:pPr>
      <w:r>
        <w:rPr>
          <w:rFonts w:ascii="Arial" w:cs="Arial" w:eastAsia="Arial" w:hAnsi="Arial"/>
          <w:sz w:val="22"/>
          <w:szCs w:val="22"/>
        </w:rPr>
        <w:t xml:space="preserve">Key data conversion pattern (from scTimeBench run.py):</w:t>
      </w:r>
    </w:p>
    <w:p>
      <w:pPr>
        <w:shd w:fill="F2F2F2" w:val="clear"/>
        <w:spacing w:after="40" w:before="40"/>
        <w:ind w:left="720"/>
      </w:pPr>
      <w:r>
        <w:rPr>
          <w:rFonts w:ascii="Courier New" w:cs="Courier New" w:eastAsia="Courier New" w:hAnsi="Courier New"/>
          <w:color w:val="1F497D"/>
          <w:sz w:val="18"/>
          <w:szCs w:val="18"/>
        </w:rPr>
        <w:t xml:space="preserve">data = adata.X.toarray() if issparse(adata.X) else adata.X</w:t>
      </w:r>
    </w:p>
    <w:p>
      <w:pPr>
        <w:shd w:fill="F2F2F2" w:val="clear"/>
        <w:spacing w:after="40" w:before="40"/>
        <w:ind w:left="720"/>
      </w:pPr>
      <w:r>
        <w:rPr>
          <w:rFonts w:ascii="Courier New" w:cs="Courier New" w:eastAsia="Courier New" w:hAnsi="Courier New"/>
          <w:color w:val="1F497D"/>
          <w:sz w:val="18"/>
          <w:szCs w:val="18"/>
        </w:rPr>
        <w:t xml:space="preserve">cell_tps = adata.obs[time_key].values</w:t>
      </w:r>
    </w:p>
    <w:p>
      <w:pPr>
        <w:shd w:fill="F2F2F2" w:val="clear"/>
        <w:spacing w:after="40" w:before="40"/>
        <w:ind w:left="720"/>
      </w:pPr>
      <w:r>
        <w:rPr>
          <w:rFonts w:ascii="Courier New" w:cs="Courier New" w:eastAsia="Courier New" w:hAnsi="Courier New"/>
          <w:color w:val="1F497D"/>
          <w:sz w:val="18"/>
          <w:szCs w:val="18"/>
        </w:rPr>
        <w:t xml:space="preserve">unique_tps = sorted(np.unique(cell_tps))</w:t>
      </w:r>
    </w:p>
    <w:p>
      <w:pPr>
        <w:shd w:fill="F2F2F2" w:val="clear"/>
        <w:spacing w:after="40" w:before="40"/>
        <w:ind w:left="720"/>
      </w:pPr>
      <w:r>
        <w:rPr>
          <w:rFonts w:ascii="Courier New" w:cs="Courier New" w:eastAsia="Courier New" w:hAnsi="Courier New"/>
          <w:color w:val="1F497D"/>
          <w:sz w:val="18"/>
          <w:szCs w:val="18"/>
        </w:rPr>
        <w:t xml:space="preserve">traj_data = [torch.FloatTensor(data[cell_tps == t, :]) for t in unique_tps]</w:t>
      </w:r>
    </w:p>
    <w:p>
      <w:pPr>
        <w:shd w:fill="F2F2F2" w:val="clear"/>
        <w:spacing w:after="40" w:before="40"/>
        <w:ind w:left="720"/>
      </w:pPr>
      <w:r>
        <w:rPr>
          <w:rFonts w:ascii="Courier New" w:cs="Courier New" w:eastAsia="Courier New" w:hAnsi="Courier New"/>
          <w:color w:val="1F497D"/>
          <w:sz w:val="18"/>
          <w:szCs w:val="18"/>
        </w:rPr>
        <w:t xml:space="preserve">train_data = [traj_data[i] for i in train_indices]</w:t>
      </w:r>
    </w:p>
    <w:p>
      <w:pPr>
        <w:shd w:fill="F2F2F2" w:val="clear"/>
        <w:spacing w:after="40" w:before="40"/>
        <w:ind w:left="720"/>
      </w:pPr>
      <w:r>
        <w:rPr>
          <w:rFonts w:ascii="Courier New" w:cs="Courier New" w:eastAsia="Courier New" w:hAnsi="Courier New"/>
          <w:color w:val="1F497D"/>
          <w:sz w:val="18"/>
          <w:szCs w:val="18"/>
        </w:rPr>
        <w:t xml:space="preserve">train_tps  = torch.FloatTensor([unique_tps[i] for i in train_indices])</w:t>
      </w:r>
    </w:p>
    <w:p>
      <w:pPr>
        <w:spacing w:after="80"/>
      </w:pPr>
    </w:p>
    <w:p>
      <w:pPr>
        <w:pStyle w:val="Heading2"/>
        <w:spacing w:after="80" w:before="240"/>
      </w:pPr>
      <w:r>
        <w:rPr>
          <w:rFonts w:ascii="Arial" w:cs="Arial" w:eastAsia="Arial" w:hAnsi="Arial"/>
          <w:b/>
          <w:bCs/>
          <w:color w:val="2E74B5"/>
          <w:sz w:val="26"/>
          <w:szCs w:val="26"/>
        </w:rPr>
        <w:t xml:space="preserve">4.4 Training Step</w:t>
      </w:r>
    </w:p>
    <w:p>
      <w:pPr>
        <w:spacing w:after="100" w:before="0"/>
      </w:pPr>
      <w:r>
        <w:rPr>
          <w:rFonts w:ascii="Arial" w:cs="Arial" w:eastAsia="Arial" w:hAnsi="Arial"/>
          <w:sz w:val="22"/>
          <w:szCs w:val="22"/>
        </w:rPr>
        <w:t xml:space="preserve">Training is identical across all three benchmark dimensions. Run once; cache the model state dict.</w:t>
      </w:r>
    </w:p>
    <w:p>
      <w:pPr>
        <w:shd w:fill="F2F2F2" w:val="clear"/>
        <w:spacing w:after="40" w:before="40"/>
        <w:ind w:left="720"/>
      </w:pPr>
      <w:r>
        <w:rPr>
          <w:rFonts w:ascii="Courier New" w:cs="Courier New" w:eastAsia="Courier New" w:hAnsi="Courier New"/>
          <w:color w:val="1F497D"/>
          <w:sz w:val="18"/>
          <w:szCs w:val="18"/>
        </w:rPr>
        <w:t xml:space="preserve">latent_ode_model = constructscNODEModel(</w:t>
      </w:r>
    </w:p>
    <w:p>
      <w:pPr>
        <w:shd w:fill="F2F2F2" w:val="clear"/>
        <w:spacing w:after="40" w:before="40"/>
        <w:ind w:left="720"/>
      </w:pPr>
      <w:r>
        <w:rPr>
          <w:rFonts w:ascii="Courier New" w:cs="Courier New" w:eastAsia="Courier New" w:hAnsi="Courier New"/>
          <w:color w:val="1F497D"/>
          <w:sz w:val="18"/>
          <w:szCs w:val="18"/>
        </w:rPr>
        <w:t xml:space="preserve">    n_genes,</w:t>
      </w:r>
    </w:p>
    <w:p>
      <w:pPr>
        <w:shd w:fill="F2F2F2" w:val="clear"/>
        <w:spacing w:after="40" w:before="40"/>
        <w:ind w:left="720"/>
      </w:pPr>
      <w:r>
        <w:rPr>
          <w:rFonts w:ascii="Courier New" w:cs="Courier New" w:eastAsia="Courier New" w:hAnsi="Courier New"/>
          <w:color w:val="1F497D"/>
          <w:sz w:val="18"/>
          <w:szCs w:val="18"/>
        </w:rPr>
        <w:t xml:space="preserve">    latent_dim=50,</w:t>
      </w:r>
    </w:p>
    <w:p>
      <w:pPr>
        <w:shd w:fill="F2F2F2" w:val="clear"/>
        <w:spacing w:after="40" w:before="40"/>
        <w:ind w:left="720"/>
      </w:pPr>
      <w:r>
        <w:rPr>
          <w:rFonts w:ascii="Courier New" w:cs="Courier New" w:eastAsia="Courier New" w:hAnsi="Courier New"/>
          <w:color w:val="1F497D"/>
          <w:sz w:val="18"/>
          <w:szCs w:val="18"/>
        </w:rPr>
        <w:t xml:space="preserve">    enc_latent_list=[64, 64],</w:t>
      </w:r>
    </w:p>
    <w:p>
      <w:pPr>
        <w:shd w:fill="F2F2F2" w:val="clear"/>
        <w:spacing w:after="40" w:before="40"/>
        <w:ind w:left="720"/>
      </w:pPr>
      <w:r>
        <w:rPr>
          <w:rFonts w:ascii="Courier New" w:cs="Courier New" w:eastAsia="Courier New" w:hAnsi="Courier New"/>
          <w:color w:val="1F497D"/>
          <w:sz w:val="18"/>
          <w:szCs w:val="18"/>
        </w:rPr>
        <w:t xml:space="preserve">    dec_latent_list=[64, 64],</w:t>
      </w:r>
    </w:p>
    <w:p>
      <w:pPr>
        <w:shd w:fill="F2F2F2" w:val="clear"/>
        <w:spacing w:after="40" w:before="40"/>
        <w:ind w:left="720"/>
      </w:pPr>
      <w:r>
        <w:rPr>
          <w:rFonts w:ascii="Courier New" w:cs="Courier New" w:eastAsia="Courier New" w:hAnsi="Courier New"/>
          <w:color w:val="1F497D"/>
          <w:sz w:val="18"/>
          <w:szCs w:val="18"/>
        </w:rPr>
        <w:t xml:space="preserve">    drift_latent_size=[50, 50],</w:t>
      </w:r>
    </w:p>
    <w:p>
      <w:pPr>
        <w:shd w:fill="F2F2F2" w:val="clear"/>
        <w:spacing w:after="40" w:before="40"/>
        <w:ind w:left="720"/>
      </w:pPr>
      <w:r>
        <w:rPr>
          <w:rFonts w:ascii="Courier New" w:cs="Courier New" w:eastAsia="Courier New" w:hAnsi="Courier New"/>
          <w:color w:val="1F497D"/>
          <w:sz w:val="18"/>
          <w:szCs w:val="18"/>
        </w:rPr>
        <w:t xml:space="preserve">    latent_enc_act='none',</w:t>
      </w:r>
    </w:p>
    <w:p>
      <w:pPr>
        <w:shd w:fill="F2F2F2" w:val="clear"/>
        <w:spacing w:after="40" w:before="40"/>
        <w:ind w:left="720"/>
      </w:pPr>
      <w:r>
        <w:rPr>
          <w:rFonts w:ascii="Courier New" w:cs="Courier New" w:eastAsia="Courier New" w:hAnsi="Courier New"/>
          <w:color w:val="1F497D"/>
          <w:sz w:val="18"/>
          <w:szCs w:val="18"/>
        </w:rPr>
        <w:t xml:space="preserve">    latent_dec_act='relu',</w:t>
      </w:r>
    </w:p>
    <w:p>
      <w:pPr>
        <w:shd w:fill="F2F2F2" w:val="clear"/>
        <w:spacing w:after="40" w:before="40"/>
        <w:ind w:left="720"/>
      </w:pPr>
      <w:r>
        <w:rPr>
          <w:rFonts w:ascii="Courier New" w:cs="Courier New" w:eastAsia="Courier New" w:hAnsi="Courier New"/>
          <w:color w:val="1F497D"/>
          <w:sz w:val="18"/>
          <w:szCs w:val="18"/>
        </w:rPr>
        <w:t xml:space="preserve">    drift_act='relu',</w:t>
      </w:r>
    </w:p>
    <w:p>
      <w:pPr>
        <w:shd w:fill="F2F2F2" w:val="clear"/>
        <w:spacing w:after="40" w:before="40"/>
        <w:ind w:left="720"/>
      </w:pPr>
      <w:r>
        <w:rPr>
          <w:rFonts w:ascii="Courier New" w:cs="Courier New" w:eastAsia="Courier New" w:hAnsi="Courier New"/>
          <w:color w:val="1F497D"/>
          <w:sz w:val="18"/>
          <w:szCs w:val="18"/>
        </w:rPr>
        <w:t xml:space="preserve">    ode_method='euler'</w:t>
      </w:r>
    </w:p>
    <w:p>
      <w:pPr>
        <w:shd w:fill="F2F2F2" w:val="clear"/>
        <w:spacing w:after="40" w:before="40"/>
        <w:ind w:left="720"/>
      </w:pPr>
      <w:r>
        <w:rPr>
          <w:rFonts w:ascii="Courier New" w:cs="Courier New" w:eastAsia="Courier New" w:hAnsi="Courier New"/>
          <w:color w:val="1F497D"/>
          <w:sz w:val="18"/>
          <w:szCs w:val="18"/>
        </w:rPr>
        <w:t xml:space="preserve">)</w:t>
      </w:r>
    </w:p>
    <w:p>
      <w:pPr>
        <w:shd w:fill="F2F2F2" w:val="clear"/>
        <w:spacing w:after="40" w:before="40"/>
        <w:ind w:left="720"/>
      </w:pPr>
      <w:r>
        <w:rPr>
          <w:rFonts w:ascii="Courier New" w:cs="Courier New" w:eastAsia="Courier New" w:hAnsi="Courier New"/>
          <w:color w:val="1F497D"/>
          <w:sz w:val="18"/>
          <w:szCs w:val="18"/>
        </w:rPr>
        <w:t xml:space="preserve">model, loss_list, _, _, _ = scNODETrainWithPreTrain(</w:t>
      </w:r>
    </w:p>
    <w:p>
      <w:pPr>
        <w:shd w:fill="F2F2F2" w:val="clear"/>
        <w:spacing w:after="40" w:before="40"/>
        <w:ind w:left="720"/>
      </w:pPr>
      <w:r>
        <w:rPr>
          <w:rFonts w:ascii="Courier New" w:cs="Courier New" w:eastAsia="Courier New" w:hAnsi="Courier New"/>
          <w:color w:val="1F497D"/>
          <w:sz w:val="18"/>
          <w:szCs w:val="18"/>
        </w:rPr>
        <w:t xml:space="preserve">    train_data, train_tps, latent_ode_model,</w:t>
      </w:r>
    </w:p>
    <w:p>
      <w:pPr>
        <w:shd w:fill="F2F2F2" w:val="clear"/>
        <w:spacing w:after="40" w:before="40"/>
        <w:ind w:left="720"/>
      </w:pPr>
      <w:r>
        <w:rPr>
          <w:rFonts w:ascii="Courier New" w:cs="Courier New" w:eastAsia="Courier New" w:hAnsi="Courier New"/>
          <w:color w:val="1F497D"/>
          <w:sz w:val="18"/>
          <w:szCs w:val="18"/>
        </w:rPr>
        <w:t xml:space="preserve">    latent_coeff=1.0, epochs=10, iters=100,</w:t>
      </w:r>
    </w:p>
    <w:p>
      <w:pPr>
        <w:shd w:fill="F2F2F2" w:val="clear"/>
        <w:spacing w:after="40" w:before="40"/>
        <w:ind w:left="720"/>
      </w:pPr>
      <w:r>
        <w:rPr>
          <w:rFonts w:ascii="Courier New" w:cs="Courier New" w:eastAsia="Courier New" w:hAnsi="Courier New"/>
          <w:color w:val="1F497D"/>
          <w:sz w:val="18"/>
          <w:szCs w:val="18"/>
        </w:rPr>
        <w:t xml:space="preserve">    batch_size=32, lr=1e-3, kl_coeff=0.0,</w:t>
      </w:r>
    </w:p>
    <w:p>
      <w:pPr>
        <w:shd w:fill="F2F2F2" w:val="clear"/>
        <w:spacing w:after="40" w:before="40"/>
        <w:ind w:left="720"/>
      </w:pPr>
      <w:r>
        <w:rPr>
          <w:rFonts w:ascii="Courier New" w:cs="Courier New" w:eastAsia="Courier New" w:hAnsi="Courier New"/>
          <w:color w:val="1F497D"/>
          <w:sz w:val="18"/>
          <w:szCs w:val="18"/>
        </w:rPr>
        <w:t xml:space="preserve">    pretrain_iters=200, pretrain_lr=1e-3</w:t>
      </w:r>
    </w:p>
    <w:p>
      <w:pPr>
        <w:shd w:fill="F2F2F2" w:val="clear"/>
        <w:spacing w:after="40" w:before="40"/>
        <w:ind w:left="720"/>
      </w:pPr>
      <w:r>
        <w:rPr>
          <w:rFonts w:ascii="Courier New" w:cs="Courier New" w:eastAsia="Courier New" w:hAnsi="Courier New"/>
          <w:color w:val="1F497D"/>
          <w:sz w:val="18"/>
          <w:szCs w:val="18"/>
        </w:rPr>
        <w:t xml:space="preserve">)</w:t>
      </w:r>
    </w:p>
    <w:p>
      <w:pPr>
        <w:spacing w:after="40"/>
      </w:pPr>
    </w:p>
    <w:p>
      <w:pPr>
        <w:spacing w:after="100" w:before="0"/>
      </w:pPr>
      <w:r>
        <w:rPr>
          <w:rFonts w:ascii="Arial" w:cs="Arial" w:eastAsia="Arial" w:hAnsi="Arial"/>
          <w:sz w:val="22"/>
          <w:szCs w:val="22"/>
        </w:rPr>
        <w:t xml:space="preserve">Model state dict is saved to </w:t>
      </w:r>
      <w:r>
        <w:rPr>
          <w:rFonts w:ascii="Courier New" w:cs="Courier New" w:eastAsia="Courier New" w:hAnsi="Courier New"/>
          <w:color w:val="1a1a2e"/>
          <w:sz w:val="20"/>
          <w:szCs w:val="20"/>
        </w:rPr>
        <w:t xml:space="preserve">output_dir/trained_scnode_model.pth</w:t>
      </w:r>
      <w:r>
        <w:rPr>
          <w:rFonts w:ascii="Arial" w:cs="Arial" w:eastAsia="Arial" w:hAnsi="Arial"/>
          <w:sz w:val="22"/>
          <w:szCs w:val="22"/>
        </w:rPr>
        <w:t xml:space="preserve">. If the file exists at the start of the run, load and skip training (matches scTimeBench cache logic). This is critical for Shirokane HPC reruns.</w:t>
      </w:r>
    </w:p>
    <w:p>
      <w:pPr>
        <w:spacing w:after="80"/>
      </w:pPr>
    </w:p>
    <w:p>
      <w:pPr>
        <w:pStyle w:val="Heading2"/>
        <w:spacing w:after="80" w:before="240"/>
      </w:pPr>
      <w:r>
        <w:rPr>
          <w:rFonts w:ascii="Arial" w:cs="Arial" w:eastAsia="Arial" w:hAnsi="Arial"/>
          <w:b/>
          <w:bCs/>
          <w:color w:val="2E74B5"/>
          <w:sz w:val="26"/>
          <w:szCs w:val="26"/>
        </w:rPr>
        <w:t xml:space="preserve">4.5 Forecast Accuracy Implementation (_run_forecast_accuracy_impl)</w:t>
      </w:r>
    </w:p>
    <w:p>
      <w:pPr>
        <w:spacing w:after="100" w:before="0"/>
      </w:pPr>
      <w:r>
        <w:rPr>
          <w:rFonts w:ascii="Arial" w:cs="Arial" w:eastAsia="Arial" w:hAnsi="Arial"/>
          <w:sz w:val="22"/>
          <w:szCs w:val="22"/>
        </w:rPr>
        <w:t xml:space="preserve">Strategy: use model.predict() from t0 to each held-out timepoint; compare the predicted population to observed cells at that timepoint.</w:t>
      </w:r>
    </w:p>
    <w:p>
      <w:pPr>
        <w:spacing w:after="40"/>
      </w:pPr>
    </w:p>
    <w:p>
      <w:pPr>
        <w:spacing w:after="100" w:before="0"/>
      </w:pPr>
      <w:r>
        <w:rPr>
          <w:rFonts w:ascii="Arial" w:cs="Arial" w:eastAsia="Arial" w:hAnsi="Arial"/>
          <w:b/>
          <w:bCs/>
          <w:sz w:val="22"/>
          <w:szCs w:val="22"/>
        </w:rPr>
        <w:t xml:space="preserve">Step 1 — Population-level prediction:</w:t>
      </w:r>
    </w:p>
    <w:p>
      <w:pPr>
        <w:shd w:fill="F2F2F2" w:val="clear"/>
        <w:spacing w:after="40" w:before="40"/>
        <w:ind w:left="720"/>
      </w:pPr>
      <w:r>
        <w:rPr>
          <w:rFonts w:ascii="Courier New" w:cs="Courier New" w:eastAsia="Courier New" w:hAnsi="Courier New"/>
          <w:color w:val="1F497D"/>
          <w:sz w:val="18"/>
          <w:szCs w:val="18"/>
        </w:rPr>
        <w:t xml:space="preserve">first_tp_data = torch.FloatTensor(adata[adata.obs[time_key] == t0].X.toarray())</w:t>
      </w:r>
    </w:p>
    <w:p>
      <w:pPr>
        <w:shd w:fill="F2F2F2" w:val="clear"/>
        <w:spacing w:after="40" w:before="40"/>
        <w:ind w:left="720"/>
      </w:pPr>
      <w:r>
        <w:rPr>
          <w:rFonts w:ascii="Courier New" w:cs="Courier New" w:eastAsia="Courier New" w:hAnsi="Courier New"/>
          <w:color w:val="1F497D"/>
          <w:sz w:val="18"/>
          <w:szCs w:val="18"/>
        </w:rPr>
        <w:t xml:space="preserve">all_tps_tensor = torch.FloatTensor(all_tps)  # includes heldout</w:t>
      </w:r>
    </w:p>
    <w:p>
      <w:pPr>
        <w:shd w:fill="F2F2F2" w:val="clear"/>
        <w:spacing w:after="40" w:before="40"/>
        <w:ind w:left="720"/>
      </w:pPr>
      <w:r>
        <w:rPr>
          <w:rFonts w:ascii="Courier New" w:cs="Courier New" w:eastAsia="Courier New" w:hAnsi="Courier New"/>
          <w:color w:val="1F497D"/>
          <w:sz w:val="18"/>
          <w:szCs w:val="18"/>
        </w:rPr>
        <w:t xml:space="preserve">_, _, recon_obs = model.predict(first_tp_data, all_tps_tensor,</w:t>
      </w:r>
    </w:p>
    <w:p>
      <w:pPr>
        <w:shd w:fill="F2F2F2" w:val="clear"/>
        <w:spacing w:after="40" w:before="40"/>
        <w:ind w:left="720"/>
      </w:pPr>
      <w:r>
        <w:rPr>
          <w:rFonts w:ascii="Courier New" w:cs="Courier New" w:eastAsia="Courier New" w:hAnsi="Courier New"/>
          <w:color w:val="1F497D"/>
          <w:sz w:val="18"/>
          <w:szCs w:val="18"/>
        </w:rPr>
        <w:t xml:space="preserve">                                n_cells=first_tp_data.shape[0])</w:t>
      </w:r>
    </w:p>
    <w:p>
      <w:pPr>
        <w:shd w:fill="F2F2F2" w:val="clear"/>
        <w:spacing w:after="40" w:before="40"/>
        <w:ind w:left="720"/>
      </w:pPr>
      <w:r>
        <w:rPr>
          <w:rFonts w:ascii="Courier New" w:cs="Courier New" w:eastAsia="Courier New" w:hAnsi="Courier New"/>
          <w:color w:val="1F497D"/>
          <w:sz w:val="18"/>
          <w:szCs w:val="18"/>
        </w:rPr>
        <w:t xml:space="preserve"># recon_obs shape: (n_cells, n_tps, n_genes)</w:t>
      </w:r>
    </w:p>
    <w:p>
      <w:pPr>
        <w:spacing w:after="40"/>
      </w:pPr>
    </w:p>
    <w:p>
      <w:pPr>
        <w:spacing w:after="100" w:before="0"/>
      </w:pPr>
      <w:r>
        <w:rPr>
          <w:rFonts w:ascii="Arial" w:cs="Arial" w:eastAsia="Arial" w:hAnsi="Arial"/>
          <w:b/>
          <w:bCs/>
          <w:sz w:val="22"/>
          <w:szCs w:val="22"/>
        </w:rPr>
        <w:t xml:space="preserve">Step 2 — Per held-out timepoint comparison:</w:t>
      </w:r>
    </w:p>
    <w:p>
      <w:pPr>
        <w:spacing w:after="100" w:before="0"/>
      </w:pPr>
      <w:r>
        <w:rPr>
          <w:rFonts w:ascii="Arial" w:cs="Arial" w:eastAsia="Arial" w:hAnsi="Arial"/>
          <w:sz w:val="22"/>
          <w:szCs w:val="22"/>
        </w:rPr>
        <w:t xml:space="preserve">For each held-out timepoint t_h:</w:t>
      </w:r>
    </w:p>
    <w:p>
      <w:pPr>
        <w:pStyle w:val="ListParagraph"/>
        <w:numPr>
          <w:ilvl w:val="0"/>
          <w:numId w:val="2"/>
        </w:numPr>
        <w:spacing w:after="60"/>
      </w:pPr>
      <w:r>
        <w:rPr>
          <w:rFonts w:ascii="Courier New" w:cs="Courier New" w:eastAsia="Courier New" w:hAnsi="Courier New"/>
          <w:color w:val="1a1a2e"/>
          <w:sz w:val="20"/>
          <w:szCs w:val="20"/>
        </w:rPr>
        <w:t xml:space="preserve">X_pred = recon_obs[:, tp_index(t_h), :]</w:t>
      </w:r>
      <w:r>
        <w:rPr>
          <w:rFonts w:ascii="Arial" w:cs="Arial" w:eastAsia="Arial" w:hAnsi="Arial"/>
          <w:sz w:val="22"/>
          <w:szCs w:val="22"/>
        </w:rPr>
        <w:t xml:space="preserve"> (shape: n_cells × n_genes)</w:t>
      </w:r>
    </w:p>
    <w:p>
      <w:pPr>
        <w:pStyle w:val="ListParagraph"/>
        <w:numPr>
          <w:ilvl w:val="0"/>
          <w:numId w:val="2"/>
        </w:numPr>
        <w:spacing w:after="60"/>
      </w:pPr>
      <w:r>
        <w:rPr>
          <w:rFonts w:ascii="Courier New" w:cs="Courier New" w:eastAsia="Courier New" w:hAnsi="Courier New"/>
          <w:color w:val="1a1a2e"/>
          <w:sz w:val="20"/>
          <w:szCs w:val="20"/>
        </w:rPr>
        <w:t xml:space="preserve">X_obs  = adata[adata.obs[time_key] == t_h].X</w:t>
      </w:r>
      <w:r>
        <w:rPr>
          <w:rFonts w:ascii="Arial" w:cs="Arial" w:eastAsia="Arial" w:hAnsi="Arial"/>
          <w:sz w:val="22"/>
          <w:szCs w:val="22"/>
        </w:rPr>
        <w:t xml:space="preserve"> (observed cells at t_h)</w:t>
      </w:r>
    </w:p>
    <w:p>
      <w:pPr>
        <w:pStyle w:val="ListParagraph"/>
        <w:numPr>
          <w:ilvl w:val="0"/>
          <w:numId w:val="2"/>
        </w:numPr>
        <w:spacing w:after="60"/>
      </w:pPr>
      <w:r>
        <w:rPr>
          <w:rFonts w:ascii="Arial" w:cs="Arial" w:eastAsia="Arial" w:hAnsi="Arial"/>
          <w:sz w:val="22"/>
          <w:szCs w:val="22"/>
        </w:rPr>
        <w:t xml:space="preserve">Compute Wasserstein Distance, Gaussian MMD, Energy Distance MMD, Hausdorff Loss</w:t>
      </w:r>
    </w:p>
    <w:p>
      <w:pPr>
        <w:spacing w:after="40"/>
      </w:pPr>
    </w:p>
    <w:p>
      <w:pPr>
        <w:spacing w:after="100" w:before="0"/>
      </w:pPr>
      <w:r>
        <w:rPr>
          <w:rFonts w:ascii="Arial" w:cs="Arial" w:eastAsia="Arial" w:hAnsi="Arial"/>
          <w:b/>
          <w:bCs/>
          <w:sz w:val="22"/>
          <w:szCs w:val="22"/>
        </w:rPr>
        <w:t xml:space="preserve">Step 3 — Save outputs:</w:t>
      </w:r>
    </w:p>
    <w:p>
      <w:pPr>
        <w:pStyle w:val="ListParagraph"/>
        <w:numPr>
          <w:ilvl w:val="0"/>
          <w:numId w:val="2"/>
        </w:numPr>
        <w:spacing w:after="60"/>
      </w:pPr>
      <w:r>
        <w:rPr>
          <w:rFonts w:ascii="Courier New" w:cs="Courier New" w:eastAsia="Courier New" w:hAnsi="Courier New"/>
          <w:color w:val="1a1a2e"/>
          <w:sz w:val="20"/>
          <w:szCs w:val="20"/>
        </w:rPr>
        <w:t xml:space="preserve">projected_expression.npy</w:t>
      </w:r>
      <w:r>
        <w:rPr>
          <w:rFonts w:ascii="Arial" w:cs="Arial" w:eastAsia="Arial" w:hAnsi="Arial"/>
          <w:sz w:val="22"/>
          <w:szCs w:val="22"/>
        </w:rPr>
        <w:t xml:space="preserve"> — shape dict or combined array per timepoint</w:t>
      </w:r>
    </w:p>
    <w:p>
      <w:pPr>
        <w:pStyle w:val="ListParagraph"/>
        <w:numPr>
          <w:ilvl w:val="0"/>
          <w:numId w:val="2"/>
        </w:numPr>
        <w:spacing w:after="60"/>
      </w:pPr>
      <w:r>
        <w:rPr>
          <w:rFonts w:ascii="Courier New" w:cs="Courier New" w:eastAsia="Courier New" w:hAnsi="Courier New"/>
          <w:color w:val="1a1a2e"/>
          <w:sz w:val="20"/>
          <w:szCs w:val="20"/>
        </w:rPr>
        <w:t xml:space="preserve">forecast_metrics.json</w:t>
      </w:r>
      <w:r>
        <w:rPr>
          <w:rFonts w:ascii="Arial" w:cs="Arial" w:eastAsia="Arial" w:hAnsi="Arial"/>
          <w:sz w:val="22"/>
          <w:szCs w:val="22"/>
        </w:rPr>
        <w:t xml:space="preserve"> — mean metrics across held-out timepoints</w:t>
      </w:r>
    </w:p>
    <w:p>
      <w:pPr>
        <w:pStyle w:val="ListParagraph"/>
        <w:numPr>
          <w:ilvl w:val="0"/>
          <w:numId w:val="2"/>
        </w:numPr>
        <w:spacing w:after="60"/>
      </w:pPr>
      <w:r>
        <w:rPr>
          <w:rFonts w:ascii="Courier New" w:cs="Courier New" w:eastAsia="Courier New" w:hAnsi="Courier New"/>
          <w:color w:val="1a1a2e"/>
          <w:sz w:val="20"/>
          <w:szCs w:val="20"/>
        </w:rPr>
        <w:t xml:space="preserve">per_timepoint_forecast_metrics.csv</w:t>
      </w:r>
      <w:r>
        <w:rPr>
          <w:rFonts w:ascii="Arial" w:cs="Arial" w:eastAsia="Arial" w:hAnsi="Arial"/>
          <w:sz w:val="22"/>
          <w:szCs w:val="22"/>
        </w:rPr>
        <w:t xml:space="preserve"> — one row per held-out timepoint</w:t>
      </w:r>
    </w:p>
    <w:p>
      <w:pPr>
        <w:spacing w:after="40"/>
      </w:pPr>
    </w:p>
    <w:p>
      <w:pPr>
        <w:spacing w:after="100" w:before="0"/>
      </w:pPr>
      <w:r>
        <w:rPr>
          <w:rFonts w:ascii="Arial" w:cs="Arial" w:eastAsia="Arial" w:hAnsi="Arial"/>
          <w:b/>
          <w:bCs/>
          <w:sz w:val="22"/>
          <w:szCs w:val="22"/>
        </w:rPr>
        <w:t xml:space="preserve">Note on n_cells:</w:t>
      </w:r>
      <w:r>
        <w:rPr>
          <w:rFonts w:ascii="Arial" w:cs="Arial" w:eastAsia="Arial" w:hAnsi="Arial"/>
          <w:sz w:val="22"/>
          <w:szCs w:val="22"/>
        </w:rPr>
        <w:t xml:space="preserve"> For pilot runs, use n_sim_cells = 500 or match the observed cell count at t0. For full runs, use the actual count at t0 (day 0.5 has 6,217 cells).</w:t>
      </w:r>
    </w:p>
    <w:p>
      <w:pPr>
        <w:spacing w:after="80"/>
      </w:pPr>
    </w:p>
    <w:p>
      <w:pPr>
        <w:pStyle w:val="Heading2"/>
        <w:spacing w:after="80" w:before="240"/>
      </w:pPr>
      <w:r>
        <w:rPr>
          <w:rFonts w:ascii="Arial" w:cs="Arial" w:eastAsia="Arial" w:hAnsi="Arial"/>
          <w:b/>
          <w:bCs/>
          <w:color w:val="2E74B5"/>
          <w:sz w:val="26"/>
          <w:szCs w:val="26"/>
        </w:rPr>
        <w:t xml:space="preserve">4.6 Embedding Coherence Implementation (_run_embedding_coherence_impl)</w:t>
      </w:r>
    </w:p>
    <w:p>
      <w:pPr>
        <w:spacing w:after="100" w:before="0"/>
      </w:pPr>
      <w:r>
        <w:rPr>
          <w:rFonts w:ascii="Arial" w:cs="Arial" w:eastAsia="Arial" w:hAnsi="Arial"/>
          <w:sz w:val="22"/>
          <w:szCs w:val="22"/>
        </w:rPr>
        <w:t xml:space="preserve">Strategy: encode projected cells into VAE latent space; compare cluster structure against observed cells at the same timepoints.</w:t>
      </w:r>
    </w:p>
    <w:p>
      <w:pPr>
        <w:spacing w:after="40"/>
      </w:pPr>
    </w:p>
    <w:p>
      <w:pPr>
        <w:spacing w:after="100" w:before="0"/>
      </w:pPr>
      <w:r>
        <w:rPr>
          <w:rFonts w:ascii="Arial" w:cs="Arial" w:eastAsia="Arial" w:hAnsi="Arial"/>
          <w:b/>
          <w:bCs/>
          <w:sz w:val="22"/>
          <w:szCs w:val="22"/>
        </w:rPr>
        <w:t xml:space="preserve">Step 1 — Get latent embeddings for observed cells at test timepoints:</w:t>
      </w:r>
    </w:p>
    <w:p>
      <w:pPr>
        <w:shd w:fill="F2F2F2" w:val="clear"/>
        <w:spacing w:after="40" w:before="40"/>
        <w:ind w:left="720"/>
      </w:pPr>
      <w:r>
        <w:rPr>
          <w:rFonts w:ascii="Courier New" w:cs="Courier New" w:eastAsia="Courier New" w:hAnsi="Courier New"/>
          <w:color w:val="1F497D"/>
          <w:sz w:val="18"/>
          <w:szCs w:val="18"/>
        </w:rPr>
        <w:t xml:space="preserve">obs_cells = adata[adata.obs[time_key].isin(heldout_times)].X</w:t>
      </w:r>
    </w:p>
    <w:p>
      <w:pPr>
        <w:shd w:fill="F2F2F2" w:val="clear"/>
        <w:spacing w:after="40" w:before="40"/>
        <w:ind w:left="720"/>
      </w:pPr>
      <w:r>
        <w:rPr>
          <w:rFonts w:ascii="Courier New" w:cs="Courier New" w:eastAsia="Courier New" w:hAnsi="Courier New"/>
          <w:color w:val="1F497D"/>
          <w:sz w:val="18"/>
          <w:szCs w:val="18"/>
        </w:rPr>
        <w:t xml:space="preserve">latent_embeds, _ = model.vaeReconstruct([obs_cells])</w:t>
      </w:r>
    </w:p>
    <w:p>
      <w:pPr>
        <w:shd w:fill="F2F2F2" w:val="clear"/>
        <w:spacing w:after="40" w:before="40"/>
        <w:ind w:left="720"/>
      </w:pPr>
      <w:r>
        <w:rPr>
          <w:rFonts w:ascii="Courier New" w:cs="Courier New" w:eastAsia="Courier New" w:hAnsi="Courier New"/>
          <w:color w:val="1F497D"/>
          <w:sz w:val="18"/>
          <w:szCs w:val="18"/>
        </w:rPr>
        <w:t xml:space="preserve"># latent_embeds[0]: shape (n_obs_cells, latent_dim=50)</w:t>
      </w:r>
    </w:p>
    <w:p>
      <w:pPr>
        <w:spacing w:after="40"/>
      </w:pPr>
    </w:p>
    <w:p>
      <w:pPr>
        <w:spacing w:after="100" w:before="0"/>
      </w:pPr>
      <w:r>
        <w:rPr>
          <w:rFonts w:ascii="Arial" w:cs="Arial" w:eastAsia="Arial" w:hAnsi="Arial"/>
          <w:b/>
          <w:bCs/>
          <w:sz w:val="22"/>
          <w:szCs w:val="22"/>
        </w:rPr>
        <w:t xml:space="preserve">Step 2 — Get latent embeddings for projected cells at test timepoints:</w:t>
      </w:r>
    </w:p>
    <w:p>
      <w:pPr>
        <w:shd w:fill="F2F2F2" w:val="clear"/>
        <w:spacing w:after="40" w:before="40"/>
        <w:ind w:left="720"/>
      </w:pPr>
      <w:r>
        <w:rPr>
          <w:rFonts w:ascii="Courier New" w:cs="Courier New" w:eastAsia="Courier New" w:hAnsi="Courier New"/>
          <w:color w:val="1F497D"/>
          <w:sz w:val="18"/>
          <w:szCs w:val="18"/>
        </w:rPr>
        <w:t xml:space="preserve">_, latent_seq, _ = model.predict(first_tp_data, all_tps_tensor, n_cells=N)</w:t>
      </w:r>
    </w:p>
    <w:p>
      <w:pPr>
        <w:shd w:fill="F2F2F2" w:val="clear"/>
        <w:spacing w:after="40" w:before="40"/>
        <w:ind w:left="720"/>
      </w:pPr>
      <w:r>
        <w:rPr>
          <w:rFonts w:ascii="Courier New" w:cs="Courier New" w:eastAsia="Courier New" w:hAnsi="Courier New"/>
          <w:color w:val="1F497D"/>
          <w:sz w:val="18"/>
          <w:szCs w:val="18"/>
        </w:rPr>
        <w:t xml:space="preserve"># latent_seq[:, tp_index(t_h), :]: projected latent at t_h</w:t>
      </w:r>
    </w:p>
    <w:p>
      <w:pPr>
        <w:spacing w:after="40"/>
      </w:pPr>
    </w:p>
    <w:p>
      <w:pPr>
        <w:spacing w:after="100" w:before="0"/>
      </w:pPr>
      <w:r>
        <w:rPr>
          <w:rFonts w:ascii="Arial" w:cs="Arial" w:eastAsia="Arial" w:hAnsi="Arial"/>
          <w:b/>
          <w:bCs/>
          <w:sz w:val="22"/>
          <w:szCs w:val="22"/>
        </w:rPr>
        <w:t xml:space="preserve">Step 3 — Cluster and compute metrics:</w:t>
      </w:r>
    </w:p>
    <w:p>
      <w:pPr>
        <w:pStyle w:val="ListParagraph"/>
        <w:numPr>
          <w:ilvl w:val="0"/>
          <w:numId w:val="2"/>
        </w:numPr>
        <w:spacing w:after="60"/>
      </w:pPr>
      <w:r>
        <w:rPr>
          <w:rFonts w:ascii="Arial" w:cs="Arial" w:eastAsia="Arial" w:hAnsi="Arial"/>
          <w:sz w:val="22"/>
          <w:szCs w:val="22"/>
        </w:rPr>
        <w:t xml:space="preserve">Run Leiden clustering on projected latent embeddings (same resolution as scGPT v1 pipeline)</w:t>
      </w:r>
    </w:p>
    <w:p>
      <w:pPr>
        <w:pStyle w:val="ListParagraph"/>
        <w:numPr>
          <w:ilvl w:val="0"/>
          <w:numId w:val="2"/>
        </w:numPr>
        <w:spacing w:after="60"/>
      </w:pPr>
      <w:r>
        <w:rPr>
          <w:rFonts w:ascii="Arial" w:cs="Arial" w:eastAsia="Arial" w:hAnsi="Arial"/>
          <w:sz w:val="22"/>
          <w:szCs w:val="22"/>
        </w:rPr>
        <w:t xml:space="preserve">Run Leiden clustering on observed latent embeddings (same resolution)</w:t>
      </w:r>
    </w:p>
    <w:p>
      <w:pPr>
        <w:pStyle w:val="ListParagraph"/>
        <w:numPr>
          <w:ilvl w:val="0"/>
          <w:numId w:val="2"/>
        </w:numPr>
        <w:spacing w:after="60"/>
      </w:pPr>
      <w:r>
        <w:rPr>
          <w:rFonts w:ascii="Arial" w:cs="Arial" w:eastAsia="Arial" w:hAnsi="Arial"/>
          <w:sz w:val="22"/>
          <w:szCs w:val="22"/>
        </w:rPr>
        <w:t xml:space="preserve">Compute </w:t>
      </w:r>
      <w:r>
        <w:rPr>
          <w:rFonts w:ascii="Arial" w:cs="Arial" w:eastAsia="Arial" w:hAnsi="Arial"/>
          <w:b/>
          <w:bCs/>
          <w:sz w:val="22"/>
          <w:szCs w:val="22"/>
        </w:rPr>
        <w:t xml:space="preserve">ARI</w:t>
      </w:r>
      <w:r>
        <w:rPr>
          <w:rFonts w:ascii="Arial" w:cs="Arial" w:eastAsia="Arial" w:hAnsi="Arial"/>
          <w:sz w:val="22"/>
          <w:szCs w:val="22"/>
        </w:rPr>
        <w:t xml:space="preserve"> between projected clusters and observed clusters at matching timepoints</w:t>
      </w:r>
    </w:p>
    <w:p>
      <w:pPr>
        <w:pStyle w:val="ListParagraph"/>
        <w:numPr>
          <w:ilvl w:val="0"/>
          <w:numId w:val="2"/>
        </w:numPr>
        <w:spacing w:after="60"/>
      </w:pPr>
      <w:r>
        <w:rPr>
          <w:rFonts w:ascii="Arial" w:cs="Arial" w:eastAsia="Arial" w:hAnsi="Arial"/>
          <w:sz w:val="22"/>
          <w:szCs w:val="22"/>
        </w:rPr>
        <w:t xml:space="preserve">Train a kNN or logistic classifier on observed latent embeddings with scGPT state labels; apply to projected embeddings; compute </w:t>
      </w:r>
      <w:r>
        <w:rPr>
          <w:rFonts w:ascii="Arial" w:cs="Arial" w:eastAsia="Arial" w:hAnsi="Arial"/>
          <w:b/>
          <w:bCs/>
          <w:sz w:val="22"/>
          <w:szCs w:val="22"/>
        </w:rPr>
        <w:t xml:space="preserve">average normalized classifier entropy</w:t>
      </w:r>
    </w:p>
    <w:p>
      <w:pPr>
        <w:spacing w:after="40"/>
      </w:pPr>
    </w:p>
    <w:p>
      <w:pPr>
        <w:spacing w:after="100" w:before="0"/>
      </w:pPr>
      <w:r>
        <w:rPr>
          <w:rFonts w:ascii="Arial" w:cs="Arial" w:eastAsia="Arial" w:hAnsi="Arial"/>
          <w:b/>
          <w:bCs/>
          <w:sz w:val="22"/>
          <w:szCs w:val="22"/>
        </w:rPr>
        <w:t xml:space="preserve">Step 4 — Save outputs:</w:t>
      </w:r>
    </w:p>
    <w:p>
      <w:pPr>
        <w:pStyle w:val="ListParagraph"/>
        <w:numPr>
          <w:ilvl w:val="0"/>
          <w:numId w:val="2"/>
        </w:numPr>
        <w:spacing w:after="60"/>
      </w:pPr>
      <w:r>
        <w:rPr>
          <w:rFonts w:ascii="Courier New" w:cs="Courier New" w:eastAsia="Courier New" w:hAnsi="Courier New"/>
          <w:color w:val="1a1a2e"/>
          <w:sz w:val="20"/>
          <w:szCs w:val="20"/>
        </w:rPr>
        <w:t xml:space="preserve">projected_embedding.npy</w:t>
      </w:r>
      <w:r>
        <w:rPr>
          <w:rFonts w:ascii="Arial" w:cs="Arial" w:eastAsia="Arial" w:hAnsi="Arial"/>
          <w:sz w:val="22"/>
          <w:szCs w:val="22"/>
        </w:rPr>
        <w:t xml:space="preserve"> — shape (n_cells, latent_dim=50) for projected cells at test tps</w:t>
      </w:r>
    </w:p>
    <w:p>
      <w:pPr>
        <w:pStyle w:val="ListParagraph"/>
        <w:numPr>
          <w:ilvl w:val="0"/>
          <w:numId w:val="2"/>
        </w:numPr>
        <w:spacing w:after="60"/>
      </w:pPr>
      <w:r>
        <w:rPr>
          <w:rFonts w:ascii="Courier New" w:cs="Courier New" w:eastAsia="Courier New" w:hAnsi="Courier New"/>
          <w:color w:val="1a1a2e"/>
          <w:sz w:val="20"/>
          <w:szCs w:val="20"/>
        </w:rPr>
        <w:t xml:space="preserve">embedding_metrics.json</w:t>
      </w:r>
      <w:r>
        <w:rPr>
          <w:rFonts w:ascii="Arial" w:cs="Arial" w:eastAsia="Arial" w:hAnsi="Arial"/>
          <w:sz w:val="22"/>
          <w:szCs w:val="22"/>
        </w:rPr>
        <w:t xml:space="preserve"> — ARI and avg entropy</w:t>
      </w:r>
    </w:p>
    <w:p>
      <w:pPr>
        <w:pStyle w:val="ListParagraph"/>
        <w:numPr>
          <w:ilvl w:val="0"/>
          <w:numId w:val="2"/>
        </w:numPr>
        <w:spacing w:after="60"/>
      </w:pPr>
      <w:r>
        <w:rPr>
          <w:rFonts w:ascii="Courier New" w:cs="Courier New" w:eastAsia="Courier New" w:hAnsi="Courier New"/>
          <w:color w:val="1a1a2e"/>
          <w:sz w:val="20"/>
          <w:szCs w:val="20"/>
        </w:rPr>
        <w:t xml:space="preserve">projected_cluster_labels.csv</w:t>
      </w:r>
      <w:r>
        <w:rPr>
          <w:rFonts w:ascii="Arial" w:cs="Arial" w:eastAsia="Arial" w:hAnsi="Arial"/>
          <w:sz w:val="22"/>
          <w:szCs w:val="22"/>
        </w:rPr>
        <w:t xml:space="preserve"> — one row per projected cell, with cluster label</w:t>
      </w:r>
    </w:p>
    <w:p>
      <w:pPr>
        <w:spacing w:after="80"/>
      </w:pPr>
    </w:p>
    <w:p>
      <w:pPr>
        <w:pStyle w:val="Heading2"/>
        <w:spacing w:after="80" w:before="240"/>
      </w:pPr>
      <w:r>
        <w:rPr>
          <w:rFonts w:ascii="Arial" w:cs="Arial" w:eastAsia="Arial" w:hAnsi="Arial"/>
          <w:b/>
          <w:bCs/>
          <w:color w:val="2E74B5"/>
          <w:sz w:val="26"/>
          <w:szCs w:val="26"/>
        </w:rPr>
        <w:t xml:space="preserve">4.7 Lineage Fidelity Implementation (_run_lineage_fidelity_impl)</w:t>
      </w:r>
    </w:p>
    <w:p>
      <w:pPr>
        <w:spacing w:after="100" w:before="0"/>
      </w:pPr>
      <w:r>
        <w:rPr>
          <w:rFonts w:ascii="Arial" w:cs="Arial" w:eastAsia="Arial" w:hAnsi="Arial"/>
          <w:sz w:val="22"/>
          <w:szCs w:val="22"/>
        </w:rPr>
        <w:t xml:space="preserve">Strategy: use per-cell next-timepoint prediction in latent space to derive soft state-to-state transition probabilities.</w:t>
      </w:r>
    </w:p>
    <w:p>
      <w:pPr>
        <w:spacing w:after="40"/>
      </w:pPr>
    </w:p>
    <w:p>
      <w:pPr>
        <w:spacing w:after="100" w:before="0"/>
      </w:pPr>
      <w:r>
        <w:rPr>
          <w:rFonts w:ascii="Arial" w:cs="Arial" w:eastAsia="Arial" w:hAnsi="Arial"/>
          <w:b/>
          <w:bCs/>
          <w:sz w:val="22"/>
          <w:szCs w:val="22"/>
        </w:rPr>
        <w:t xml:space="preserve">Step 1 — Per-cell next-timepoint latent embedding:</w:t>
      </w:r>
    </w:p>
    <w:p>
      <w:pPr>
        <w:spacing w:after="100" w:before="0"/>
      </w:pPr>
      <w:r>
        <w:rPr>
          <w:rFonts w:ascii="Arial" w:cs="Arial" w:eastAsia="Arial" w:hAnsi="Arial"/>
          <w:sz w:val="22"/>
          <w:szCs w:val="22"/>
        </w:rPr>
        <w:t xml:space="preserve">For each training cell at timepoint t, call </w:t>
      </w:r>
      <w:r>
        <w:rPr>
          <w:rFonts w:ascii="Courier New" w:cs="Courier New" w:eastAsia="Courier New" w:hAnsi="Courier New"/>
          <w:color w:val="1a1a2e"/>
          <w:sz w:val="20"/>
          <w:szCs w:val="20"/>
        </w:rPr>
        <w:t xml:space="preserve">model.predict(cell.reshape(1,-1), [t, t_next], n_cells=1)</w:t>
      </w:r>
      <w:r>
        <w:rPr>
          <w:rFonts w:ascii="Arial" w:cs="Arial" w:eastAsia="Arial" w:hAnsi="Arial"/>
          <w:sz w:val="22"/>
          <w:szCs w:val="22"/>
        </w:rPr>
        <w:t xml:space="preserve"> to get its predicted latent embedding at t_next. This is directly equivalent to scTimeBench’s </w:t>
      </w:r>
      <w:r>
        <w:rPr>
          <w:rFonts w:ascii="Courier New" w:cs="Courier New" w:eastAsia="Courier New" w:hAnsi="Courier New"/>
          <w:color w:val="1a1a2e"/>
          <w:sz w:val="20"/>
          <w:szCs w:val="20"/>
        </w:rPr>
        <w:t xml:space="preserve">generate_next_tp_embedding()</w:t>
      </w:r>
      <w:r>
        <w:rPr>
          <w:rFonts w:ascii="Arial" w:cs="Arial" w:eastAsia="Arial" w:hAnsi="Arial"/>
          <w:sz w:val="22"/>
          <w:szCs w:val="22"/>
        </w:rPr>
        <w:t xml:space="preserve"> method.</w:t>
      </w:r>
    </w:p>
    <w:p>
      <w:pPr>
        <w:spacing w:after="40"/>
      </w:pPr>
    </w:p>
    <w:p>
      <w:pPr>
        <w:spacing w:after="100" w:before="0"/>
      </w:pPr>
      <w:r>
        <w:rPr>
          <w:rFonts w:ascii="Arial" w:cs="Arial" w:eastAsia="Arial" w:hAnsi="Arial"/>
          <w:b/>
          <w:bCs/>
          <w:sz w:val="22"/>
          <w:szCs w:val="22"/>
        </w:rPr>
        <w:t xml:space="preserve">Step 2 — State assignment for predicted next-timepoint embeddings:</w:t>
      </w:r>
    </w:p>
    <w:p>
      <w:pPr>
        <w:spacing w:after="100" w:before="0"/>
      </w:pPr>
      <w:r>
        <w:rPr>
          <w:rFonts w:ascii="Arial" w:cs="Arial" w:eastAsia="Arial" w:hAnsi="Arial"/>
          <w:sz w:val="22"/>
          <w:szCs w:val="22"/>
        </w:rPr>
        <w:t xml:space="preserve">Compute centroids of each scGPT v1 pseudostate in latent space (from </w:t>
      </w:r>
      <w:r>
        <w:rPr>
          <w:rFonts w:ascii="Courier New" w:cs="Courier New" w:eastAsia="Courier New" w:hAnsi="Courier New"/>
          <w:color w:val="1a1a2e"/>
          <w:sz w:val="20"/>
          <w:szCs w:val="20"/>
        </w:rPr>
        <w:t xml:space="preserve">model.vaeReconstruct()</w:t>
      </w:r>
      <w:r>
        <w:rPr>
          <w:rFonts w:ascii="Arial" w:cs="Arial" w:eastAsia="Arial" w:hAnsi="Arial"/>
          <w:sz w:val="22"/>
          <w:szCs w:val="22"/>
        </w:rPr>
        <w:t xml:space="preserve"> on observed cells). For each predicted next-tp embedding, assign soft transition probabilities using inverse-distance weighting to the K nearest state centroids (K=5 suggested).</w:t>
      </w:r>
    </w:p>
    <w:p>
      <w:pPr>
        <w:spacing w:after="40"/>
      </w:pPr>
    </w:p>
    <w:p>
      <w:pPr>
        <w:spacing w:after="100" w:before="0"/>
      </w:pPr>
      <w:r>
        <w:rPr>
          <w:rFonts w:ascii="Arial" w:cs="Arial" w:eastAsia="Arial" w:hAnsi="Arial"/>
          <w:b/>
          <w:bCs/>
          <w:sz w:val="22"/>
          <w:szCs w:val="22"/>
        </w:rPr>
        <w:t xml:space="preserve">Step 3 — Aggregate to state-level transition matrix:</w:t>
      </w:r>
    </w:p>
    <w:p>
      <w:pPr>
        <w:shd w:fill="F2F2F2" w:val="clear"/>
        <w:spacing w:after="40" w:before="40"/>
        <w:ind w:left="720"/>
      </w:pPr>
      <w:r>
        <w:rPr>
          <w:rFonts w:ascii="Courier New" w:cs="Courier New" w:eastAsia="Courier New" w:hAnsi="Courier New"/>
          <w:color w:val="1F497D"/>
          <w:sz w:val="18"/>
          <w:szCs w:val="18"/>
        </w:rPr>
        <w:t xml:space="preserve"># stm[s_src, s_tgt] = mean probability of transitioning to s_tgt</w:t>
      </w:r>
    </w:p>
    <w:p>
      <w:pPr>
        <w:shd w:fill="F2F2F2" w:val="clear"/>
        <w:spacing w:after="40" w:before="40"/>
        <w:ind w:left="720"/>
      </w:pPr>
      <w:r>
        <w:rPr>
          <w:rFonts w:ascii="Courier New" w:cs="Courier New" w:eastAsia="Courier New" w:hAnsi="Courier New"/>
          <w:color w:val="1F497D"/>
          <w:sz w:val="18"/>
          <w:szCs w:val="18"/>
        </w:rPr>
        <w:t xml:space="preserve"># given starting state s_src, aggregated over all cells in s_src</w:t>
      </w:r>
    </w:p>
    <w:p>
      <w:pPr>
        <w:shd w:fill="F2F2F2" w:val="clear"/>
        <w:spacing w:after="40" w:before="40"/>
        <w:ind w:left="720"/>
      </w:pPr>
      <w:r>
        <w:rPr>
          <w:rFonts w:ascii="Courier New" w:cs="Courier New" w:eastAsia="Courier New" w:hAnsi="Courier New"/>
          <w:color w:val="1F497D"/>
          <w:sz w:val="18"/>
          <w:szCs w:val="18"/>
        </w:rPr>
        <w:t xml:space="preserve"># Row-normalize to form stochastic matrix</w:t>
      </w:r>
    </w:p>
    <w:p>
      <w:pPr>
        <w:spacing w:after="40"/>
      </w:pPr>
    </w:p>
    <w:p>
      <w:pPr>
        <w:spacing w:after="100" w:before="0"/>
      </w:pPr>
      <w:r>
        <w:rPr>
          <w:rFonts w:ascii="Arial" w:cs="Arial" w:eastAsia="Arial" w:hAnsi="Arial"/>
          <w:b/>
          <w:bCs/>
          <w:sz w:val="22"/>
          <w:szCs w:val="22"/>
        </w:rPr>
        <w:t xml:space="preserve">Step 4 — Build edge list and save:</w:t>
      </w:r>
    </w:p>
    <w:p>
      <w:pPr>
        <w:pStyle w:val="ListParagraph"/>
        <w:numPr>
          <w:ilvl w:val="0"/>
          <w:numId w:val="2"/>
        </w:numPr>
        <w:spacing w:after="60"/>
      </w:pPr>
      <w:r>
        <w:rPr>
          <w:rFonts w:ascii="Courier New" w:cs="Courier New" w:eastAsia="Courier New" w:hAnsi="Courier New"/>
          <w:color w:val="1a1a2e"/>
          <w:sz w:val="20"/>
          <w:szCs w:val="20"/>
        </w:rPr>
        <w:t xml:space="preserve">state_transition_matrix.csv</w:t>
      </w:r>
      <w:r>
        <w:rPr>
          <w:rFonts w:ascii="Arial" w:cs="Arial" w:eastAsia="Arial" w:hAnsi="Arial"/>
          <w:sz w:val="22"/>
          <w:szCs w:val="22"/>
        </w:rPr>
        <w:t xml:space="preserve"> — row-normalized n_states × n_states matrix</w:t>
      </w:r>
    </w:p>
    <w:p>
      <w:pPr>
        <w:pStyle w:val="ListParagraph"/>
        <w:numPr>
          <w:ilvl w:val="0"/>
          <w:numId w:val="2"/>
        </w:numPr>
        <w:spacing w:after="60"/>
      </w:pPr>
      <w:r>
        <w:rPr>
          <w:rFonts w:ascii="Courier New" w:cs="Courier New" w:eastAsia="Courier New" w:hAnsi="Courier New"/>
          <w:color w:val="1a1a2e"/>
          <w:sz w:val="20"/>
          <w:szCs w:val="20"/>
        </w:rPr>
        <w:t xml:space="preserve">lineage_graph_edges.csv</w:t>
      </w:r>
      <w:r>
        <w:rPr>
          <w:rFonts w:ascii="Arial" w:cs="Arial" w:eastAsia="Arial" w:hAnsi="Arial"/>
          <w:sz w:val="22"/>
          <w:szCs w:val="22"/>
        </w:rPr>
        <w:t xml:space="preserve"> — source_state, target_state, weight</w:t>
      </w:r>
    </w:p>
    <w:p>
      <w:pPr>
        <w:spacing w:after="40"/>
      </w:pPr>
    </w:p>
    <w:p>
      <w:pPr>
        <w:spacing w:after="100" w:before="0"/>
      </w:pPr>
      <w:r>
        <w:rPr>
          <w:rFonts w:ascii="Arial" w:cs="Arial" w:eastAsia="Arial" w:hAnsi="Arial"/>
          <w:b/>
          <w:bCs/>
          <w:sz w:val="22"/>
          <w:szCs w:val="22"/>
        </w:rPr>
        <w:t xml:space="preserve">Computational note: </w:t>
      </w:r>
      <w:r>
        <w:rPr>
          <w:rFonts w:ascii="Arial" w:cs="Arial" w:eastAsia="Arial" w:hAnsi="Arial"/>
          <w:sz w:val="22"/>
          <w:szCs w:val="22"/>
        </w:rPr>
        <w:t xml:space="preserve">Per-cell prediction is O(n_cells) model forward passes. For 75,194 cells at full scale, this may take substantial time. Mitigations: (1) batch cells into groups of 64–128 and predict jointly; (2) subsample to 200 cells/timepoint for pilot runs; (3) only iterate over training-set cells (no need for heldout cells in lineage fidelity).</w:t>
      </w:r>
    </w:p>
    <w:p>
      <w:pPr>
        <w:spacing w:after="80"/>
      </w:pPr>
    </w:p>
    <w:p>
      <w:pPr>
        <w:pStyle w:val="Heading2"/>
        <w:spacing w:after="80" w:before="240"/>
      </w:pPr>
      <w:r>
        <w:rPr>
          <w:rFonts w:ascii="Arial" w:cs="Arial" w:eastAsia="Arial" w:hAnsi="Arial"/>
          <w:b/>
          <w:bCs/>
          <w:color w:val="2E74B5"/>
          <w:sz w:val="26"/>
          <w:szCs w:val="26"/>
        </w:rPr>
        <w:t xml:space="preserve">4.8 Dispatcher Registration</w:t>
      </w:r>
    </w:p>
    <w:p>
      <w:pPr>
        <w:spacing w:after="100" w:before="0"/>
      </w:pPr>
      <w:r>
        <w:rPr>
          <w:rFonts w:ascii="Arial" w:cs="Arial" w:eastAsia="Arial" w:hAnsi="Arial"/>
          <w:sz w:val="22"/>
          <w:szCs w:val="22"/>
        </w:rPr>
        <w:t xml:space="preserve">Add to </w:t>
      </w:r>
      <w:r>
        <w:rPr>
          <w:rFonts w:ascii="Courier New" w:cs="Courier New" w:eastAsia="Courier New" w:hAnsi="Courier New"/>
          <w:color w:val="1a1a2e"/>
          <w:sz w:val="20"/>
          <w:szCs w:val="20"/>
        </w:rPr>
        <w:t xml:space="preserve">benchmark/evaluation/eval_dispatch.py</w:t>
      </w:r>
      <w:r>
        <w:rPr>
          <w:rFonts w:ascii="Arial" w:cs="Arial" w:eastAsia="Arial" w:hAnsi="Arial"/>
          <w:sz w:val="22"/>
          <w:szCs w:val="22"/>
        </w:rPr>
        <w:t xml:space="preserve"> METHOD_REGISTRY:</w:t>
      </w:r>
    </w:p>
    <w:p>
      <w:pPr>
        <w:shd w:fill="F2F2F2" w:val="clear"/>
        <w:spacing w:after="40" w:before="40"/>
        <w:ind w:left="720"/>
      </w:pPr>
      <w:r>
        <w:rPr>
          <w:rFonts w:ascii="Courier New" w:cs="Courier New" w:eastAsia="Courier New" w:hAnsi="Courier New"/>
          <w:color w:val="1F497D"/>
          <w:sz w:val="18"/>
          <w:szCs w:val="18"/>
        </w:rPr>
        <w:t xml:space="preserve">'scnode': 'benchmark.adapters.scnode_adapter.ScNODEAdapter',</w:t>
      </w:r>
    </w:p>
    <w:p>
      <w:pPr>
        <w:spacing w:after="80"/>
      </w:pPr>
    </w:p>
    <w:p>
      <w:pPr>
        <w:pStyle w:val="Heading1"/>
        <w:spacing w:after="120" w:before="360"/>
      </w:pPr>
      <w:r>
        <w:rPr>
          <w:rFonts w:ascii="Arial" w:cs="Arial" w:eastAsia="Arial" w:hAnsi="Arial"/>
          <w:b/>
          <w:bCs/>
          <w:color w:val="2E74B5"/>
          <w:sz w:val="32"/>
          <w:szCs w:val="32"/>
        </w:rPr>
        <w:t xml:space="preserve">5. YAML Configuration Files</w:t>
      </w:r>
    </w:p>
    <w:p>
      <w:pPr>
        <w:spacing w:after="100" w:before="0"/>
      </w:pPr>
      <w:r>
        <w:rPr>
          <w:rFonts w:ascii="Arial" w:cs="Arial" w:eastAsia="Arial" w:hAnsi="Arial"/>
          <w:sz w:val="22"/>
          <w:szCs w:val="22"/>
        </w:rPr>
        <w:t xml:space="preserve">Three config files are required, one per scenario, following the exact naming convention established by WOT and CellRank2. These slot into the existing directory without overwriting any existing configs.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100" w:before="0"/>
            </w:pPr>
            <w:r>
              <w:rPr>
                <w:rFonts w:ascii="Arial" w:cs="Arial" w:eastAsia="Arial" w:hAnsi="Arial"/>
                <w:b/>
                <w:bCs/>
                <w:color w:val="FFFFFF"/>
                <w:sz w:val="22"/>
                <w:szCs w:val="22"/>
              </w:rPr>
              <w:t xml:space="preserve">File</w:t>
            </w:r>
          </w:p>
        </w:tc>
        <w:tc>
          <w:tcPr>
            <w:tcW w:type="dxa" w:w="51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100" w:before="0"/>
            </w:pPr>
            <w:r>
              <w:rPr>
                <w:rFonts w:ascii="Arial" w:cs="Arial" w:eastAsia="Arial" w:hAnsi="Arial"/>
                <w:b/>
                <w:bCs/>
                <w:color w:val="FFFFFF"/>
                <w:sz w:val="22"/>
                <w:szCs w:val="22"/>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Courier New" w:cs="Courier New" w:eastAsia="Courier New" w:hAnsi="Courier New"/>
                <w:color w:val="1a1a2e"/>
                <w:sz w:val="20"/>
                <w:szCs w:val="20"/>
              </w:rPr>
              <w:t xml:space="preserve">scnode_gse230659_observed_scgpt_v1.yaml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Scenario A — full observed-time interpolation (all 15 tps in training; no held-out cells)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Courier New" w:cs="Courier New" w:eastAsia="Courier New" w:hAnsi="Courier New"/>
                <w:color w:val="1a1a2e"/>
                <w:sz w:val="20"/>
                <w:szCs w:val="20"/>
              </w:rPr>
              <w:t xml:space="preserve">scnode_gse230659_observed_scgpt_v1_scenarioB.yaml</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Scenario B — extrapolation (hold out days 28.0, 30.0)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Courier New" w:cs="Courier New" w:eastAsia="Courier New" w:hAnsi="Courier New"/>
                <w:color w:val="1a1a2e"/>
                <w:sz w:val="20"/>
                <w:szCs w:val="20"/>
              </w:rPr>
              <w:t xml:space="preserve">scnode_gse230659_observed_scgpt_v1_scenarioC.yaml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Scenario C — interpolation+extrapolation (hold out days 4.0, 12.0, 20.0, 28.0, 30.0)</w:t>
            </w:r>
          </w:p>
        </w:tc>
      </w:tr>
    </w:tbl>
    <w:p>
      <w:pPr>
        <w:spacing w:after="80"/>
      </w:pPr>
    </w:p>
    <w:p>
      <w:pPr>
        <w:pStyle w:val="Heading2"/>
        <w:spacing w:after="80" w:before="240"/>
      </w:pPr>
      <w:r>
        <w:rPr>
          <w:rFonts w:ascii="Arial" w:cs="Arial" w:eastAsia="Arial" w:hAnsi="Arial"/>
          <w:b/>
          <w:bCs/>
          <w:color w:val="2E74B5"/>
          <w:sz w:val="26"/>
          <w:szCs w:val="26"/>
        </w:rPr>
        <w:t xml:space="preserve">5.1 Key YAML Fields (common to all three)</w:t>
      </w:r>
    </w:p>
    <w:p>
      <w:pPr>
        <w:shd w:fill="F2F2F2" w:val="clear"/>
        <w:spacing w:after="40" w:before="40"/>
        <w:ind w:left="720"/>
      </w:pPr>
      <w:r>
        <w:rPr>
          <w:rFonts w:ascii="Courier New" w:cs="Courier New" w:eastAsia="Courier New" w:hAnsi="Courier New"/>
          <w:color w:val="1F497D"/>
          <w:sz w:val="18"/>
          <w:szCs w:val="18"/>
        </w:rPr>
        <w:t xml:space="preserve">method: scnode</w:t>
      </w:r>
    </w:p>
    <w:p>
      <w:pPr>
        <w:shd w:fill="F2F2F2" w:val="clear"/>
        <w:spacing w:after="40" w:before="40"/>
        <w:ind w:left="720"/>
      </w:pPr>
      <w:r>
        <w:rPr>
          <w:rFonts w:ascii="Courier New" w:cs="Courier New" w:eastAsia="Courier New" w:hAnsi="Courier New"/>
          <w:color w:val="1F497D"/>
          <w:sz w:val="18"/>
          <w:szCs w:val="18"/>
        </w:rPr>
        <w:t xml:space="preserve">dataset:</w:t>
      </w:r>
    </w:p>
    <w:p>
      <w:pPr>
        <w:shd w:fill="F2F2F2" w:val="clear"/>
        <w:spacing w:after="40" w:before="40"/>
        <w:ind w:left="720"/>
      </w:pPr>
      <w:r>
        <w:rPr>
          <w:rFonts w:ascii="Courier New" w:cs="Courier New" w:eastAsia="Courier New" w:hAnsi="Courier New"/>
          <w:color w:val="1F497D"/>
          <w:sz w:val="18"/>
          <w:szCs w:val="18"/>
        </w:rPr>
        <w:t xml:space="preserve">  h5ad_path: benchmark/results/scgpt/full/adata_scgpt_annotated.h5ad</w:t>
      </w:r>
    </w:p>
    <w:p>
      <w:pPr>
        <w:shd w:fill="F2F2F2" w:val="clear"/>
        <w:spacing w:after="40" w:before="40"/>
        <w:ind w:left="720"/>
      </w:pPr>
      <w:r>
        <w:rPr>
          <w:rFonts w:ascii="Courier New" w:cs="Courier New" w:eastAsia="Courier New" w:hAnsi="Courier New"/>
          <w:color w:val="1F497D"/>
          <w:sz w:val="18"/>
          <w:szCs w:val="18"/>
        </w:rPr>
        <w:t xml:space="preserve">  time_key: abs_day</w:t>
      </w:r>
    </w:p>
    <w:p>
      <w:pPr>
        <w:shd w:fill="F2F2F2" w:val="clear"/>
        <w:spacing w:after="40" w:before="40"/>
        <w:ind w:left="720"/>
      </w:pPr>
      <w:r>
        <w:rPr>
          <w:rFonts w:ascii="Courier New" w:cs="Courier New" w:eastAsia="Courier New" w:hAnsi="Courier New"/>
          <w:color w:val="1F497D"/>
          <w:sz w:val="18"/>
          <w:szCs w:val="18"/>
        </w:rPr>
        <w:t xml:space="preserve">state_system:</w:t>
      </w:r>
    </w:p>
    <w:p>
      <w:pPr>
        <w:shd w:fill="F2F2F2" w:val="clear"/>
        <w:spacing w:after="40" w:before="40"/>
        <w:ind w:left="720"/>
      </w:pPr>
      <w:r>
        <w:rPr>
          <w:rFonts w:ascii="Courier New" w:cs="Courier New" w:eastAsia="Courier New" w:hAnsi="Courier New"/>
          <w:color w:val="1F497D"/>
          <w:sz w:val="18"/>
          <w:szCs w:val="18"/>
        </w:rPr>
        <w:t xml:space="preserve">  version: scgpt_v1</w:t>
      </w:r>
    </w:p>
    <w:p>
      <w:pPr>
        <w:shd w:fill="F2F2F2" w:val="clear"/>
        <w:spacing w:after="40" w:before="40"/>
        <w:ind w:left="720"/>
      </w:pPr>
      <w:r>
        <w:rPr>
          <w:rFonts w:ascii="Courier New" w:cs="Courier New" w:eastAsia="Courier New" w:hAnsi="Courier New"/>
          <w:color w:val="1F497D"/>
          <w:sz w:val="18"/>
          <w:szCs w:val="18"/>
        </w:rPr>
        <w:t xml:space="preserve">  n_states: 14</w:t>
      </w:r>
    </w:p>
    <w:p>
      <w:pPr>
        <w:shd w:fill="F2F2F2" w:val="clear"/>
        <w:spacing w:after="40" w:before="40"/>
        <w:ind w:left="720"/>
      </w:pPr>
      <w:r>
        <w:rPr>
          <w:rFonts w:ascii="Courier New" w:cs="Courier New" w:eastAsia="Courier New" w:hAnsi="Courier New"/>
          <w:color w:val="1F497D"/>
          <w:sz w:val="18"/>
          <w:szCs w:val="18"/>
        </w:rPr>
        <w:t xml:space="preserve">  graph_json: benchmark/datasets/scgpt_reference_graph_v1.json</w:t>
      </w:r>
    </w:p>
    <w:p>
      <w:pPr>
        <w:shd w:fill="F2F2F2" w:val="clear"/>
        <w:spacing w:after="40" w:before="40"/>
        <w:ind w:left="720"/>
      </w:pPr>
      <w:r>
        <w:rPr>
          <w:rFonts w:ascii="Courier New" w:cs="Courier New" w:eastAsia="Courier New" w:hAnsi="Courier New"/>
          <w:color w:val="1F497D"/>
          <w:sz w:val="18"/>
          <w:szCs w:val="18"/>
        </w:rPr>
        <w:t xml:space="preserve">scnode_params:</w:t>
      </w:r>
    </w:p>
    <w:p>
      <w:pPr>
        <w:shd w:fill="F2F2F2" w:val="clear"/>
        <w:spacing w:after="40" w:before="40"/>
        <w:ind w:left="720"/>
      </w:pPr>
      <w:r>
        <w:rPr>
          <w:rFonts w:ascii="Courier New" w:cs="Courier New" w:eastAsia="Courier New" w:hAnsi="Courier New"/>
          <w:color w:val="1F497D"/>
          <w:sz w:val="18"/>
          <w:szCs w:val="18"/>
        </w:rPr>
        <w:t xml:space="preserve">  latent_dim: 50</w:t>
      </w:r>
    </w:p>
    <w:p>
      <w:pPr>
        <w:shd w:fill="F2F2F2" w:val="clear"/>
        <w:spacing w:after="40" w:before="40"/>
        <w:ind w:left="720"/>
      </w:pPr>
      <w:r>
        <w:rPr>
          <w:rFonts w:ascii="Courier New" w:cs="Courier New" w:eastAsia="Courier New" w:hAnsi="Courier New"/>
          <w:color w:val="1F497D"/>
          <w:sz w:val="18"/>
          <w:szCs w:val="18"/>
        </w:rPr>
        <w:t xml:space="preserve">  drift_latent_size: [50, 50]</w:t>
      </w:r>
    </w:p>
    <w:p>
      <w:pPr>
        <w:shd w:fill="F2F2F2" w:val="clear"/>
        <w:spacing w:after="40" w:before="40"/>
        <w:ind w:left="720"/>
      </w:pPr>
      <w:r>
        <w:rPr>
          <w:rFonts w:ascii="Courier New" w:cs="Courier New" w:eastAsia="Courier New" w:hAnsi="Courier New"/>
          <w:color w:val="1F497D"/>
          <w:sz w:val="18"/>
          <w:szCs w:val="18"/>
        </w:rPr>
        <w:t xml:space="preserve">  enc_latent_list: [64, 64]</w:t>
      </w:r>
    </w:p>
    <w:p>
      <w:pPr>
        <w:shd w:fill="F2F2F2" w:val="clear"/>
        <w:spacing w:after="40" w:before="40"/>
        <w:ind w:left="720"/>
      </w:pPr>
      <w:r>
        <w:rPr>
          <w:rFonts w:ascii="Courier New" w:cs="Courier New" w:eastAsia="Courier New" w:hAnsi="Courier New"/>
          <w:color w:val="1F497D"/>
          <w:sz w:val="18"/>
          <w:szCs w:val="18"/>
        </w:rPr>
        <w:t xml:space="preserve">  dec_latent_list: [64, 64]</w:t>
      </w:r>
    </w:p>
    <w:p>
      <w:pPr>
        <w:shd w:fill="F2F2F2" w:val="clear"/>
        <w:spacing w:after="40" w:before="40"/>
        <w:ind w:left="720"/>
      </w:pPr>
      <w:r>
        <w:rPr>
          <w:rFonts w:ascii="Courier New" w:cs="Courier New" w:eastAsia="Courier New" w:hAnsi="Courier New"/>
          <w:color w:val="1F497D"/>
          <w:sz w:val="18"/>
          <w:szCs w:val="18"/>
        </w:rPr>
        <w:t xml:space="preserve">  pretrain_iters: 200</w:t>
      </w:r>
    </w:p>
    <w:p>
      <w:pPr>
        <w:shd w:fill="F2F2F2" w:val="clear"/>
        <w:spacing w:after="40" w:before="40"/>
        <w:ind w:left="720"/>
      </w:pPr>
      <w:r>
        <w:rPr>
          <w:rFonts w:ascii="Courier New" w:cs="Courier New" w:eastAsia="Courier New" w:hAnsi="Courier New"/>
          <w:color w:val="1F497D"/>
          <w:sz w:val="18"/>
          <w:szCs w:val="18"/>
        </w:rPr>
        <w:t xml:space="preserve">  epochs: 10</w:t>
      </w:r>
    </w:p>
    <w:p>
      <w:pPr>
        <w:shd w:fill="F2F2F2" w:val="clear"/>
        <w:spacing w:after="40" w:before="40"/>
        <w:ind w:left="720"/>
      </w:pPr>
      <w:r>
        <w:rPr>
          <w:rFonts w:ascii="Courier New" w:cs="Courier New" w:eastAsia="Courier New" w:hAnsi="Courier New"/>
          <w:color w:val="1F497D"/>
          <w:sz w:val="18"/>
          <w:szCs w:val="18"/>
        </w:rPr>
        <w:t xml:space="preserve">  seed: 42</w:t>
      </w:r>
    </w:p>
    <w:p>
      <w:pPr>
        <w:shd w:fill="F2F2F2" w:val="clear"/>
        <w:spacing w:after="40" w:before="40"/>
        <w:ind w:left="720"/>
      </w:pPr>
      <w:r>
        <w:rPr>
          <w:rFonts w:ascii="Courier New" w:cs="Courier New" w:eastAsia="Courier New" w:hAnsi="Courier New"/>
          <w:color w:val="1F497D"/>
          <w:sz w:val="18"/>
          <w:szCs w:val="18"/>
        </w:rPr>
        <w:t xml:space="preserve">  n_sim_cells: null   # null = use actual cell count at t0</w:t>
      </w:r>
    </w:p>
    <w:p>
      <w:pPr>
        <w:shd w:fill="F2F2F2" w:val="clear"/>
        <w:spacing w:after="40" w:before="40"/>
        <w:ind w:left="720"/>
      </w:pPr>
      <w:r>
        <w:rPr>
          <w:rFonts w:ascii="Courier New" w:cs="Courier New" w:eastAsia="Courier New" w:hAnsi="Courier New"/>
          <w:color w:val="1F497D"/>
          <w:sz w:val="18"/>
          <w:szCs w:val="18"/>
        </w:rPr>
        <w:t xml:space="preserve">lineage:</w:t>
      </w:r>
    </w:p>
    <w:p>
      <w:pPr>
        <w:shd w:fill="F2F2F2" w:val="clear"/>
        <w:spacing w:after="40" w:before="40"/>
        <w:ind w:left="720"/>
      </w:pPr>
      <w:r>
        <w:rPr>
          <w:rFonts w:ascii="Courier New" w:cs="Courier New" w:eastAsia="Courier New" w:hAnsi="Courier New"/>
          <w:color w:val="1F497D"/>
          <w:sz w:val="18"/>
          <w:szCs w:val="18"/>
        </w:rPr>
        <w:t xml:space="preserve">  cell_state_key: scgpt_pseudostate_provisional</w:t>
      </w:r>
    </w:p>
    <w:p>
      <w:pPr>
        <w:shd w:fill="F2F2F2" w:val="clear"/>
        <w:spacing w:after="40" w:before="40"/>
        <w:ind w:left="720"/>
      </w:pPr>
      <w:r>
        <w:rPr>
          <w:rFonts w:ascii="Courier New" w:cs="Courier New" w:eastAsia="Courier New" w:hAnsi="Courier New"/>
          <w:color w:val="1F497D"/>
          <w:sz w:val="18"/>
          <w:szCs w:val="18"/>
        </w:rPr>
        <w:t xml:space="preserve">  reference_graph_path: benchmark/datasets/scgpt_reference_graph_v1.json</w:t>
      </w:r>
    </w:p>
    <w:p>
      <w:pPr>
        <w:shd w:fill="F2F2F2" w:val="clear"/>
        <w:spacing w:after="40" w:before="40"/>
        <w:ind w:left="720"/>
      </w:pPr>
      <w:r>
        <w:rPr>
          <w:rFonts w:ascii="Courier New" w:cs="Courier New" w:eastAsia="Courier New" w:hAnsi="Courier New"/>
          <w:color w:val="1F497D"/>
          <w:sz w:val="18"/>
          <w:szCs w:val="18"/>
        </w:rPr>
        <w:t xml:space="preserve">  edge_confidence_mode: medium_and_above</w:t>
      </w:r>
    </w:p>
    <w:p>
      <w:pPr>
        <w:shd w:fill="F2F2F2" w:val="clear"/>
        <w:spacing w:after="40" w:before="40"/>
        <w:ind w:left="720"/>
      </w:pPr>
      <w:r>
        <w:rPr>
          <w:rFonts w:ascii="Courier New" w:cs="Courier New" w:eastAsia="Courier New" w:hAnsi="Courier New"/>
          <w:color w:val="1F497D"/>
          <w:sz w:val="18"/>
          <w:szCs w:val="18"/>
        </w:rPr>
        <w:t xml:space="preserve">  exclude_uncertain_states: false</w:t>
      </w:r>
    </w:p>
    <w:p>
      <w:pPr>
        <w:spacing w:after="80"/>
      </w:pPr>
    </w:p>
    <w:p>
      <w:pPr>
        <w:pStyle w:val="Heading2"/>
        <w:spacing w:after="80" w:before="240"/>
      </w:pPr>
      <w:r>
        <w:rPr>
          <w:rFonts w:ascii="Arial" w:cs="Arial" w:eastAsia="Arial" w:hAnsi="Arial"/>
          <w:b/>
          <w:bCs/>
          <w:color w:val="2E74B5"/>
          <w:sz w:val="26"/>
          <w:szCs w:val="26"/>
        </w:rPr>
        <w:t xml:space="preserve">5.2 Scenario-Specific scenario_params Blocks</w:t>
      </w:r>
    </w:p>
    <w:p>
      <w:pPr>
        <w:spacing w:after="100" w:before="0"/>
      </w:pPr>
      <w:r>
        <w:rPr>
          <w:rFonts w:ascii="Arial" w:cs="Arial" w:eastAsia="Arial" w:hAnsi="Arial"/>
          <w:b/>
          <w:bCs/>
          <w:sz w:val="22"/>
          <w:szCs w:val="22"/>
        </w:rPr>
        <w:t xml:space="preserve">Scenario A (no held-out cells):</w:t>
      </w:r>
    </w:p>
    <w:p>
      <w:pPr>
        <w:shd w:fill="F2F2F2" w:val="clear"/>
        <w:spacing w:after="40" w:before="40"/>
        <w:ind w:left="720"/>
      </w:pPr>
      <w:r>
        <w:rPr>
          <w:rFonts w:ascii="Courier New" w:cs="Courier New" w:eastAsia="Courier New" w:hAnsi="Courier New"/>
          <w:color w:val="1F497D"/>
          <w:sz w:val="18"/>
          <w:szCs w:val="18"/>
        </w:rPr>
        <w:t xml:space="preserve">scenario_params:</w:t>
      </w:r>
    </w:p>
    <w:p>
      <w:pPr>
        <w:shd w:fill="F2F2F2" w:val="clear"/>
        <w:spacing w:after="40" w:before="40"/>
        <w:ind w:left="720"/>
      </w:pPr>
      <w:r>
        <w:rPr>
          <w:rFonts w:ascii="Courier New" w:cs="Courier New" w:eastAsia="Courier New" w:hAnsi="Courier New"/>
          <w:color w:val="1F497D"/>
          <w:sz w:val="18"/>
          <w:szCs w:val="18"/>
        </w:rPr>
        <w:t xml:space="preserve">  train_times: [0.5, 2.0, 4.0, 8.0, 12.0, 16.0, 16.33, 16.67, 17.0,</w:t>
      </w:r>
    </w:p>
    <w:p>
      <w:pPr>
        <w:shd w:fill="F2F2F2" w:val="clear"/>
        <w:spacing w:after="40" w:before="40"/>
        <w:ind w:left="720"/>
      </w:pPr>
      <w:r>
        <w:rPr>
          <w:rFonts w:ascii="Courier New" w:cs="Courier New" w:eastAsia="Courier New" w:hAnsi="Courier New"/>
          <w:color w:val="1F497D"/>
          <w:sz w:val="18"/>
          <w:szCs w:val="18"/>
        </w:rPr>
        <w:t xml:space="preserve">                18.0, 20.0, 22.0, 24.0, 28.0, 30.0]  # all 15</w:t>
      </w:r>
    </w:p>
    <w:p>
      <w:pPr>
        <w:shd w:fill="F2F2F2" w:val="clear"/>
        <w:spacing w:after="40" w:before="40"/>
        <w:ind w:left="720"/>
      </w:pPr>
      <w:r>
        <w:rPr>
          <w:rFonts w:ascii="Courier New" w:cs="Courier New" w:eastAsia="Courier New" w:hAnsi="Courier New"/>
          <w:color w:val="1F497D"/>
          <w:sz w:val="18"/>
          <w:szCs w:val="18"/>
        </w:rPr>
        <w:t xml:space="preserve">  heldout_times: []</w:t>
      </w:r>
    </w:p>
    <w:p>
      <w:pPr>
        <w:spacing w:after="40"/>
      </w:pPr>
    </w:p>
    <w:p>
      <w:pPr>
        <w:spacing w:after="100" w:before="0"/>
      </w:pPr>
      <w:r>
        <w:rPr>
          <w:rFonts w:ascii="Arial" w:cs="Arial" w:eastAsia="Arial" w:hAnsi="Arial"/>
          <w:b/>
          <w:bCs/>
          <w:sz w:val="22"/>
          <w:szCs w:val="22"/>
        </w:rPr>
        <w:t xml:space="preserve">Scenario B (extrapolation):</w:t>
      </w:r>
    </w:p>
    <w:p>
      <w:pPr>
        <w:shd w:fill="F2F2F2" w:val="clear"/>
        <w:spacing w:after="40" w:before="40"/>
        <w:ind w:left="720"/>
      </w:pPr>
      <w:r>
        <w:rPr>
          <w:rFonts w:ascii="Courier New" w:cs="Courier New" w:eastAsia="Courier New" w:hAnsi="Courier New"/>
          <w:color w:val="1F497D"/>
          <w:sz w:val="18"/>
          <w:szCs w:val="18"/>
        </w:rPr>
        <w:t xml:space="preserve">scenario_params:</w:t>
      </w:r>
    </w:p>
    <w:p>
      <w:pPr>
        <w:shd w:fill="F2F2F2" w:val="clear"/>
        <w:spacing w:after="40" w:before="40"/>
        <w:ind w:left="720"/>
      </w:pPr>
      <w:r>
        <w:rPr>
          <w:rFonts w:ascii="Courier New" w:cs="Courier New" w:eastAsia="Courier New" w:hAnsi="Courier New"/>
          <w:color w:val="1F497D"/>
          <w:sz w:val="18"/>
          <w:szCs w:val="18"/>
        </w:rPr>
        <w:t xml:space="preserve">  train_times: [0.5, 2.0, 4.0, 8.0, 12.0, 16.0, 16.33, 16.67, 17.0,</w:t>
      </w:r>
    </w:p>
    <w:p>
      <w:pPr>
        <w:shd w:fill="F2F2F2" w:val="clear"/>
        <w:spacing w:after="40" w:before="40"/>
        <w:ind w:left="720"/>
      </w:pPr>
      <w:r>
        <w:rPr>
          <w:rFonts w:ascii="Courier New" w:cs="Courier New" w:eastAsia="Courier New" w:hAnsi="Courier New"/>
          <w:color w:val="1F497D"/>
          <w:sz w:val="18"/>
          <w:szCs w:val="18"/>
        </w:rPr>
        <w:t xml:space="preserve">                18.0, 20.0, 22.0, 24.0]  # 13 tps, 60,808 cells</w:t>
      </w:r>
    </w:p>
    <w:p>
      <w:pPr>
        <w:shd w:fill="F2F2F2" w:val="clear"/>
        <w:spacing w:after="40" w:before="40"/>
        <w:ind w:left="720"/>
      </w:pPr>
      <w:r>
        <w:rPr>
          <w:rFonts w:ascii="Courier New" w:cs="Courier New" w:eastAsia="Courier New" w:hAnsi="Courier New"/>
          <w:color w:val="1F497D"/>
          <w:sz w:val="18"/>
          <w:szCs w:val="18"/>
        </w:rPr>
        <w:t xml:space="preserve">  heldout_times: [28.0, 30.0]</w:t>
      </w:r>
    </w:p>
    <w:p>
      <w:pPr>
        <w:shd w:fill="F2F2F2" w:val="clear"/>
        <w:spacing w:after="40" w:before="40"/>
        <w:ind w:left="720"/>
      </w:pPr>
      <w:r>
        <w:rPr>
          <w:rFonts w:ascii="Courier New" w:cs="Courier New" w:eastAsia="Courier New" w:hAnsi="Courier New"/>
          <w:color w:val="1F497D"/>
          <w:sz w:val="18"/>
          <w:szCs w:val="18"/>
        </w:rPr>
        <w:t xml:space="preserve">  n_train_cells_expected: 60808</w:t>
      </w:r>
    </w:p>
    <w:p>
      <w:pPr>
        <w:spacing w:after="40"/>
      </w:pPr>
    </w:p>
    <w:p>
      <w:pPr>
        <w:spacing w:after="100" w:before="0"/>
      </w:pPr>
      <w:r>
        <w:rPr>
          <w:rFonts w:ascii="Arial" w:cs="Arial" w:eastAsia="Arial" w:hAnsi="Arial"/>
          <w:b/>
          <w:bCs/>
          <w:sz w:val="22"/>
          <w:szCs w:val="22"/>
        </w:rPr>
        <w:t xml:space="preserve">Scenario C (interpolation + extrapolation):</w:t>
      </w:r>
    </w:p>
    <w:p>
      <w:pPr>
        <w:shd w:fill="F2F2F2" w:val="clear"/>
        <w:spacing w:after="40" w:before="40"/>
        <w:ind w:left="720"/>
      </w:pPr>
      <w:r>
        <w:rPr>
          <w:rFonts w:ascii="Courier New" w:cs="Courier New" w:eastAsia="Courier New" w:hAnsi="Courier New"/>
          <w:color w:val="1F497D"/>
          <w:sz w:val="18"/>
          <w:szCs w:val="18"/>
        </w:rPr>
        <w:t xml:space="preserve">scenario_params:</w:t>
      </w:r>
    </w:p>
    <w:p>
      <w:pPr>
        <w:shd w:fill="F2F2F2" w:val="clear"/>
        <w:spacing w:after="40" w:before="40"/>
        <w:ind w:left="720"/>
      </w:pPr>
      <w:r>
        <w:rPr>
          <w:rFonts w:ascii="Courier New" w:cs="Courier New" w:eastAsia="Courier New" w:hAnsi="Courier New"/>
          <w:color w:val="1F497D"/>
          <w:sz w:val="18"/>
          <w:szCs w:val="18"/>
        </w:rPr>
        <w:t xml:space="preserve">  train_times: [0.5, 2.0, 8.0, 16.0, 16.33, 16.67, 17.0, 18.0, 22.0, 24.0]</w:t>
      </w:r>
    </w:p>
    <w:p>
      <w:pPr>
        <w:shd w:fill="F2F2F2" w:val="clear"/>
        <w:spacing w:after="40" w:before="40"/>
        <w:ind w:left="720"/>
      </w:pPr>
      <w:r>
        <w:rPr>
          <w:rFonts w:ascii="Courier New" w:cs="Courier New" w:eastAsia="Courier New" w:hAnsi="Courier New"/>
          <w:color w:val="1F497D"/>
          <w:sz w:val="18"/>
          <w:szCs w:val="18"/>
        </w:rPr>
        <w:t xml:space="preserve">  heldout_interpolation: [4.0, 12.0, 20.0]</w:t>
      </w:r>
    </w:p>
    <w:p>
      <w:pPr>
        <w:shd w:fill="F2F2F2" w:val="clear"/>
        <w:spacing w:after="40" w:before="40"/>
        <w:ind w:left="720"/>
      </w:pPr>
      <w:r>
        <w:rPr>
          <w:rFonts w:ascii="Courier New" w:cs="Courier New" w:eastAsia="Courier New" w:hAnsi="Courier New"/>
          <w:color w:val="1F497D"/>
          <w:sz w:val="18"/>
          <w:szCs w:val="18"/>
        </w:rPr>
        <w:t xml:space="preserve">  heldout_extrapolation: [28.0, 30.0]</w:t>
      </w:r>
    </w:p>
    <w:p>
      <w:pPr>
        <w:shd w:fill="F2F2F2" w:val="clear"/>
        <w:spacing w:after="40" w:before="40"/>
        <w:ind w:left="720"/>
      </w:pPr>
      <w:r>
        <w:rPr>
          <w:rFonts w:ascii="Courier New" w:cs="Courier New" w:eastAsia="Courier New" w:hAnsi="Courier New"/>
          <w:color w:val="1F497D"/>
          <w:sz w:val="18"/>
          <w:szCs w:val="18"/>
        </w:rPr>
        <w:t xml:space="preserve">  heldout_times: [4.0, 12.0, 20.0, 28.0, 30.0]</w:t>
      </w:r>
    </w:p>
    <w:p>
      <w:pPr>
        <w:shd w:fill="F2F2F2" w:val="clear"/>
        <w:spacing w:after="40" w:before="40"/>
        <w:ind w:left="720"/>
      </w:pPr>
      <w:r>
        <w:rPr>
          <w:rFonts w:ascii="Courier New" w:cs="Courier New" w:eastAsia="Courier New" w:hAnsi="Courier New"/>
          <w:color w:val="1F497D"/>
          <w:sz w:val="18"/>
          <w:szCs w:val="18"/>
        </w:rPr>
        <w:t xml:space="preserve">  n_train_cells_expected: 49820</w:t>
      </w:r>
    </w:p>
    <w:p>
      <w:pPr>
        <w:spacing w:after="100"/>
      </w:pPr>
    </w:p>
    <w:p>
      <w:pPr>
        <w:pStyle w:val="Heading1"/>
        <w:spacing w:after="120" w:before="360"/>
      </w:pPr>
      <w:r>
        <w:rPr>
          <w:rFonts w:ascii="Arial" w:cs="Arial" w:eastAsia="Arial" w:hAnsi="Arial"/>
          <w:b/>
          <w:bCs/>
          <w:color w:val="2E74B5"/>
          <w:sz w:val="32"/>
          <w:szCs w:val="32"/>
        </w:rPr>
        <w:t xml:space="preserve">6. Metric Implementation Requirements</w:t>
      </w:r>
    </w:p>
    <w:p>
      <w:pPr>
        <w:spacing w:after="100" w:before="0"/>
      </w:pPr>
      <w:r>
        <w:rPr>
          <w:rFonts w:ascii="Arial" w:cs="Arial" w:eastAsia="Arial" w:hAnsi="Arial"/>
          <w:sz w:val="22"/>
          <w:szCs w:val="22"/>
        </w:rPr>
        <w:t xml:space="preserve">The two previously-stubbed evaluator files must be fully implemented before scNODE can produce meaningful results. This is </w:t>
      </w:r>
      <w:r>
        <w:rPr>
          <w:rFonts w:ascii="Arial" w:cs="Arial" w:eastAsia="Arial" w:hAnsi="Arial"/>
          <w:b/>
          <w:bCs/>
          <w:sz w:val="22"/>
          <w:szCs w:val="22"/>
        </w:rPr>
        <w:t xml:space="preserve">blocking work</w:t>
      </w:r>
      <w:r>
        <w:rPr>
          <w:rFonts w:ascii="Arial" w:cs="Arial" w:eastAsia="Arial" w:hAnsi="Arial"/>
          <w:sz w:val="22"/>
          <w:szCs w:val="22"/>
        </w:rPr>
        <w:t xml:space="preserve">: the adapter can produce predicted expression arrays, but the evaluators must compute actual numbers from them.</w:t>
      </w:r>
    </w:p>
    <w:p>
      <w:pPr>
        <w:spacing w:after="80"/>
      </w:pPr>
    </w:p>
    <w:p>
      <w:pPr>
        <w:pStyle w:val="Heading2"/>
        <w:spacing w:after="80" w:before="240"/>
      </w:pPr>
      <w:r>
        <w:rPr>
          <w:rFonts w:ascii="Arial" w:cs="Arial" w:eastAsia="Arial" w:hAnsi="Arial"/>
          <w:b/>
          <w:bCs/>
          <w:color w:val="2E74B5"/>
          <w:sz w:val="26"/>
          <w:szCs w:val="26"/>
        </w:rPr>
        <w:t xml:space="preserve">6.1 eval_forecast.py — Four Forecast Accuracy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100" w:before="0"/>
            </w:pPr>
            <w:r>
              <w:rPr>
                <w:rFonts w:ascii="Arial" w:cs="Arial" w:eastAsia="Arial" w:hAnsi="Arial"/>
                <w:b/>
                <w:bCs/>
                <w:color w:val="FFFFFF"/>
                <w:sz w:val="22"/>
                <w:szCs w:val="22"/>
              </w:rPr>
              <w:t xml:space="preserve">Metric</w:t>
            </w:r>
          </w:p>
        </w:tc>
        <w:tc>
          <w:tcPr>
            <w:tcW w:type="dxa" w:w="32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100" w:before="0"/>
            </w:pPr>
            <w:r>
              <w:rPr>
                <w:rFonts w:ascii="Arial" w:cs="Arial" w:eastAsia="Arial" w:hAnsi="Arial"/>
                <w:b/>
                <w:bCs/>
                <w:color w:val="FFFFFF"/>
                <w:sz w:val="22"/>
                <w:szCs w:val="22"/>
              </w:rPr>
              <w:t xml:space="preserve">Library / Approach</w:t>
            </w:r>
          </w:p>
        </w:tc>
        <w:tc>
          <w:tcPr>
            <w:tcW w:type="dxa" w:w="33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100" w:before="0"/>
            </w:pPr>
            <w:r>
              <w:rPr>
                <w:rFonts w:ascii="Arial" w:cs="Arial" w:eastAsia="Arial" w:hAnsi="Arial"/>
                <w:b/>
                <w:bCs/>
                <w:color w:val="FFFFFF"/>
                <w:sz w:val="22"/>
                <w:szCs w:val="22"/>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Wasserstein Distance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scipy.stats.wasserstein_distance per gene, then mean; or pot.emd2 for 2D sliced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Match scTimeBench: sliced Wasserstein over PCA-reduced (50 PCs) space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Gaussian MMD</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Custom kernel: k(x,y) = exp(-||x-y||^2 / (2*sigma^2)); sigma = median heuristic</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Compute in PCA space (50 PCs) for efficiency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Energy Distance MMD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scipy.spatial.distance or dcor package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Energy distance = E[d(X,Y)] - 0.5*E[d(X,X')] - 0.5*E[d(Y,Y')]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Hausdorff Loss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scipy.spatial.distance.directed_hausdorff</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Symmetric (max of directed distances in both directions)</w:t>
            </w:r>
          </w:p>
        </w:tc>
      </w:tr>
    </w:tbl>
    <w:p>
      <w:pPr>
        <w:spacing w:after="80"/>
      </w:pPr>
    </w:p>
    <w:p>
      <w:pPr>
        <w:pStyle w:val="Heading2"/>
        <w:spacing w:after="80" w:before="240"/>
      </w:pPr>
      <w:r>
        <w:rPr>
          <w:rFonts w:ascii="Arial" w:cs="Arial" w:eastAsia="Arial" w:hAnsi="Arial"/>
          <w:b/>
          <w:bCs/>
          <w:color w:val="2E74B5"/>
          <w:sz w:val="26"/>
          <w:szCs w:val="26"/>
        </w:rPr>
        <w:t xml:space="preserve">6.2 eval_embedding.py — Two Embedding Coherence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100" w:before="0"/>
            </w:pPr>
            <w:r>
              <w:rPr>
                <w:rFonts w:ascii="Arial" w:cs="Arial" w:eastAsia="Arial" w:hAnsi="Arial"/>
                <w:b/>
                <w:bCs/>
                <w:color w:val="FFFFFF"/>
                <w:sz w:val="22"/>
                <w:szCs w:val="22"/>
              </w:rPr>
              <w:t xml:space="preserve">Metric</w:t>
            </w:r>
          </w:p>
        </w:tc>
        <w:tc>
          <w:tcPr>
            <w:tcW w:type="dxa" w:w="32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100" w:before="0"/>
            </w:pPr>
            <w:r>
              <w:rPr>
                <w:rFonts w:ascii="Arial" w:cs="Arial" w:eastAsia="Arial" w:hAnsi="Arial"/>
                <w:b/>
                <w:bCs/>
                <w:color w:val="FFFFFF"/>
                <w:sz w:val="22"/>
                <w:szCs w:val="22"/>
              </w:rPr>
              <w:t xml:space="preserve">Library / Approach</w:t>
            </w:r>
          </w:p>
        </w:tc>
        <w:tc>
          <w:tcPr>
            <w:tcW w:type="dxa" w:w="33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100" w:before="0"/>
            </w:pPr>
            <w:r>
              <w:rPr>
                <w:rFonts w:ascii="Arial" w:cs="Arial" w:eastAsia="Arial" w:hAnsi="Arial"/>
                <w:b/>
                <w:bCs/>
                <w:color w:val="FFFFFF"/>
                <w:sz w:val="22"/>
                <w:szCs w:val="22"/>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Adjusted Rand Index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sklearn.metrics.adjusted_rand_score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Already implemented in eval_embedding.py; just needs to be called with real data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Avg Normalized Classifier Entropy</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sklearn KNeighborsClassifier or LogisticRegression trained on observed cells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Train on observed latent embeddings w/ scGPT state labels; apply to projected embeddings; compute H/log(n_states) per cell, average</w:t>
            </w:r>
          </w:p>
        </w:tc>
      </w:tr>
    </w:tbl>
    <w:p>
      <w:pPr>
        <w:spacing w:after="100"/>
      </w:pPr>
    </w:p>
    <w:p>
      <w:pPr>
        <w:pStyle w:val="Heading1"/>
        <w:spacing w:after="120" w:before="360"/>
      </w:pPr>
      <w:r>
        <w:rPr>
          <w:rFonts w:ascii="Arial" w:cs="Arial" w:eastAsia="Arial" w:hAnsi="Arial"/>
          <w:b/>
          <w:bCs/>
          <w:color w:val="2E74B5"/>
          <w:sz w:val="32"/>
          <w:szCs w:val="32"/>
        </w:rPr>
        <w:t xml:space="preserve">7. Execution Sequence</w:t>
      </w:r>
    </w:p>
    <w:p>
      <w:pPr>
        <w:pStyle w:val="Heading2"/>
        <w:spacing w:after="80" w:before="240"/>
      </w:pPr>
      <w:r>
        <w:rPr>
          <w:rFonts w:ascii="Arial" w:cs="Arial" w:eastAsia="Arial" w:hAnsi="Arial"/>
          <w:b/>
          <w:bCs/>
          <w:color w:val="2E74B5"/>
          <w:sz w:val="26"/>
          <w:szCs w:val="26"/>
        </w:rPr>
        <w:t xml:space="preserve">7.1 Environment Setup</w:t>
      </w:r>
    </w:p>
    <w:p>
      <w:pPr>
        <w:pStyle w:val="ListParagraph"/>
        <w:numPr>
          <w:ilvl w:val="0"/>
          <w:numId w:val="3"/>
        </w:numPr>
        <w:spacing w:after="60"/>
      </w:pPr>
      <w:r>
        <w:rPr>
          <w:rFonts w:ascii="Arial" w:cs="Arial" w:eastAsia="Arial" w:hAnsi="Arial"/>
          <w:b/>
          <w:bCs/>
          <w:sz w:val="22"/>
          <w:szCs w:val="22"/>
        </w:rPr>
        <w:t xml:space="preserve">Install scNODE </w:t>
      </w:r>
      <w:r>
        <w:rPr>
          <w:rFonts w:ascii="Arial" w:cs="Arial" w:eastAsia="Arial" w:hAnsi="Arial"/>
          <w:sz w:val="22"/>
          <w:szCs w:val="22"/>
        </w:rPr>
        <w:t xml:space="preserve">as a git submodule under benchmark/methods/scNODE/scNODE_module (matching scTimeBench’s layout) OR install via pip: </w:t>
      </w:r>
      <w:r>
        <w:rPr>
          <w:rFonts w:ascii="Courier New" w:cs="Courier New" w:eastAsia="Courier New" w:hAnsi="Courier New"/>
          <w:color w:val="1a1a2e"/>
          <w:sz w:val="20"/>
          <w:szCs w:val="20"/>
        </w:rPr>
        <w:t xml:space="preserve">pip install git+https://github.com/rsinghlab/scNODE</w:t>
      </w:r>
    </w:p>
    <w:p>
      <w:pPr>
        <w:pStyle w:val="ListParagraph"/>
        <w:numPr>
          <w:ilvl w:val="0"/>
          <w:numId w:val="3"/>
        </w:numPr>
        <w:spacing w:after="60"/>
      </w:pPr>
      <w:r>
        <w:rPr>
          <w:rFonts w:ascii="Arial" w:cs="Arial" w:eastAsia="Arial" w:hAnsi="Arial"/>
          <w:b/>
          <w:bCs/>
          <w:sz w:val="22"/>
          <w:szCs w:val="22"/>
        </w:rPr>
        <w:t xml:space="preserve">Add scNODE repo path </w:t>
      </w:r>
      <w:r>
        <w:rPr>
          <w:rFonts w:ascii="Arial" w:cs="Arial" w:eastAsia="Arial" w:hAnsi="Arial"/>
          <w:sz w:val="22"/>
          <w:szCs w:val="22"/>
        </w:rPr>
        <w:t xml:space="preserve">to sys.path in scnode_adapter.py (same pattern as scTimeBench run.py’s sys.path.append)</w:t>
      </w:r>
    </w:p>
    <w:p>
      <w:pPr>
        <w:pStyle w:val="ListParagraph"/>
        <w:numPr>
          <w:ilvl w:val="0"/>
          <w:numId w:val="3"/>
        </w:numPr>
        <w:spacing w:after="60"/>
      </w:pPr>
      <w:r>
        <w:rPr>
          <w:rFonts w:ascii="Arial" w:cs="Arial" w:eastAsia="Arial" w:hAnsi="Arial"/>
          <w:b/>
          <w:bCs/>
          <w:sz w:val="22"/>
          <w:szCs w:val="22"/>
        </w:rPr>
        <w:t xml:space="preserve">Verify imports: </w:t>
      </w:r>
      <w:r>
        <w:rPr>
          <w:rFonts w:ascii="Courier New" w:cs="Courier New" w:eastAsia="Courier New" w:hAnsi="Courier New"/>
          <w:color w:val="1a1a2e"/>
          <w:sz w:val="20"/>
          <w:szCs w:val="20"/>
        </w:rPr>
        <w:t xml:space="preserve">from optim.running import constructscNODEModel, scNODETrainWithPreTrain</w:t>
      </w:r>
    </w:p>
    <w:p>
      <w:pPr>
        <w:pStyle w:val="ListParagraph"/>
        <w:numPr>
          <w:ilvl w:val="0"/>
          <w:numId w:val="3"/>
        </w:numPr>
        <w:spacing w:after="60"/>
      </w:pPr>
      <w:r>
        <w:rPr>
          <w:rFonts w:ascii="Arial" w:cs="Arial" w:eastAsia="Arial" w:hAnsi="Arial"/>
          <w:b/>
          <w:bCs/>
          <w:sz w:val="22"/>
          <w:szCs w:val="22"/>
        </w:rPr>
        <w:t xml:space="preserve">Verify torchdiffeq </w:t>
      </w:r>
      <w:r>
        <w:rPr>
          <w:rFonts w:ascii="Arial" w:cs="Arial" w:eastAsia="Arial" w:hAnsi="Arial"/>
          <w:sz w:val="22"/>
          <w:szCs w:val="22"/>
        </w:rPr>
        <w:t xml:space="preserve">is installed (scNODE’s ODE solver dependency)</w:t>
      </w:r>
    </w:p>
    <w:p>
      <w:pPr>
        <w:pStyle w:val="ListParagraph"/>
        <w:numPr>
          <w:ilvl w:val="0"/>
          <w:numId w:val="3"/>
        </w:numPr>
        <w:spacing w:after="60"/>
      </w:pPr>
      <w:r>
        <w:rPr>
          <w:rFonts w:ascii="Arial" w:cs="Arial" w:eastAsia="Arial" w:hAnsi="Arial"/>
          <w:b/>
          <w:bCs/>
          <w:sz w:val="22"/>
          <w:szCs w:val="22"/>
        </w:rPr>
        <w:t xml:space="preserve">Activate trajectory environment: </w:t>
      </w:r>
      <w:r>
        <w:rPr>
          <w:rFonts w:ascii="Courier New" w:cs="Courier New" w:eastAsia="Courier New" w:hAnsi="Courier New"/>
          <w:color w:val="1a1a2e"/>
          <w:sz w:val="20"/>
          <w:szCs w:val="20"/>
        </w:rPr>
        <w:t xml:space="preserve">conda activate traj_env</w:t>
      </w:r>
    </w:p>
    <w:p>
      <w:pPr>
        <w:spacing w:after="80"/>
      </w:pPr>
    </w:p>
    <w:p>
      <w:pPr>
        <w:pStyle w:val="Heading2"/>
        <w:spacing w:after="80" w:before="240"/>
      </w:pPr>
      <w:r>
        <w:rPr>
          <w:rFonts w:ascii="Arial" w:cs="Arial" w:eastAsia="Arial" w:hAnsi="Arial"/>
          <w:b/>
          <w:bCs/>
          <w:color w:val="2E74B5"/>
          <w:sz w:val="26"/>
          <w:szCs w:val="26"/>
        </w:rPr>
        <w:t xml:space="preserve">7.2 Phase 1: Smoke Test (Scenario A, subsampled)</w:t>
      </w:r>
    </w:p>
    <w:p>
      <w:pPr>
        <w:spacing w:after="100" w:before="0"/>
      </w:pPr>
      <w:r>
        <w:rPr>
          <w:rFonts w:ascii="Arial" w:cs="Arial" w:eastAsia="Arial" w:hAnsi="Arial"/>
          <w:sz w:val="22"/>
          <w:szCs w:val="22"/>
        </w:rPr>
        <w:t xml:space="preserve">Goal: confirm end-to-end pipeline runs without error. Not meant to produce reliable metrics.</w:t>
      </w:r>
    </w:p>
    <w:p>
      <w:pPr>
        <w:spacing w:after="40"/>
      </w:pPr>
    </w:p>
    <w:p>
      <w:pPr>
        <w:pStyle w:val="ListParagraph"/>
        <w:numPr>
          <w:ilvl w:val="0"/>
          <w:numId w:val="3"/>
        </w:numPr>
        <w:spacing w:after="60"/>
      </w:pPr>
      <w:r>
        <w:rPr>
          <w:rFonts w:ascii="Arial" w:cs="Arial" w:eastAsia="Arial" w:hAnsi="Arial"/>
          <w:sz w:val="22"/>
          <w:szCs w:val="22"/>
        </w:rPr>
        <w:t xml:space="preserve">Subsample adata to 200 cells/timepoint (same approach as WOT/CellRank2 pilot runs)</w:t>
      </w:r>
    </w:p>
    <w:p>
      <w:pPr>
        <w:pStyle w:val="ListParagraph"/>
        <w:numPr>
          <w:ilvl w:val="0"/>
          <w:numId w:val="3"/>
        </w:numPr>
        <w:spacing w:after="60"/>
      </w:pPr>
      <w:r>
        <w:rPr>
          <w:rFonts w:ascii="Arial" w:cs="Arial" w:eastAsia="Arial" w:hAnsi="Arial"/>
          <w:sz w:val="22"/>
          <w:szCs w:val="22"/>
        </w:rPr>
        <w:t xml:space="preserve">Run scNODE adapter in Scenario A (all 15 timepoints in training; no held-out cells)</w:t>
      </w:r>
    </w:p>
    <w:p>
      <w:pPr>
        <w:pStyle w:val="ListParagraph"/>
        <w:numPr>
          <w:ilvl w:val="0"/>
          <w:numId w:val="3"/>
        </w:numPr>
        <w:spacing w:after="60"/>
      </w:pPr>
      <w:r>
        <w:rPr>
          <w:rFonts w:ascii="Arial" w:cs="Arial" w:eastAsia="Arial" w:hAnsi="Arial"/>
          <w:sz w:val="22"/>
          <w:szCs w:val="22"/>
        </w:rPr>
        <w:t xml:space="preserve">Command: </w:t>
      </w:r>
      <w:r>
        <w:rPr>
          <w:rFonts w:ascii="Courier New" w:cs="Courier New" w:eastAsia="Courier New" w:hAnsi="Courier New"/>
          <w:color w:val="1a1a2e"/>
          <w:sz w:val="20"/>
          <w:szCs w:val="20"/>
        </w:rPr>
        <w:t xml:space="preserve">python benchmark/evaluation/eval_dispatch.py --method scnode --scenario A --adata data/... --output-dir benchmark/results/scnode/pilot_A --method-config benchmark/configs/scnode_gse230659_observed_scgpt_v1.yaml</w:t>
      </w:r>
    </w:p>
    <w:p>
      <w:pPr>
        <w:pStyle w:val="ListParagraph"/>
        <w:numPr>
          <w:ilvl w:val="0"/>
          <w:numId w:val="3"/>
        </w:numPr>
        <w:spacing w:after="60"/>
      </w:pPr>
      <w:r>
        <w:rPr>
          <w:rFonts w:ascii="Arial" w:cs="Arial" w:eastAsia="Arial" w:hAnsi="Arial"/>
          <w:sz w:val="22"/>
          <w:szCs w:val="22"/>
        </w:rPr>
        <w:t xml:space="preserve">Verify output files exist: </w:t>
      </w:r>
      <w:r>
        <w:rPr>
          <w:rFonts w:ascii="Courier New" w:cs="Courier New" w:eastAsia="Courier New" w:hAnsi="Courier New"/>
          <w:color w:val="1a1a2e"/>
          <w:sz w:val="20"/>
          <w:szCs w:val="20"/>
        </w:rPr>
        <w:t xml:space="preserve">projected_expression.npy, forecast_metrics.json, per_timepoint_forecast_metrics.csv, projected_embedding.npy, embedding_metrics.json, projected_cluster_labels.csv, state_transition_matrix.csv, lineage_graph_edges.csv, run_metadata.json</w:t>
      </w:r>
    </w:p>
    <w:p>
      <w:pPr>
        <w:pStyle w:val="ListParagraph"/>
        <w:numPr>
          <w:ilvl w:val="0"/>
          <w:numId w:val="3"/>
        </w:numPr>
        <w:spacing w:after="60"/>
      </w:pPr>
      <w:r>
        <w:rPr>
          <w:rFonts w:ascii="Arial" w:cs="Arial" w:eastAsia="Arial" w:hAnsi="Arial"/>
          <w:sz w:val="22"/>
          <w:szCs w:val="22"/>
        </w:rPr>
        <w:t xml:space="preserve">Check run_metadata.json status field = 'completed'</w:t>
      </w:r>
    </w:p>
    <w:p>
      <w:pPr>
        <w:spacing w:after="80"/>
      </w:pPr>
    </w:p>
    <w:p>
      <w:pPr>
        <w:pStyle w:val="Heading2"/>
        <w:spacing w:after="80" w:before="240"/>
      </w:pPr>
      <w:r>
        <w:rPr>
          <w:rFonts w:ascii="Arial" w:cs="Arial" w:eastAsia="Arial" w:hAnsi="Arial"/>
          <w:b/>
          <w:bCs/>
          <w:color w:val="2E74B5"/>
          <w:sz w:val="26"/>
          <w:szCs w:val="26"/>
        </w:rPr>
        <w:t xml:space="preserve">7.3 Phase 2: Pilot Runs (all 3 scenarios, subsampled)</w:t>
      </w:r>
    </w:p>
    <w:p>
      <w:pPr>
        <w:spacing w:after="100" w:before="0"/>
      </w:pPr>
      <w:r>
        <w:rPr>
          <w:rFonts w:ascii="Arial" w:cs="Arial" w:eastAsia="Arial" w:hAnsi="Arial"/>
          <w:sz w:val="22"/>
          <w:szCs w:val="22"/>
        </w:rPr>
        <w:t xml:space="preserve">Goal: verify scenario-specific logic and check metric plausibility.</w:t>
      </w:r>
    </w:p>
    <w:p>
      <w:pPr>
        <w:spacing w:after="40"/>
      </w:pPr>
    </w:p>
    <w:p>
      <w:pPr>
        <w:pStyle w:val="ListParagraph"/>
        <w:numPr>
          <w:ilvl w:val="0"/>
          <w:numId w:val="3"/>
        </w:numPr>
        <w:spacing w:after="60"/>
      </w:pPr>
      <w:r>
        <w:rPr>
          <w:rFonts w:ascii="Arial" w:cs="Arial" w:eastAsia="Arial" w:hAnsi="Arial"/>
          <w:b/>
          <w:bCs/>
          <w:sz w:val="22"/>
          <w:szCs w:val="22"/>
        </w:rPr>
        <w:t xml:space="preserve">Scenario A pilot: </w:t>
      </w:r>
      <w:r>
        <w:rPr>
          <w:rFonts w:ascii="Arial" w:cs="Arial" w:eastAsia="Arial" w:hAnsi="Arial"/>
          <w:sz w:val="22"/>
          <w:szCs w:val="22"/>
        </w:rPr>
        <w:t xml:space="preserve">n_sim_cells = 500; all 15 tps; no held-out timepoints. Forecast/embedding metrics are within-distribution (train = test). This is a sanity check that reconstruction quality is reasonable.</w:t>
      </w:r>
    </w:p>
    <w:p>
      <w:pPr>
        <w:pStyle w:val="ListParagraph"/>
        <w:numPr>
          <w:ilvl w:val="0"/>
          <w:numId w:val="3"/>
        </w:numPr>
        <w:spacing w:after="60"/>
      </w:pPr>
      <w:r>
        <w:rPr>
          <w:rFonts w:ascii="Arial" w:cs="Arial" w:eastAsia="Arial" w:hAnsi="Arial"/>
          <w:b/>
          <w:bCs/>
          <w:sz w:val="22"/>
          <w:szCs w:val="22"/>
        </w:rPr>
        <w:t xml:space="preserve">Scenario B pilot: </w:t>
      </w:r>
      <w:r>
        <w:rPr>
          <w:rFonts w:ascii="Arial" w:cs="Arial" w:eastAsia="Arial" w:hAnsi="Arial"/>
          <w:sz w:val="22"/>
          <w:szCs w:val="22"/>
        </w:rPr>
        <w:t xml:space="preserve">n_sim_cells = 500; hold out days 28.0, 30.0. Forecast and embedding metrics now reflect genuine extrapolation difficulty.</w:t>
      </w:r>
    </w:p>
    <w:p>
      <w:pPr>
        <w:pStyle w:val="ListParagraph"/>
        <w:numPr>
          <w:ilvl w:val="0"/>
          <w:numId w:val="3"/>
        </w:numPr>
        <w:spacing w:after="60"/>
      </w:pPr>
      <w:r>
        <w:rPr>
          <w:rFonts w:ascii="Arial" w:cs="Arial" w:eastAsia="Arial" w:hAnsi="Arial"/>
          <w:b/>
          <w:bCs/>
          <w:sz w:val="22"/>
          <w:szCs w:val="22"/>
        </w:rPr>
        <w:t xml:space="preserve">Scenario C pilot: </w:t>
      </w:r>
      <w:r>
        <w:rPr>
          <w:rFonts w:ascii="Arial" w:cs="Arial" w:eastAsia="Arial" w:hAnsi="Arial"/>
          <w:sz w:val="22"/>
          <w:szCs w:val="22"/>
        </w:rPr>
        <w:t xml:space="preserve">n_sim_cells = 500; hold out days 4.0, 12.0, 20.0, 28.0, 30.0. Hardest scenario; expect lower Forecast Accuracy than A and B.</w:t>
      </w:r>
    </w:p>
    <w:p>
      <w:pPr>
        <w:pStyle w:val="ListParagraph"/>
        <w:numPr>
          <w:ilvl w:val="0"/>
          <w:numId w:val="3"/>
        </w:numPr>
        <w:spacing w:after="60"/>
      </w:pPr>
      <w:r>
        <w:rPr>
          <w:rFonts w:ascii="Arial" w:cs="Arial" w:eastAsia="Arial" w:hAnsi="Arial"/>
          <w:b/>
          <w:bCs/>
          <w:sz w:val="22"/>
          <w:szCs w:val="22"/>
        </w:rPr>
        <w:t xml:space="preserve">Compare Lineage Fidelity </w:t>
      </w:r>
      <w:r>
        <w:rPr>
          <w:rFonts w:ascii="Arial" w:cs="Arial" w:eastAsia="Arial" w:hAnsi="Arial"/>
          <w:sz w:val="22"/>
          <w:szCs w:val="22"/>
        </w:rPr>
        <w:t xml:space="preserve">metrics across A/B/C and against WOT/CellRank2. Since scNODE is a generative model, its lineage metrics are derived from ODE trajectories rather than OT maps; the comparison is directly meaningful.</w:t>
      </w:r>
    </w:p>
    <w:p>
      <w:pPr>
        <w:spacing w:after="80"/>
      </w:pPr>
    </w:p>
    <w:p>
      <w:pPr>
        <w:pStyle w:val="Heading2"/>
        <w:spacing w:after="80" w:before="240"/>
      </w:pPr>
      <w:r>
        <w:rPr>
          <w:rFonts w:ascii="Arial" w:cs="Arial" w:eastAsia="Arial" w:hAnsi="Arial"/>
          <w:b/>
          <w:bCs/>
          <w:color w:val="2E74B5"/>
          <w:sz w:val="26"/>
          <w:szCs w:val="26"/>
        </w:rPr>
        <w:t xml:space="preserve">7.4 Phase 3: Full-Data Runs (Shirokane HPC)</w:t>
      </w:r>
    </w:p>
    <w:p>
      <w:pPr>
        <w:spacing w:after="100" w:before="0"/>
      </w:pPr>
      <w:r>
        <w:rPr>
          <w:rFonts w:ascii="Arial" w:cs="Arial" w:eastAsia="Arial" w:hAnsi="Arial"/>
          <w:sz w:val="22"/>
          <w:szCs w:val="22"/>
        </w:rPr>
        <w:t xml:space="preserve">Deploy to Shirokane following the same pattern as WOT/CellRank2.</w:t>
      </w:r>
    </w:p>
    <w:p>
      <w:pPr>
        <w:spacing w:after="40"/>
      </w:pPr>
    </w:p>
    <w:p>
      <w:pPr>
        <w:pStyle w:val="ListParagraph"/>
        <w:numPr>
          <w:ilvl w:val="0"/>
          <w:numId w:val="3"/>
        </w:numPr>
        <w:spacing w:after="60"/>
      </w:pPr>
      <w:r>
        <w:rPr>
          <w:rFonts w:ascii="Arial" w:cs="Arial" w:eastAsia="Arial" w:hAnsi="Arial"/>
          <w:b/>
          <w:bCs/>
          <w:sz w:val="22"/>
          <w:szCs w:val="22"/>
        </w:rPr>
        <w:t xml:space="preserve">Write SGE job scripts </w:t>
      </w:r>
      <w:r>
        <w:rPr>
          <w:rFonts w:ascii="Arial" w:cs="Arial" w:eastAsia="Arial" w:hAnsi="Arial"/>
          <w:sz w:val="22"/>
          <w:szCs w:val="22"/>
        </w:rPr>
        <w:t xml:space="preserve">for scNODE Scenarios A, B, C. Resource requirements: estimate ~4–8 hours per scenario at full scale (scNODE training is more compute-intensive than WOT). Request GPU node if available (scNODE is PyTorch-based).</w:t>
      </w:r>
    </w:p>
    <w:p>
      <w:pPr>
        <w:pStyle w:val="ListParagraph"/>
        <w:numPr>
          <w:ilvl w:val="0"/>
          <w:numId w:val="3"/>
        </w:numPr>
        <w:spacing w:after="60"/>
      </w:pPr>
      <w:r>
        <w:rPr>
          <w:rFonts w:ascii="Arial" w:cs="Arial" w:eastAsia="Arial" w:hAnsi="Arial"/>
          <w:b/>
          <w:bCs/>
          <w:sz w:val="22"/>
          <w:szCs w:val="22"/>
        </w:rPr>
        <w:t xml:space="preserve">Scenario A full: </w:t>
      </w:r>
      <w:r>
        <w:rPr>
          <w:rFonts w:ascii="Arial" w:cs="Arial" w:eastAsia="Arial" w:hAnsi="Arial"/>
          <w:sz w:val="22"/>
          <w:szCs w:val="22"/>
        </w:rPr>
        <w:t xml:space="preserve">75,194 training cells across all 15 tps. n_sim_cells = 6,217 (matching day 0.5 count).</w:t>
      </w:r>
    </w:p>
    <w:p>
      <w:pPr>
        <w:pStyle w:val="ListParagraph"/>
        <w:numPr>
          <w:ilvl w:val="0"/>
          <w:numId w:val="3"/>
        </w:numPr>
        <w:spacing w:after="60"/>
      </w:pPr>
      <w:r>
        <w:rPr>
          <w:rFonts w:ascii="Arial" w:cs="Arial" w:eastAsia="Arial" w:hAnsi="Arial"/>
          <w:b/>
          <w:bCs/>
          <w:sz w:val="22"/>
          <w:szCs w:val="22"/>
        </w:rPr>
        <w:t xml:space="preserve">Scenario B full: </w:t>
      </w:r>
      <w:r>
        <w:rPr>
          <w:rFonts w:ascii="Arial" w:cs="Arial" w:eastAsia="Arial" w:hAnsi="Arial"/>
          <w:sz w:val="22"/>
          <w:szCs w:val="22"/>
        </w:rPr>
        <w:t xml:space="preserve">60,808 training cells across 13 tps. Test on days 28.0 (5,244 cells) and 30.0 (9,142 cells).</w:t>
      </w:r>
    </w:p>
    <w:p>
      <w:pPr>
        <w:pStyle w:val="ListParagraph"/>
        <w:numPr>
          <w:ilvl w:val="0"/>
          <w:numId w:val="3"/>
        </w:numPr>
        <w:spacing w:after="60"/>
      </w:pPr>
      <w:r>
        <w:rPr>
          <w:rFonts w:ascii="Arial" w:cs="Arial" w:eastAsia="Arial" w:hAnsi="Arial"/>
          <w:b/>
          <w:bCs/>
          <w:sz w:val="22"/>
          <w:szCs w:val="22"/>
        </w:rPr>
        <w:t xml:space="preserve">Scenario C full: </w:t>
      </w:r>
      <w:r>
        <w:rPr>
          <w:rFonts w:ascii="Arial" w:cs="Arial" w:eastAsia="Arial" w:hAnsi="Arial"/>
          <w:sz w:val="22"/>
          <w:szCs w:val="22"/>
        </w:rPr>
        <w:t xml:space="preserve">49,820 training cells across 10 tps. Test on 5 held-out tps.</w:t>
      </w:r>
    </w:p>
    <w:p>
      <w:pPr>
        <w:pStyle w:val="ListParagraph"/>
        <w:numPr>
          <w:ilvl w:val="0"/>
          <w:numId w:val="3"/>
        </w:numPr>
        <w:spacing w:after="60"/>
      </w:pPr>
      <w:r>
        <w:rPr>
          <w:rFonts w:ascii="Arial" w:cs="Arial" w:eastAsia="Arial" w:hAnsi="Arial"/>
          <w:b/>
          <w:bCs/>
          <w:sz w:val="22"/>
          <w:szCs w:val="22"/>
        </w:rPr>
        <w:t xml:space="preserve">Use --skip-tmap-if-exists equivalent </w:t>
      </w:r>
      <w:r>
        <w:rPr>
          <w:rFonts w:ascii="Arial" w:cs="Arial" w:eastAsia="Arial" w:hAnsi="Arial"/>
          <w:sz w:val="22"/>
          <w:szCs w:val="22"/>
        </w:rPr>
        <w:t xml:space="preserve">(model cache) to allow re-dispatch without retraining.</w:t>
      </w:r>
    </w:p>
    <w:p>
      <w:pPr>
        <w:pStyle w:val="ListParagraph"/>
        <w:numPr>
          <w:ilvl w:val="0"/>
          <w:numId w:val="3"/>
        </w:numPr>
        <w:spacing w:after="60"/>
      </w:pPr>
      <w:r>
        <w:rPr>
          <w:rFonts w:ascii="Arial" w:cs="Arial" w:eastAsia="Arial" w:hAnsi="Arial"/>
          <w:b/>
          <w:bCs/>
          <w:sz w:val="22"/>
          <w:szCs w:val="22"/>
        </w:rPr>
        <w:t xml:space="preserve">Verify result_class labels </w:t>
      </w:r>
      <w:r>
        <w:rPr>
          <w:rFonts w:ascii="Arial" w:cs="Arial" w:eastAsia="Arial" w:hAnsi="Arial"/>
          <w:sz w:val="22"/>
          <w:szCs w:val="22"/>
        </w:rPr>
        <w:t xml:space="preserve">are set in run_metadata.json (pilot vs. official).</w:t>
      </w:r>
    </w:p>
    <w:p>
      <w:pPr>
        <w:spacing w:after="80"/>
      </w:pPr>
    </w:p>
    <w:p>
      <w:pPr>
        <w:pStyle w:val="Heading2"/>
        <w:spacing w:after="80" w:before="240"/>
      </w:pPr>
      <w:r>
        <w:rPr>
          <w:rFonts w:ascii="Arial" w:cs="Arial" w:eastAsia="Arial" w:hAnsi="Arial"/>
          <w:b/>
          <w:bCs/>
          <w:color w:val="2E74B5"/>
          <w:sz w:val="26"/>
          <w:szCs w:val="26"/>
        </w:rPr>
        <w:t xml:space="preserve">7.5 Phase 4: Summary and Ranking</w:t>
      </w:r>
    </w:p>
    <w:p>
      <w:pPr>
        <w:pStyle w:val="ListParagraph"/>
        <w:numPr>
          <w:ilvl w:val="0"/>
          <w:numId w:val="3"/>
        </w:numPr>
        <w:spacing w:after="60"/>
      </w:pPr>
      <w:r>
        <w:rPr>
          <w:rFonts w:ascii="Arial" w:cs="Arial" w:eastAsia="Arial" w:hAnsi="Arial"/>
          <w:b/>
          <w:bCs/>
          <w:sz w:val="22"/>
          <w:szCs w:val="22"/>
        </w:rPr>
        <w:t xml:space="preserve">Update summarize_lineage.py </w:t>
      </w:r>
      <w:r>
        <w:rPr>
          <w:rFonts w:ascii="Arial" w:cs="Arial" w:eastAsia="Arial" w:hAnsi="Arial"/>
          <w:sz w:val="22"/>
          <w:szCs w:val="22"/>
        </w:rPr>
        <w:t xml:space="preserve">(or create summarize_all_dimensions.py) to handle all three dimensions. scNODE results must be included in forecast and embedding ranking tables, not just the lineage table.</w:t>
      </w:r>
    </w:p>
    <w:p>
      <w:pPr>
        <w:pStyle w:val="ListParagraph"/>
        <w:numPr>
          <w:ilvl w:val="0"/>
          <w:numId w:val="3"/>
        </w:numPr>
        <w:spacing w:after="60"/>
      </w:pPr>
      <w:r>
        <w:rPr>
          <w:rFonts w:ascii="Arial" w:cs="Arial" w:eastAsia="Arial" w:hAnsi="Arial"/>
          <w:b/>
          <w:bCs/>
          <w:sz w:val="22"/>
          <w:szCs w:val="22"/>
        </w:rPr>
        <w:t xml:space="preserve">Generate comparison tables </w:t>
      </w:r>
      <w:r>
        <w:rPr>
          <w:rFonts w:ascii="Arial" w:cs="Arial" w:eastAsia="Arial" w:hAnsi="Arial"/>
          <w:sz w:val="22"/>
          <w:szCs w:val="22"/>
        </w:rPr>
        <w:t xml:space="preserve">across all methods. For Lineage Fidelity: WOT, CellRank2, scNODE. For Forecast Accuracy and Embedding Coherence: scNODE only (until other generative models are added).</w:t>
      </w:r>
    </w:p>
    <w:p>
      <w:pPr>
        <w:pStyle w:val="ListParagraph"/>
        <w:numPr>
          <w:ilvl w:val="0"/>
          <w:numId w:val="3"/>
        </w:numPr>
        <w:spacing w:after="60"/>
      </w:pPr>
      <w:r>
        <w:rPr>
          <w:rFonts w:ascii="Arial" w:cs="Arial" w:eastAsia="Arial" w:hAnsi="Arial"/>
          <w:b/>
          <w:bCs/>
          <w:sz w:val="22"/>
          <w:szCs w:val="22"/>
        </w:rPr>
        <w:t xml:space="preserve">Apply rank aggregation </w:t>
      </w:r>
      <w:r>
        <w:rPr>
          <w:rFonts w:ascii="Arial" w:cs="Arial" w:eastAsia="Arial" w:hAnsi="Arial"/>
          <w:sz w:val="22"/>
          <w:szCs w:val="22"/>
        </w:rPr>
        <w:t xml:space="preserve">per §11: rank within each metric, average ranks within each dimension.</w:t>
      </w:r>
    </w:p>
    <w:p>
      <w:pPr>
        <w:pStyle w:val="ListParagraph"/>
        <w:numPr>
          <w:ilvl w:val="0"/>
          <w:numId w:val="3"/>
        </w:numPr>
        <w:spacing w:after="60"/>
      </w:pPr>
      <w:r>
        <w:rPr>
          <w:rFonts w:ascii="Arial" w:cs="Arial" w:eastAsia="Arial" w:hAnsi="Arial"/>
          <w:b/>
          <w:bCs/>
          <w:sz w:val="22"/>
          <w:szCs w:val="22"/>
        </w:rPr>
        <w:t xml:space="preserve">Do NOT generate a combined overall rank for WOT/CellRank2 </w:t>
      </w:r>
      <w:r>
        <w:rPr>
          <w:rFonts w:ascii="Arial" w:cs="Arial" w:eastAsia="Arial" w:hAnsi="Arial"/>
          <w:sz w:val="22"/>
          <w:szCs w:val="22"/>
        </w:rPr>
        <w:t xml:space="preserve">(per framework v2 §11.3 — they were not eligible for all three dimensions).</w:t>
      </w:r>
    </w:p>
    <w:p>
      <w:pPr>
        <w:spacing w:after="100"/>
      </w:pPr>
    </w:p>
    <w:p>
      <w:pPr>
        <w:pStyle w:val="Heading1"/>
        <w:spacing w:after="120" w:before="360"/>
      </w:pPr>
      <w:r>
        <w:rPr>
          <w:rFonts w:ascii="Arial" w:cs="Arial" w:eastAsia="Arial" w:hAnsi="Arial"/>
          <w:b/>
          <w:bCs/>
          <w:color w:val="2E74B5"/>
          <w:sz w:val="32"/>
          <w:szCs w:val="32"/>
        </w:rPr>
        <w:t xml:space="preserve">8. Verification Steps</w:t>
      </w:r>
    </w:p>
    <w:p>
      <w:pPr>
        <w:spacing w:after="100" w:before="0"/>
      </w:pPr>
      <w:r>
        <w:rPr>
          <w:rFonts w:ascii="Arial" w:cs="Arial" w:eastAsia="Arial" w:hAnsi="Arial"/>
          <w:sz w:val="22"/>
          <w:szCs w:val="22"/>
        </w:rPr>
        <w:t xml:space="preserve">Each phase has a corresponding verification check before proceeding.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100" w:before="0"/>
            </w:pPr>
            <w:r>
              <w:rPr>
                <w:rFonts w:ascii="Arial" w:cs="Arial" w:eastAsia="Arial" w:hAnsi="Arial"/>
                <w:b/>
                <w:bCs/>
                <w:color w:val="FFFFFF"/>
                <w:sz w:val="22"/>
                <w:szCs w:val="22"/>
              </w:rPr>
              <w:t xml:space="preserve">Phase</w:t>
            </w:r>
          </w:p>
        </w:tc>
        <w:tc>
          <w:tcPr>
            <w:tcW w:type="dxa" w:w="4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100" w:before="0"/>
            </w:pPr>
            <w:r>
              <w:rPr>
                <w:rFonts w:ascii="Arial" w:cs="Arial" w:eastAsia="Arial" w:hAnsi="Arial"/>
                <w:b/>
                <w:bCs/>
                <w:color w:val="FFFFFF"/>
                <w:sz w:val="22"/>
                <w:szCs w:val="22"/>
              </w:rPr>
              <w:t xml:space="preserve">Check</w:t>
            </w:r>
          </w:p>
        </w:tc>
        <w:tc>
          <w:tcPr>
            <w:tcW w:type="dxa" w:w="33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100" w:before="0"/>
            </w:pPr>
            <w:r>
              <w:rPr>
                <w:rFonts w:ascii="Arial" w:cs="Arial" w:eastAsia="Arial" w:hAnsi="Arial"/>
                <w:b/>
                <w:bCs/>
                <w:color w:val="FFFFFF"/>
                <w:sz w:val="22"/>
                <w:szCs w:val="22"/>
              </w:rPr>
              <w:t xml:space="preserve">Pass Criterion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Smoke test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All 9 output files exist in output_dir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No FileNotFoundError in run_metadata.json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Smoke test</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run_metadata.json status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status == 'completed'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Smoke test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Forecast metrics are finite numbers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wasserstein_distance is not None and is a float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Pilot A</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Lineage Fidelity AUROC vs. random baseline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scNODE AUROC &gt; correlation baseline AUROC (Scenario 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Pilot 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Embedding coherence latent dim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projected_embedding.npy shape[-1] == 50</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Pilot B/C</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Forecast quality ordering</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Scenario A reconstruction quality &gt;= B &gt;= C (higher difficulty = worse forecast)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Full runs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Lineage Fidelity comparable to pilot direction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Full-data AUROC direction matches pilot (A &gt; C expected)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Full runs</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No data leakage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scNODE model was NOT exposed to heldout_times cells during training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Full runs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Bit-reproducibility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Re-running with same seed and loaded model state dict produces identical metrics</w:t>
            </w:r>
          </w:p>
        </w:tc>
      </w:tr>
    </w:tbl>
    <w:p>
      <w:pPr>
        <w:spacing w:after="100"/>
      </w:pPr>
    </w:p>
    <w:p>
      <w:pPr>
        <w:pStyle w:val="Heading1"/>
        <w:spacing w:after="120" w:before="360"/>
      </w:pPr>
      <w:r>
        <w:rPr>
          <w:rFonts w:ascii="Arial" w:cs="Arial" w:eastAsia="Arial" w:hAnsi="Arial"/>
          <w:b/>
          <w:bCs/>
          <w:color w:val="2E74B5"/>
          <w:sz w:val="32"/>
          <w:szCs w:val="32"/>
        </w:rPr>
        <w:t xml:space="preserve">9. Dataset Reference</w:t>
      </w:r>
    </w:p>
    <w:p>
      <w:pPr>
        <w:spacing w:after="100" w:before="0"/>
      </w:pPr>
      <w:r>
        <w:rPr>
          <w:rFonts w:ascii="Arial" w:cs="Arial" w:eastAsia="Arial" w:hAnsi="Arial"/>
          <w:sz w:val="22"/>
          <w:szCs w:val="22"/>
        </w:rPr>
        <w:t xml:space="preserve">Reminder of GSE230659 time structure for scenario design: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3000"/>
        <w:gridCol w:w="3000"/>
      </w:tblGrid>
      <w:tr>
        <w:trPr>
          <w:tblHeader/>
        </w:trPr>
        <w:tc>
          <w:tcPr>
            <w:tcW w:type="dxa" w:w="1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100" w:before="0"/>
            </w:pPr>
            <w:r>
              <w:rPr>
                <w:rFonts w:ascii="Arial" w:cs="Arial" w:eastAsia="Arial" w:hAnsi="Arial"/>
                <w:b/>
                <w:bCs/>
                <w:color w:val="FFFFFF"/>
                <w:sz w:val="22"/>
                <w:szCs w:val="22"/>
              </w:rPr>
              <w:t xml:space="preserve">Day (abs_day)</w:t>
            </w:r>
          </w:p>
        </w:tc>
        <w:tc>
          <w:tcPr>
            <w:tcW w:type="dxa" w:w="15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100" w:before="0"/>
            </w:pPr>
            <w:r>
              <w:rPr>
                <w:rFonts w:ascii="Arial" w:cs="Arial" w:eastAsia="Arial" w:hAnsi="Arial"/>
                <w:b/>
                <w:bCs/>
                <w:color w:val="FFFFFF"/>
                <w:sz w:val="22"/>
                <w:szCs w:val="22"/>
              </w:rPr>
              <w:t xml:space="preserve">Cell Count</w:t>
            </w:r>
          </w:p>
        </w:tc>
        <w:tc>
          <w:tcPr>
            <w:tcW w:type="dxa" w:w="3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100" w:before="0"/>
            </w:pPr>
            <w:r>
              <w:rPr>
                <w:rFonts w:ascii="Arial" w:cs="Arial" w:eastAsia="Arial" w:hAnsi="Arial"/>
                <w:b/>
                <w:bCs/>
                <w:color w:val="FFFFFF"/>
                <w:sz w:val="22"/>
                <w:szCs w:val="22"/>
              </w:rPr>
              <w:t xml:space="preserve">Scenario A</w:t>
            </w:r>
          </w:p>
        </w:tc>
        <w:tc>
          <w:tcPr>
            <w:tcW w:type="dxa" w:w="3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100" w:before="0"/>
            </w:pPr>
            <w:r>
              <w:rPr>
                <w:rFonts w:ascii="Arial" w:cs="Arial" w:eastAsia="Arial" w:hAnsi="Arial"/>
                <w:b/>
                <w:bCs/>
                <w:color w:val="FFFFFF"/>
                <w:sz w:val="22"/>
                <w:szCs w:val="22"/>
              </w:rPr>
              <w:t xml:space="preserve">Scenario B / 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0.5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6,217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Train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Train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2.0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4,168</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Train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Train</w:t>
            </w:r>
          </w:p>
        </w:tc>
      </w:tr>
      <w:tr>
        <w:tc>
          <w:tcPr>
            <w:tcW w:type="dxa" w:w="18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spacing w:after="100" w:before="0"/>
            </w:pPr>
            <w:r>
              <w:rPr>
                <w:rFonts w:ascii="Arial" w:cs="Arial" w:eastAsia="Arial" w:hAnsi="Arial"/>
                <w:sz w:val="22"/>
                <w:szCs w:val="22"/>
              </w:rPr>
              <w:t xml:space="preserve">4.0</w:t>
            </w:r>
          </w:p>
        </w:tc>
        <w:tc>
          <w:tcPr>
            <w:tcW w:type="dxa" w:w="156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spacing w:after="100" w:before="0"/>
            </w:pPr>
            <w:r>
              <w:rPr>
                <w:rFonts w:ascii="Arial" w:cs="Arial" w:eastAsia="Arial" w:hAnsi="Arial"/>
                <w:sz w:val="22"/>
                <w:szCs w:val="22"/>
              </w:rPr>
              <w:t xml:space="preserve">522</w:t>
            </w:r>
          </w:p>
        </w:tc>
        <w:tc>
          <w:tcPr>
            <w:tcW w:type="dxa" w:w="30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spacing w:after="100" w:before="0"/>
            </w:pPr>
            <w:r>
              <w:rPr>
                <w:rFonts w:ascii="Arial" w:cs="Arial" w:eastAsia="Arial" w:hAnsi="Arial"/>
                <w:sz w:val="22"/>
                <w:szCs w:val="22"/>
              </w:rPr>
              <w:t xml:space="preserve">Train</w:t>
            </w:r>
          </w:p>
        </w:tc>
        <w:tc>
          <w:tcPr>
            <w:tcW w:type="dxa" w:w="30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spacing w:after="100" w:before="0"/>
            </w:pPr>
            <w:r>
              <w:rPr>
                <w:rFonts w:ascii="Arial" w:cs="Arial" w:eastAsia="Arial" w:hAnsi="Arial"/>
                <w:b/>
                <w:bCs/>
                <w:color w:val="C00000"/>
                <w:sz w:val="22"/>
                <w:szCs w:val="22"/>
              </w:rPr>
              <w:t xml:space="preserve">HELD OUT (C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8.0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5,385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Train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Train</w:t>
            </w:r>
          </w:p>
        </w:tc>
      </w:tr>
      <w:tr>
        <w:tc>
          <w:tcPr>
            <w:tcW w:type="dxa" w:w="18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spacing w:after="100" w:before="0"/>
            </w:pPr>
            <w:r>
              <w:rPr>
                <w:rFonts w:ascii="Arial" w:cs="Arial" w:eastAsia="Arial" w:hAnsi="Arial"/>
                <w:sz w:val="22"/>
                <w:szCs w:val="22"/>
              </w:rPr>
              <w:t xml:space="preserve">12.0</w:t>
            </w:r>
          </w:p>
        </w:tc>
        <w:tc>
          <w:tcPr>
            <w:tcW w:type="dxa" w:w="156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spacing w:after="100" w:before="0"/>
            </w:pPr>
            <w:r>
              <w:rPr>
                <w:rFonts w:ascii="Arial" w:cs="Arial" w:eastAsia="Arial" w:hAnsi="Arial"/>
                <w:sz w:val="22"/>
                <w:szCs w:val="22"/>
              </w:rPr>
              <w:t xml:space="preserve">5,985</w:t>
            </w:r>
          </w:p>
        </w:tc>
        <w:tc>
          <w:tcPr>
            <w:tcW w:type="dxa" w:w="30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spacing w:after="100" w:before="0"/>
            </w:pPr>
            <w:r>
              <w:rPr>
                <w:rFonts w:ascii="Arial" w:cs="Arial" w:eastAsia="Arial" w:hAnsi="Arial"/>
                <w:sz w:val="22"/>
                <w:szCs w:val="22"/>
              </w:rPr>
              <w:t xml:space="preserve">Train</w:t>
            </w:r>
          </w:p>
        </w:tc>
        <w:tc>
          <w:tcPr>
            <w:tcW w:type="dxa" w:w="30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spacing w:after="100" w:before="0"/>
            </w:pPr>
            <w:r>
              <w:rPr>
                <w:rFonts w:ascii="Arial" w:cs="Arial" w:eastAsia="Arial" w:hAnsi="Arial"/>
                <w:b/>
                <w:bCs/>
                <w:color w:val="C00000"/>
                <w:sz w:val="22"/>
                <w:szCs w:val="22"/>
              </w:rPr>
              <w:t xml:space="preserve">HELD OUT (C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16.0 – 18.0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25,428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Train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Train</w:t>
            </w:r>
          </w:p>
        </w:tc>
      </w:tr>
      <w:tr>
        <w:tc>
          <w:tcPr>
            <w:tcW w:type="dxa" w:w="18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spacing w:after="100" w:before="0"/>
            </w:pPr>
            <w:r>
              <w:rPr>
                <w:rFonts w:ascii="Arial" w:cs="Arial" w:eastAsia="Arial" w:hAnsi="Arial"/>
                <w:sz w:val="22"/>
                <w:szCs w:val="22"/>
              </w:rPr>
              <w:t xml:space="preserve">20.0</w:t>
            </w:r>
          </w:p>
        </w:tc>
        <w:tc>
          <w:tcPr>
            <w:tcW w:type="dxa" w:w="156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spacing w:after="100" w:before="0"/>
            </w:pPr>
            <w:r>
              <w:rPr>
                <w:rFonts w:ascii="Arial" w:cs="Arial" w:eastAsia="Arial" w:hAnsi="Arial"/>
                <w:sz w:val="22"/>
                <w:szCs w:val="22"/>
              </w:rPr>
              <w:t xml:space="preserve">4,481</w:t>
            </w:r>
          </w:p>
        </w:tc>
        <w:tc>
          <w:tcPr>
            <w:tcW w:type="dxa" w:w="30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spacing w:after="100" w:before="0"/>
            </w:pPr>
            <w:r>
              <w:rPr>
                <w:rFonts w:ascii="Arial" w:cs="Arial" w:eastAsia="Arial" w:hAnsi="Arial"/>
                <w:sz w:val="22"/>
                <w:szCs w:val="22"/>
              </w:rPr>
              <w:t xml:space="preserve">Train</w:t>
            </w:r>
          </w:p>
        </w:tc>
        <w:tc>
          <w:tcPr>
            <w:tcW w:type="dxa" w:w="30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spacing w:after="100" w:before="0"/>
            </w:pPr>
            <w:r>
              <w:rPr>
                <w:rFonts w:ascii="Arial" w:cs="Arial" w:eastAsia="Arial" w:hAnsi="Arial"/>
                <w:b/>
                <w:bCs/>
                <w:color w:val="C00000"/>
                <w:sz w:val="22"/>
                <w:szCs w:val="22"/>
              </w:rPr>
              <w:t xml:space="preserve">HELD OUT (C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22.0 – 24.0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7,622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Train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Train</w:t>
            </w:r>
          </w:p>
        </w:tc>
      </w:tr>
      <w:tr>
        <w:tc>
          <w:tcPr>
            <w:tcW w:type="dxa" w:w="18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spacing w:after="100" w:before="0"/>
            </w:pPr>
            <w:r>
              <w:rPr>
                <w:rFonts w:ascii="Arial" w:cs="Arial" w:eastAsia="Arial" w:hAnsi="Arial"/>
                <w:sz w:val="22"/>
                <w:szCs w:val="22"/>
              </w:rPr>
              <w:t xml:space="preserve">28.0</w:t>
            </w:r>
          </w:p>
        </w:tc>
        <w:tc>
          <w:tcPr>
            <w:tcW w:type="dxa" w:w="156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spacing w:after="100" w:before="0"/>
            </w:pPr>
            <w:r>
              <w:rPr>
                <w:rFonts w:ascii="Arial" w:cs="Arial" w:eastAsia="Arial" w:hAnsi="Arial"/>
                <w:sz w:val="22"/>
                <w:szCs w:val="22"/>
              </w:rPr>
              <w:t xml:space="preserve">5,244</w:t>
            </w:r>
          </w:p>
        </w:tc>
        <w:tc>
          <w:tcPr>
            <w:tcW w:type="dxa" w:w="30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spacing w:after="100" w:before="0"/>
            </w:pPr>
            <w:r>
              <w:rPr>
                <w:rFonts w:ascii="Arial" w:cs="Arial" w:eastAsia="Arial" w:hAnsi="Arial"/>
                <w:sz w:val="22"/>
                <w:szCs w:val="22"/>
              </w:rPr>
              <w:t xml:space="preserve">Train</w:t>
            </w:r>
          </w:p>
        </w:tc>
        <w:tc>
          <w:tcPr>
            <w:tcW w:type="dxa" w:w="30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spacing w:after="100" w:before="0"/>
            </w:pPr>
            <w:r>
              <w:rPr>
                <w:rFonts w:ascii="Arial" w:cs="Arial" w:eastAsia="Arial" w:hAnsi="Arial"/>
                <w:b/>
                <w:bCs/>
                <w:color w:val="C00000"/>
                <w:sz w:val="22"/>
                <w:szCs w:val="22"/>
              </w:rPr>
              <w:t xml:space="preserve">HELD OUT (B + C)</w:t>
            </w:r>
          </w:p>
        </w:tc>
      </w:tr>
      <w:tr>
        <w:tc>
          <w:tcPr>
            <w:tcW w:type="dxa" w:w="18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spacing w:after="100" w:before="0"/>
            </w:pPr>
            <w:r>
              <w:rPr>
                <w:rFonts w:ascii="Arial" w:cs="Arial" w:eastAsia="Arial" w:hAnsi="Arial"/>
                <w:sz w:val="22"/>
                <w:szCs w:val="22"/>
              </w:rPr>
              <w:t xml:space="preserve">30.0</w:t>
            </w:r>
          </w:p>
        </w:tc>
        <w:tc>
          <w:tcPr>
            <w:tcW w:type="dxa" w:w="156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spacing w:after="100" w:before="0"/>
            </w:pPr>
            <w:r>
              <w:rPr>
                <w:rFonts w:ascii="Arial" w:cs="Arial" w:eastAsia="Arial" w:hAnsi="Arial"/>
                <w:sz w:val="22"/>
                <w:szCs w:val="22"/>
              </w:rPr>
              <w:t xml:space="preserve">9,142</w:t>
            </w:r>
          </w:p>
        </w:tc>
        <w:tc>
          <w:tcPr>
            <w:tcW w:type="dxa" w:w="30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spacing w:after="100" w:before="0"/>
            </w:pPr>
            <w:r>
              <w:rPr>
                <w:rFonts w:ascii="Arial" w:cs="Arial" w:eastAsia="Arial" w:hAnsi="Arial"/>
                <w:sz w:val="22"/>
                <w:szCs w:val="22"/>
              </w:rPr>
              <w:t xml:space="preserve">Train</w:t>
            </w:r>
          </w:p>
        </w:tc>
        <w:tc>
          <w:tcPr>
            <w:tcW w:type="dxa" w:w="30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tcPr>
          <w:p>
            <w:pPr>
              <w:spacing w:after="100" w:before="0"/>
            </w:pPr>
            <w:r>
              <w:rPr>
                <w:rFonts w:ascii="Arial" w:cs="Arial" w:eastAsia="Arial" w:hAnsi="Arial"/>
                <w:b/>
                <w:bCs/>
                <w:color w:val="C00000"/>
                <w:sz w:val="22"/>
                <w:szCs w:val="22"/>
              </w:rPr>
              <w:t xml:space="preserve">HELD OUT (B + C)</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TOTAL</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75,194</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75,194 training cells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B: 60,808 train | C: 49,820 train</w:t>
            </w:r>
          </w:p>
        </w:tc>
      </w:tr>
    </w:tbl>
    <w:p>
      <w:pPr>
        <w:spacing w:after="100"/>
      </w:pPr>
    </w:p>
    <w:p>
      <w:pPr>
        <w:pStyle w:val="Heading1"/>
        <w:spacing w:after="120" w:before="360"/>
      </w:pPr>
      <w:r>
        <w:rPr>
          <w:rFonts w:ascii="Arial" w:cs="Arial" w:eastAsia="Arial" w:hAnsi="Arial"/>
          <w:b/>
          <w:bCs/>
          <w:color w:val="2E74B5"/>
          <w:sz w:val="32"/>
          <w:szCs w:val="32"/>
        </w:rPr>
        <w:t xml:space="preserve">10. Deliverables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rPr>
          <w:tblHeader/>
        </w:trPr>
        <w:tc>
          <w:tcPr>
            <w:tcW w:type="dxa" w:w="6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100" w:before="0"/>
            </w:pPr>
            <w:r>
              <w:rPr>
                <w:rFonts w:ascii="Arial" w:cs="Arial" w:eastAsia="Arial" w:hAnsi="Arial"/>
                <w:b/>
                <w:bCs/>
                <w:color w:val="FFFFFF"/>
                <w:sz w:val="22"/>
                <w:szCs w:val="22"/>
              </w:rPr>
              <w:t xml:space="preserve">Deliverable</w:t>
            </w:r>
          </w:p>
        </w:tc>
        <w:tc>
          <w:tcPr>
            <w:tcW w:type="dxa" w:w="168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100" w:before="0"/>
            </w:pPr>
            <w:r>
              <w:rPr>
                <w:rFonts w:ascii="Arial" w:cs="Arial" w:eastAsia="Arial" w:hAnsi="Arial"/>
                <w:b/>
                <w:bCs/>
                <w:color w:val="FFFFFF"/>
                <w:sz w:val="22"/>
                <w:szCs w:val="22"/>
              </w:rPr>
              <w:t xml:space="preserve">Status</w:t>
            </w:r>
          </w:p>
        </w:tc>
        <w:tc>
          <w:tcPr>
            <w:tcW w:type="dxa" w:w="168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pPr>
              <w:spacing w:after="100" w:before="0"/>
            </w:pPr>
            <w:r>
              <w:rPr>
                <w:rFonts w:ascii="Arial" w:cs="Arial" w:eastAsia="Arial" w:hAnsi="Arial"/>
                <w:b/>
                <w:bCs/>
                <w:color w:val="FFFFFF"/>
                <w:sz w:val="22"/>
                <w:szCs w:val="22"/>
              </w:rPr>
              <w:t xml:space="preserve">Owner</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scNODE submodule / package installed in benchmark environment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Pending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w:t>
            </w:r>
          </w:p>
        </w:tc>
      </w:tr>
      <w:tr>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benchmark/adapters/scnode_adapter.py (all 3 dimensions)</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Pending</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benchmark/configs/scnode_gse230659_observed_scgpt_v1.yaml (Scenario A)</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Pending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w:t>
            </w:r>
          </w:p>
        </w:tc>
      </w:tr>
      <w:tr>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benchmark/configs/scnode_gse230659_observed_scgpt_v1_scenarioB.yaml</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Pending</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benchmark/configs/scnode_gse230659_observed_scgpt_v1_scenarioC.yaml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Pending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w:t>
            </w:r>
          </w:p>
        </w:tc>
      </w:tr>
      <w:tr>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eval_forecast.py: Wasserstein, Gaussian MMD, Energy MMD, Hausdorff implemented</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Pending</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eval_embedding.py: ARI and avg entropy classifier pipeline implemented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Pending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w:t>
            </w:r>
          </w:p>
        </w:tc>
      </w:tr>
      <w:tr>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eval_dispatch.py: scnode registered in METHOD_REGISTRY</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Pending</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SGE job scripts for Shirokane: scNODE A, B, C</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Pending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w:t>
            </w:r>
          </w:p>
        </w:tc>
      </w:tr>
      <w:tr>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Smoke test: all 9 output files produced, status = completed</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Pending</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Pilot runs: A, B, C (subsampled, metric plausibility confirmed)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Pending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w:t>
            </w:r>
          </w:p>
        </w:tc>
      </w:tr>
      <w:tr>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Full-data runs: A, B, C on Shirokane</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Pending</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summarize_all_dimensions.py or updated summarize_lineage.py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Pending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before="0"/>
            </w:pPr>
            <w:r>
              <w:rPr>
                <w:rFonts w:ascii="Arial" w:cs="Arial" w:eastAsia="Arial" w:hAnsi="Arial"/>
                <w:sz w:val="22"/>
                <w:szCs w:val="22"/>
              </w:rPr>
              <w:t xml:space="preserve">—</w:t>
            </w:r>
          </w:p>
        </w:tc>
      </w:tr>
      <w:tr>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experimental framework v2.md updated (§6, §4.3, §10.5, §14, §17)</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Pending</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100" w:before="0"/>
            </w:pPr>
            <w:r>
              <w:rPr>
                <w:rFonts w:ascii="Arial" w:cs="Arial" w:eastAsia="Arial" w:hAnsi="Arial"/>
                <w:sz w:val="22"/>
                <w:szCs w:val="22"/>
              </w:rPr>
              <w:t xml:space="preserve">—</w:t>
            </w:r>
          </w:p>
        </w:tc>
      </w:tr>
    </w:tbl>
    <w:p>
      <w:pPr>
        <w:spacing w:after="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00"/>
      </w:tabs>
    </w:pPr>
    <w:r>
      <w:rPr>
        <w:rFonts w:ascii="Arial" w:cs="Arial" w:eastAsia="Arial" w:hAnsi="Arial"/>
        <w:color w:val="888888"/>
        <w:sz w:val="18"/>
        <w:szCs w:val="18"/>
      </w:rPr>
      <w:t xml:space="preserve">Trajectory Benchmark Project</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1"/>
      </w:pBdr>
      <w:tabs>
        <w:tab w:val="right" w:pos="9000"/>
      </w:tabs>
    </w:pPr>
    <w:r>
      <w:rPr>
        <w:rFonts w:ascii="Arial" w:cs="Arial" w:eastAsia="Arial" w:hAnsi="Arial"/>
        <w:color w:val="888888"/>
        <w:sz w:val="18"/>
        <w:szCs w:val="18"/>
      </w:rPr>
      <w:t xml:space="preserve">scNODE Benchmark Integration — Test Plan</w:t>
    </w:r>
    <w:r>
      <w:rPr>
        <w:rFonts w:ascii="Arial" w:cs="Arial" w:eastAsia="Arial" w:hAnsi="Arial"/>
        <w:color w:val="888888"/>
        <w:sz w:val="18"/>
        <w:szCs w:val="18"/>
      </w:rPr>
      <w:t xml:space="preserve">	2026-04-23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abstractNum w:abstractNumId="4" w15:restartNumberingAfterBreak="0">
    <w:multiLevelType w:val="hybridMultilevel"/>
    <w:lvl w:ilvl="0" w15:tentative="1">
      <w:start w:val="1"/>
      <w:numFmt w:val="decimal"/>
      <w:lvlText w:val="Step %1."/>
      <w:lvlJc w:val="left"/>
      <w:pPr>
        <w:ind w:left="90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74B5"/>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2026-04-23T04:08:54.919Z</dcterms:created>
  <dcterms:modified xsi:type="dcterms:W3CDTF">2026-04-23T04:08:54.919Z</dcterms:modified>
</cp:coreProperties>
</file>

<file path=docProps/custom.xml><?xml version="1.0" encoding="utf-8"?>
<Properties xmlns="http://schemas.openxmlformats.org/officeDocument/2006/custom-properties" xmlns:vt="http://schemas.openxmlformats.org/officeDocument/2006/docPropsVTypes"/>
</file>