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E863" w14:textId="731FDF9C" w:rsidR="00FB56A3" w:rsidRPr="006A5786" w:rsidRDefault="00AB3AD1" w:rsidP="00FB56A3">
      <w:pPr>
        <w:jc w:val="center"/>
        <w:rPr>
          <w:rFonts w:cs="Arial"/>
          <w:b/>
          <w:sz w:val="22"/>
        </w:rPr>
      </w:pPr>
      <w:r w:rsidRPr="006A5786">
        <w:rPr>
          <w:rFonts w:cs="Arial"/>
          <w:b/>
          <w:sz w:val="22"/>
        </w:rPr>
        <w:t>Lī</w:t>
      </w:r>
      <w:r w:rsidR="00B3772C" w:rsidRPr="006A5786">
        <w:rPr>
          <w:rFonts w:cs="Arial"/>
          <w:b/>
          <w:sz w:val="22"/>
        </w:rPr>
        <w:t>gum</w:t>
      </w:r>
      <w:r w:rsidR="00805927">
        <w:rPr>
          <w:rFonts w:cs="Arial"/>
          <w:b/>
          <w:sz w:val="22"/>
        </w:rPr>
        <w:t>s</w:t>
      </w:r>
      <w:r w:rsidR="00B3772C" w:rsidRPr="006A5786">
        <w:rPr>
          <w:rFonts w:cs="Arial"/>
          <w:b/>
          <w:sz w:val="22"/>
        </w:rPr>
        <w:t xml:space="preserve"> par</w:t>
      </w:r>
      <w:r w:rsidR="00361B78">
        <w:rPr>
          <w:rFonts w:cs="Arial"/>
          <w:b/>
          <w:sz w:val="22"/>
        </w:rPr>
        <w:t xml:space="preserve"> Prasībām</w:t>
      </w:r>
      <w:r w:rsidR="00B3772C" w:rsidRPr="006A5786">
        <w:rPr>
          <w:rFonts w:cs="Arial"/>
          <w:b/>
          <w:sz w:val="22"/>
        </w:rPr>
        <w:t xml:space="preserve"> </w:t>
      </w:r>
      <w:r w:rsidR="00FB56A3">
        <w:rPr>
          <w:rFonts w:cs="Arial"/>
          <w:b/>
          <w:sz w:val="22"/>
        </w:rPr>
        <w:t>neatbilstoš</w:t>
      </w:r>
      <w:r w:rsidR="00FE07EC">
        <w:rPr>
          <w:rFonts w:cs="Arial"/>
          <w:b/>
          <w:sz w:val="22"/>
        </w:rPr>
        <w:t>a</w:t>
      </w:r>
      <w:r w:rsidR="00FB56A3">
        <w:rPr>
          <w:rFonts w:cs="Arial"/>
          <w:b/>
          <w:sz w:val="22"/>
        </w:rPr>
        <w:t xml:space="preserve"> iepakojum</w:t>
      </w:r>
      <w:r w:rsidR="00FE07EC">
        <w:rPr>
          <w:rFonts w:cs="Arial"/>
          <w:b/>
          <w:sz w:val="22"/>
        </w:rPr>
        <w:t>a apmaksu</w:t>
      </w:r>
      <w:r w:rsidR="00FB56A3">
        <w:rPr>
          <w:rFonts w:cs="Arial"/>
          <w:b/>
          <w:sz w:val="22"/>
        </w:rPr>
        <w:t xml:space="preserve"> </w:t>
      </w:r>
    </w:p>
    <w:p w14:paraId="0212667A" w14:textId="27D97147" w:rsidR="00B3772C" w:rsidRPr="006A5786" w:rsidRDefault="00E72AD5" w:rsidP="00B3772C">
      <w:pPr>
        <w:jc w:val="center"/>
        <w:rPr>
          <w:rFonts w:cs="Arial"/>
          <w:b/>
          <w:sz w:val="22"/>
        </w:rPr>
      </w:pPr>
      <w:sdt>
        <w:sdtPr>
          <w:rPr>
            <w:rFonts w:cs="Arial"/>
            <w:b/>
            <w:szCs w:val="20"/>
            <w:lang w:bidi="lv-LV"/>
          </w:rPr>
          <w:alias w:val="nosaukums"/>
          <w:tag w:val="nosaukums"/>
          <w:id w:val="-447392639"/>
          <w:placeholder>
            <w:docPart w:val="0A538C732955406084084AC8F7C2817D"/>
          </w:placeholder>
        </w:sdtPr>
        <w:sdtEndPr>
          <w:rPr>
            <w:b w:val="0"/>
          </w:rPr>
        </w:sdtEndPr>
        <w:sdtContent>
          <w:r w:rsidR="00FE07EC">
            <w:rPr>
              <w:rFonts w:cs="Arial"/>
              <w:b/>
              <w:szCs w:val="20"/>
              <w:lang w:bidi="lv-LV"/>
            </w:rPr>
            <w:t xml:space="preserve"> </w:t>
          </w:r>
          <w:r w:rsidR="00C06C20">
            <w:rPr>
              <w:rFonts w:cs="Arial"/>
              <w:b/>
              <w:szCs w:val="20"/>
              <w:lang w:bidi="lv-LV"/>
            </w:rPr>
            <w:t xml:space="preserve"> </w:t>
          </w:r>
          <w:r w:rsidR="001105A7" w:rsidRPr="002158F3">
            <w:rPr>
              <w:rFonts w:cs="Arial"/>
              <w:bCs/>
              <w:i/>
              <w:iCs/>
              <w:szCs w:val="20"/>
              <w:highlight w:val="lightGray"/>
              <w:lang w:bidi="lv-LV"/>
            </w:rPr>
            <w:t>ierakstīt līguma nr</w:t>
          </w:r>
          <w:r w:rsidR="00F77394">
            <w:rPr>
              <w:rFonts w:cs="Arial"/>
              <w:bCs/>
              <w:i/>
              <w:iCs/>
              <w:szCs w:val="20"/>
              <w:lang w:bidi="lv-LV"/>
            </w:rPr>
            <w:t xml:space="preserve"> (aizpilda DIO)</w:t>
          </w:r>
          <w:r w:rsidR="00604427">
            <w:rPr>
              <w:rFonts w:cs="Arial"/>
              <w:b/>
              <w:szCs w:val="20"/>
              <w:lang w:bidi="lv-LV"/>
            </w:rPr>
            <w:t xml:space="preserve"> </w:t>
          </w:r>
        </w:sdtContent>
      </w:sdt>
    </w:p>
    <w:p w14:paraId="01C002CA" w14:textId="77777777" w:rsidR="00C06C20" w:rsidRDefault="00C06C20" w:rsidP="00B3772C">
      <w:pPr>
        <w:jc w:val="both"/>
        <w:rPr>
          <w:rFonts w:cs="Arial"/>
          <w:b/>
          <w:bCs/>
          <w:i/>
          <w:iCs/>
          <w:szCs w:val="20"/>
          <w:lang w:bidi="lv-LV"/>
        </w:rPr>
      </w:pPr>
    </w:p>
    <w:p w14:paraId="616C1D1C" w14:textId="41CD72F5" w:rsidR="0068657C" w:rsidRDefault="00E72AD5" w:rsidP="00B3772C">
      <w:pPr>
        <w:jc w:val="both"/>
        <w:rPr>
          <w:rFonts w:cs="Arial"/>
          <w:b/>
          <w:szCs w:val="20"/>
          <w:lang w:bidi="lv-LV"/>
        </w:rPr>
      </w:pPr>
      <w:sdt>
        <w:sdtPr>
          <w:rPr>
            <w:rFonts w:cs="Arial"/>
            <w:b/>
            <w:bCs/>
            <w:i/>
            <w:iCs/>
            <w:szCs w:val="20"/>
            <w:lang w:bidi="lv-LV"/>
          </w:rPr>
          <w:id w:val="1705058684"/>
          <w:placeholder>
            <w:docPart w:val="5DC9062EA9DB46CDB4E76749EB9871F7"/>
          </w:placeholder>
          <w:showingPlcHdr/>
          <w:date>
            <w:dateFormat w:val="yyyy. 'gada' d. MMMM"/>
            <w:lid w:val="lv-LV"/>
            <w:storeMappedDataAs w:val="dateTime"/>
            <w:calendar w:val="gregorian"/>
          </w:date>
        </w:sdtPr>
        <w:sdtEndPr/>
        <w:sdtContent>
          <w:r w:rsidR="00DE07D0" w:rsidRPr="005735B0">
            <w:rPr>
              <w:shd w:val="clear" w:color="auto" w:fill="BFBFBF" w:themeFill="background1" w:themeFillShade="BF"/>
              <w:lang w:bidi="lv-LV"/>
            </w:rPr>
            <w:t>[</w:t>
          </w:r>
          <w:r w:rsidR="00DE07D0" w:rsidRPr="005735B0">
            <w:rPr>
              <w:i/>
              <w:iCs/>
              <w:highlight w:val="lightGray"/>
              <w:shd w:val="clear" w:color="auto" w:fill="BFBFBF" w:themeFill="background1" w:themeFillShade="BF"/>
              <w:lang w:bidi="lv-LV"/>
            </w:rPr>
            <w:t>ierakstīt līguma noslēgšanas datumu</w:t>
          </w:r>
          <w:r w:rsidR="00DE07D0" w:rsidRPr="005735B0">
            <w:rPr>
              <w:shd w:val="clear" w:color="auto" w:fill="BFBFBF" w:themeFill="background1" w:themeFillShade="BF"/>
              <w:lang w:bidi="lv-LV"/>
            </w:rPr>
            <w:t>]</w:t>
          </w:r>
        </w:sdtContent>
      </w:sdt>
    </w:p>
    <w:p w14:paraId="7A1A974A" w14:textId="3F5CC4A4" w:rsidR="00B3772C" w:rsidRPr="009831AA" w:rsidRDefault="00D9105C" w:rsidP="00B3772C">
      <w:pPr>
        <w:jc w:val="both"/>
        <w:rPr>
          <w:rFonts w:cs="Arial"/>
          <w:bCs/>
          <w:szCs w:val="20"/>
          <w:lang w:bidi="lv-LV"/>
        </w:rPr>
      </w:pPr>
      <w:r w:rsidRPr="009831AA">
        <w:rPr>
          <w:rFonts w:cs="Arial"/>
          <w:b/>
          <w:szCs w:val="20"/>
          <w:lang w:bidi="lv-LV"/>
        </w:rPr>
        <w:t>SIA “Depozīta Iepakojuma Operators”</w:t>
      </w:r>
      <w:r w:rsidRPr="009831AA">
        <w:rPr>
          <w:rFonts w:cs="Arial"/>
          <w:bCs/>
          <w:szCs w:val="20"/>
          <w:lang w:bidi="lv-LV"/>
        </w:rPr>
        <w:t>, reģistrācijas Nr.44103146177</w:t>
      </w:r>
      <w:r w:rsidR="00D65B3E">
        <w:rPr>
          <w:rFonts w:cs="Arial"/>
          <w:bCs/>
          <w:szCs w:val="20"/>
          <w:lang w:bidi="lv-LV"/>
        </w:rPr>
        <w:t xml:space="preserve">, </w:t>
      </w:r>
      <w:r w:rsidR="00F61C13">
        <w:rPr>
          <w:rFonts w:cs="Arial"/>
          <w:bCs/>
          <w:szCs w:val="20"/>
          <w:lang w:bidi="lv-LV"/>
        </w:rPr>
        <w:t xml:space="preserve">juridiskā </w:t>
      </w:r>
      <w:r w:rsidR="00D65B3E">
        <w:rPr>
          <w:rFonts w:cs="Arial"/>
          <w:bCs/>
          <w:szCs w:val="20"/>
          <w:lang w:bidi="lv-LV"/>
        </w:rPr>
        <w:t>adrese</w:t>
      </w:r>
      <w:r w:rsidR="00F61C13">
        <w:rPr>
          <w:rFonts w:cs="Arial"/>
          <w:bCs/>
          <w:szCs w:val="20"/>
          <w:lang w:bidi="lv-LV"/>
        </w:rPr>
        <w:t xml:space="preserve"> </w:t>
      </w:r>
      <w:r w:rsidR="00E34DD0" w:rsidRPr="00E34DD0">
        <w:rPr>
          <w:rFonts w:cs="Arial"/>
          <w:bCs/>
          <w:szCs w:val="20"/>
          <w:lang w:bidi="lv-LV"/>
        </w:rPr>
        <w:t>Granīta iela 27, Acone, Salaspils pag., Salaspils nov., LV-2119</w:t>
      </w:r>
      <w:r w:rsidR="00E34DD0">
        <w:rPr>
          <w:rFonts w:cs="Arial"/>
          <w:bCs/>
          <w:szCs w:val="20"/>
          <w:lang w:bidi="lv-LV"/>
        </w:rPr>
        <w:t xml:space="preserve"> </w:t>
      </w:r>
      <w:r w:rsidR="00F61C13" w:rsidRPr="00F61C13">
        <w:rPr>
          <w:rFonts w:cs="Arial"/>
          <w:bCs/>
          <w:szCs w:val="20"/>
          <w:lang w:bidi="lv-LV"/>
        </w:rPr>
        <w:t xml:space="preserve"> </w:t>
      </w:r>
      <w:r w:rsidRPr="009831AA">
        <w:rPr>
          <w:rFonts w:cs="Arial"/>
          <w:bCs/>
          <w:szCs w:val="20"/>
          <w:lang w:bidi="lv-LV"/>
        </w:rPr>
        <w:t xml:space="preserve">(turpmāk </w:t>
      </w:r>
      <w:r w:rsidR="00B73454" w:rsidRPr="00B73454">
        <w:rPr>
          <w:rFonts w:cs="Arial"/>
          <w:bCs/>
          <w:szCs w:val="20"/>
          <w:lang w:bidi="lv-LV"/>
        </w:rPr>
        <w:t>–</w:t>
      </w:r>
      <w:r w:rsidRPr="009831AA">
        <w:rPr>
          <w:rFonts w:cs="Arial"/>
          <w:bCs/>
          <w:szCs w:val="20"/>
          <w:lang w:bidi="lv-LV"/>
        </w:rPr>
        <w:t xml:space="preserve"> </w:t>
      </w:r>
      <w:r w:rsidRPr="00A26D00">
        <w:rPr>
          <w:rFonts w:cs="Arial"/>
          <w:b/>
          <w:szCs w:val="20"/>
          <w:lang w:bidi="lv-LV"/>
        </w:rPr>
        <w:t>DIO</w:t>
      </w:r>
      <w:r w:rsidRPr="009831AA">
        <w:rPr>
          <w:rFonts w:cs="Arial"/>
          <w:bCs/>
          <w:szCs w:val="20"/>
          <w:lang w:bidi="lv-LV"/>
        </w:rPr>
        <w:t xml:space="preserve">), kuru </w:t>
      </w:r>
      <w:r w:rsidR="008A5505">
        <w:rPr>
          <w:rFonts w:cs="Arial"/>
          <w:bCs/>
          <w:szCs w:val="20"/>
          <w:lang w:bidi="lv-LV"/>
        </w:rPr>
        <w:t xml:space="preserve">uz pilnvaras pamata </w:t>
      </w:r>
      <w:r w:rsidRPr="009831AA">
        <w:rPr>
          <w:rFonts w:cs="Arial"/>
          <w:bCs/>
          <w:szCs w:val="20"/>
          <w:lang w:bidi="lv-LV"/>
        </w:rPr>
        <w:t xml:space="preserve">pārstāv </w:t>
      </w:r>
      <w:r w:rsidR="008A5505">
        <w:rPr>
          <w:rFonts w:cs="Arial"/>
          <w:bCs/>
          <w:szCs w:val="20"/>
          <w:lang w:bidi="lv-LV"/>
        </w:rPr>
        <w:t>loģistika</w:t>
      </w:r>
      <w:r w:rsidR="00B52BE2">
        <w:rPr>
          <w:rFonts w:cs="Arial"/>
          <w:bCs/>
          <w:szCs w:val="20"/>
          <w:lang w:bidi="lv-LV"/>
        </w:rPr>
        <w:t>s</w:t>
      </w:r>
      <w:r w:rsidR="008A5505">
        <w:rPr>
          <w:rFonts w:cs="Arial"/>
          <w:bCs/>
          <w:szCs w:val="20"/>
          <w:lang w:bidi="lv-LV"/>
        </w:rPr>
        <w:t xml:space="preserve"> un </w:t>
      </w:r>
      <w:r w:rsidR="0044072A">
        <w:rPr>
          <w:rFonts w:cs="Arial"/>
          <w:bCs/>
          <w:szCs w:val="20"/>
          <w:lang w:bidi="lv-LV"/>
        </w:rPr>
        <w:t>pieņemšanas</w:t>
      </w:r>
      <w:r w:rsidR="008A5505">
        <w:rPr>
          <w:rFonts w:cs="Arial"/>
          <w:bCs/>
          <w:szCs w:val="20"/>
          <w:lang w:bidi="lv-LV"/>
        </w:rPr>
        <w:t xml:space="preserve"> infrastruktūras direktors Gatis Galejs</w:t>
      </w:r>
      <w:r w:rsidRPr="009831AA">
        <w:rPr>
          <w:rFonts w:cs="Arial"/>
          <w:bCs/>
          <w:szCs w:val="20"/>
          <w:lang w:bidi="lv-LV"/>
        </w:rPr>
        <w:t>, no vienas puses</w:t>
      </w:r>
    </w:p>
    <w:p w14:paraId="617384AC" w14:textId="77777777" w:rsidR="004B4CD1" w:rsidRPr="009831AA" w:rsidRDefault="004B4CD1" w:rsidP="004B4CD1">
      <w:pPr>
        <w:pStyle w:val="SLONormal"/>
        <w:rPr>
          <w:rFonts w:ascii="Arial" w:hAnsi="Arial" w:cs="Arial"/>
          <w:noProof w:val="0"/>
          <w:sz w:val="20"/>
          <w:szCs w:val="20"/>
          <w:lang w:val="lv-LV" w:bidi="lv-LV"/>
        </w:rPr>
      </w:pPr>
      <w:r w:rsidRPr="009831AA">
        <w:rPr>
          <w:rFonts w:ascii="Arial" w:hAnsi="Arial" w:cs="Arial"/>
          <w:bCs/>
          <w:sz w:val="20"/>
          <w:szCs w:val="20"/>
          <w:lang w:val="lv-LV" w:bidi="lv-LV"/>
        </w:rPr>
        <w:t>un</w:t>
      </w:r>
      <w:r w:rsidRPr="009831AA" w:rsidDel="002B0D82">
        <w:rPr>
          <w:rFonts w:ascii="Arial" w:hAnsi="Arial" w:cs="Arial"/>
          <w:b/>
          <w:sz w:val="20"/>
          <w:szCs w:val="20"/>
          <w:lang w:val="lv-LV" w:bidi="lv-LV"/>
        </w:rPr>
        <w:t xml:space="preserve"> </w:t>
      </w:r>
    </w:p>
    <w:bookmarkStart w:id="0" w:name="_Hlk120011467"/>
    <w:p w14:paraId="64385DCE" w14:textId="6786A7CA" w:rsidR="004B4CD1" w:rsidRDefault="00E72AD5" w:rsidP="004B4CD1">
      <w:pPr>
        <w:jc w:val="both"/>
        <w:rPr>
          <w:rFonts w:cs="Arial"/>
          <w:spacing w:val="-3"/>
          <w:szCs w:val="20"/>
          <w:lang w:bidi="lv-LV"/>
        </w:rPr>
      </w:pPr>
      <w:sdt>
        <w:sdtPr>
          <w:rPr>
            <w:rFonts w:cs="Arial"/>
            <w:b/>
            <w:szCs w:val="20"/>
            <w:lang w:bidi="lv-LV"/>
          </w:rPr>
          <w:alias w:val="nosaukums"/>
          <w:tag w:val="nosaukums"/>
          <w:id w:val="-2092613170"/>
          <w:lock w:val="sdtLocked"/>
          <w:placeholder>
            <w:docPart w:val="92B88A7EE781435FB08475EC898E4487"/>
          </w:placeholder>
          <w:showingPlcHdr/>
        </w:sdtPr>
        <w:sdtEndPr>
          <w:rPr>
            <w:b w:val="0"/>
          </w:rPr>
        </w:sdtEndPr>
        <w:sdtContent>
          <w:r w:rsidR="0071725D" w:rsidRPr="004B67EB">
            <w:rPr>
              <w:highlight w:val="lightGray"/>
            </w:rPr>
            <w:t>[</w:t>
          </w:r>
          <w:r w:rsidR="0071725D" w:rsidRPr="004B67EB">
            <w:rPr>
              <w:i/>
              <w:highlight w:val="lightGray"/>
            </w:rPr>
            <w:t>ierakstīt nosaukumu</w:t>
          </w:r>
          <w:r w:rsidR="0071725D" w:rsidRPr="004B67EB">
            <w:rPr>
              <w:highlight w:val="lightGray"/>
            </w:rPr>
            <w:t>]</w:t>
          </w:r>
        </w:sdtContent>
      </w:sdt>
      <w:bookmarkEnd w:id="0"/>
      <w:r w:rsidR="0071725D" w:rsidRPr="005348E3">
        <w:rPr>
          <w:rFonts w:cs="Arial"/>
          <w:bCs/>
          <w:szCs w:val="20"/>
          <w:lang w:bidi="lv-LV"/>
        </w:rPr>
        <w:t>,</w:t>
      </w:r>
      <w:r w:rsidR="009831AA" w:rsidRPr="009831AA">
        <w:rPr>
          <w:rFonts w:cs="Arial"/>
          <w:szCs w:val="20"/>
          <w:lang w:bidi="lv-LV"/>
        </w:rPr>
        <w:t xml:space="preserve"> </w:t>
      </w:r>
      <w:r w:rsidR="004B4CD1" w:rsidRPr="009831AA">
        <w:rPr>
          <w:rFonts w:cs="Arial"/>
          <w:szCs w:val="20"/>
          <w:lang w:bidi="lv-LV"/>
        </w:rPr>
        <w:t xml:space="preserve">reģistrācijas Nr. </w:t>
      </w:r>
      <w:sdt>
        <w:sdtPr>
          <w:rPr>
            <w:rFonts w:cs="Arial"/>
            <w:szCs w:val="20"/>
            <w:lang w:bidi="lv-LV"/>
          </w:rPr>
          <w:alias w:val="reģistrācijas Nr."/>
          <w:tag w:val="reģistrācijas Nr."/>
          <w:id w:val="-679814086"/>
          <w:lock w:val="sdtLocked"/>
          <w:placeholder>
            <w:docPart w:val="9D5CA26A1B9848D5A2E20E860A96F866"/>
          </w:placeholder>
          <w:showingPlcHdr/>
          <w:text/>
        </w:sdtPr>
        <w:sdtEndPr/>
        <w:sdtContent>
          <w:r w:rsidR="0071725D" w:rsidRPr="004B67EB">
            <w:rPr>
              <w:highlight w:val="lightGray"/>
            </w:rPr>
            <w:t>[</w:t>
          </w:r>
          <w:r w:rsidR="0071725D" w:rsidRPr="004B67EB">
            <w:rPr>
              <w:i/>
              <w:highlight w:val="lightGray"/>
            </w:rPr>
            <w:t>ierakstīt reģistrācijas numuru</w:t>
          </w:r>
          <w:r w:rsidR="0071725D" w:rsidRPr="004B67EB">
            <w:rPr>
              <w:highlight w:val="lightGray"/>
            </w:rPr>
            <w:t>]</w:t>
          </w:r>
        </w:sdtContent>
      </w:sdt>
      <w:r w:rsidR="004B4CD1" w:rsidRPr="009831AA">
        <w:rPr>
          <w:rFonts w:cs="Arial"/>
          <w:szCs w:val="20"/>
          <w:lang w:bidi="lv-LV"/>
        </w:rPr>
        <w:t xml:space="preserve">, juridiskā adrese </w:t>
      </w:r>
      <w:sdt>
        <w:sdtPr>
          <w:rPr>
            <w:rFonts w:cs="Arial"/>
            <w:szCs w:val="20"/>
            <w:lang w:bidi="lv-LV"/>
          </w:rPr>
          <w:alias w:val="adrese"/>
          <w:tag w:val="adrese"/>
          <w:id w:val="215947639"/>
          <w:lock w:val="sdtLocked"/>
          <w:placeholder>
            <w:docPart w:val="5591D6409CC840709A0C6196CBC632EA"/>
          </w:placeholder>
          <w:showingPlcHdr/>
          <w:text/>
        </w:sdtPr>
        <w:sdtEndPr/>
        <w:sdtContent>
          <w:r w:rsidR="001F49FD" w:rsidRPr="004B67EB">
            <w:rPr>
              <w:highlight w:val="lightGray"/>
            </w:rPr>
            <w:t>[</w:t>
          </w:r>
          <w:r w:rsidR="001F49FD" w:rsidRPr="004B67EB">
            <w:rPr>
              <w:i/>
              <w:highlight w:val="lightGray"/>
            </w:rPr>
            <w:t>ierakstīt adresi</w:t>
          </w:r>
          <w:r w:rsidR="001F49FD" w:rsidRPr="004B67EB">
            <w:rPr>
              <w:highlight w:val="lightGray"/>
            </w:rPr>
            <w:t>]</w:t>
          </w:r>
        </w:sdtContent>
      </w:sdt>
      <w:r w:rsidR="004B4CD1" w:rsidRPr="009831AA">
        <w:rPr>
          <w:rFonts w:cs="Arial"/>
          <w:szCs w:val="20"/>
          <w:lang w:bidi="lv-LV"/>
        </w:rPr>
        <w:t xml:space="preserve"> (turpmāk </w:t>
      </w:r>
      <w:r w:rsidR="00C7444B" w:rsidRPr="00C7444B">
        <w:rPr>
          <w:rFonts w:cs="Arial"/>
          <w:szCs w:val="20"/>
          <w:lang w:bidi="lv-LV"/>
        </w:rPr>
        <w:t>–</w:t>
      </w:r>
      <w:r w:rsidR="004B4CD1" w:rsidRPr="009831AA">
        <w:rPr>
          <w:rFonts w:cs="Arial"/>
          <w:b/>
          <w:szCs w:val="20"/>
          <w:lang w:bidi="lv-LV"/>
        </w:rPr>
        <w:t xml:space="preserve"> Pārdevējs</w:t>
      </w:r>
      <w:r w:rsidR="004B4CD1" w:rsidRPr="009831AA">
        <w:rPr>
          <w:rFonts w:cs="Arial"/>
          <w:szCs w:val="20"/>
          <w:lang w:bidi="lv-LV"/>
        </w:rPr>
        <w:t xml:space="preserve">), kuru pārstāv </w:t>
      </w:r>
      <w:sdt>
        <w:sdtPr>
          <w:rPr>
            <w:rFonts w:cs="Arial"/>
            <w:szCs w:val="20"/>
            <w:highlight w:val="lightGray"/>
            <w:lang w:bidi="lv-LV"/>
          </w:rPr>
          <w:alias w:val="amats"/>
          <w:tag w:val="amats"/>
          <w:id w:val="1346444977"/>
          <w:lock w:val="sdtLocked"/>
          <w:placeholder>
            <w:docPart w:val="32B20F449FA54BEE964ED298F90FC852"/>
          </w:placeholder>
          <w:showingPlcHdr/>
          <w:text/>
        </w:sdtPr>
        <w:sdtEndPr>
          <w:rPr>
            <w:highlight w:val="none"/>
          </w:rPr>
        </w:sdtEndPr>
        <w:sdtContent>
          <w:r w:rsidR="002A7029" w:rsidRPr="004B67EB">
            <w:rPr>
              <w:highlight w:val="lightGray"/>
            </w:rPr>
            <w:t>[</w:t>
          </w:r>
          <w:r w:rsidR="002A7029" w:rsidRPr="004B67EB">
            <w:rPr>
              <w:i/>
              <w:highlight w:val="lightGray"/>
            </w:rPr>
            <w:t>ierakstīt amatu</w:t>
          </w:r>
          <w:r w:rsidR="002A7029" w:rsidRPr="004B67EB">
            <w:rPr>
              <w:highlight w:val="lightGray"/>
            </w:rPr>
            <w:t>]</w:t>
          </w:r>
        </w:sdtContent>
      </w:sdt>
      <w:r w:rsidR="002A7029" w:rsidRPr="002A7029">
        <w:rPr>
          <w:rFonts w:cs="Arial"/>
          <w:szCs w:val="20"/>
          <w:lang w:bidi="lv-LV"/>
        </w:rPr>
        <w:t xml:space="preserve"> </w:t>
      </w:r>
      <w:sdt>
        <w:sdtPr>
          <w:rPr>
            <w:rFonts w:cs="Arial"/>
            <w:szCs w:val="20"/>
            <w:lang w:bidi="lv-LV"/>
          </w:rPr>
          <w:alias w:val="vārds,uzvārds"/>
          <w:tag w:val="vārds,uzvārds"/>
          <w:id w:val="1991288816"/>
          <w:lock w:val="sdtLocked"/>
          <w:placeholder>
            <w:docPart w:val="4BAFACC1E1E14D0DAA87FDB5396825B6"/>
          </w:placeholder>
          <w:showingPlcHdr/>
          <w:text/>
        </w:sdtPr>
        <w:sdtEndPr/>
        <w:sdtContent>
          <w:r w:rsidR="002A7029" w:rsidRPr="004B67EB">
            <w:rPr>
              <w:highlight w:val="lightGray"/>
            </w:rPr>
            <w:t>[</w:t>
          </w:r>
          <w:r w:rsidR="002A7029" w:rsidRPr="004B67EB">
            <w:rPr>
              <w:i/>
              <w:highlight w:val="lightGray"/>
            </w:rPr>
            <w:t>ierakstīt vārdu, uzvārdu</w:t>
          </w:r>
          <w:r w:rsidR="002A7029" w:rsidRPr="004B67EB">
            <w:rPr>
              <w:highlight w:val="lightGray"/>
            </w:rPr>
            <w:t>]</w:t>
          </w:r>
        </w:sdtContent>
      </w:sdt>
      <w:r w:rsidR="004B4CD1" w:rsidRPr="009831AA">
        <w:rPr>
          <w:rFonts w:cs="Arial"/>
          <w:spacing w:val="-3"/>
          <w:szCs w:val="20"/>
          <w:lang w:bidi="lv-LV"/>
        </w:rPr>
        <w:t xml:space="preserve">, kurš rīkojas saskaņā ar </w:t>
      </w:r>
      <w:sdt>
        <w:sdtPr>
          <w:rPr>
            <w:rFonts w:cs="Arial"/>
            <w:spacing w:val="-3"/>
            <w:szCs w:val="20"/>
            <w:lang w:bidi="lv-LV"/>
          </w:rPr>
          <w:alias w:val="pamats, saskaņā ar kuru persona rīkojas"/>
          <w:tag w:val="pamats, saskaņā ar kuru persona rīkojas"/>
          <w:id w:val="-2034107800"/>
          <w:lock w:val="sdtLocked"/>
          <w:placeholder>
            <w:docPart w:val="D43CAD4E08D241BD9743BB3108888A26"/>
          </w:placeholder>
          <w:showingPlcHdr/>
          <w:text/>
        </w:sdtPr>
        <w:sdtEndPr/>
        <w:sdtContent>
          <w:r w:rsidR="00FE2FF3" w:rsidRPr="004B67EB">
            <w:rPr>
              <w:highlight w:val="lightGray"/>
            </w:rPr>
            <w:t>[</w:t>
          </w:r>
          <w:r w:rsidR="00FE2FF3" w:rsidRPr="004B67EB">
            <w:rPr>
              <w:i/>
              <w:highlight w:val="lightGray"/>
            </w:rPr>
            <w:t>ierakstīt pamatu, saskaņā ar kuru persona rīkojas</w:t>
          </w:r>
          <w:r w:rsidR="00FE2FF3" w:rsidRPr="004B67EB">
            <w:rPr>
              <w:highlight w:val="lightGray"/>
            </w:rPr>
            <w:t>]</w:t>
          </w:r>
        </w:sdtContent>
      </w:sdt>
      <w:r w:rsidR="004B4CD1" w:rsidRPr="009831AA">
        <w:rPr>
          <w:rFonts w:cs="Arial"/>
          <w:spacing w:val="-3"/>
          <w:szCs w:val="20"/>
          <w:lang w:bidi="lv-LV"/>
        </w:rPr>
        <w:t>, no otras puses,</w:t>
      </w:r>
    </w:p>
    <w:p w14:paraId="166B7B52" w14:textId="71F3EEBC" w:rsidR="00B0796D" w:rsidRDefault="00B0796D" w:rsidP="004B4CD1">
      <w:pPr>
        <w:jc w:val="both"/>
        <w:rPr>
          <w:rFonts w:cs="Arial"/>
          <w:bCs/>
          <w:spacing w:val="-3"/>
          <w:szCs w:val="20"/>
          <w:lang w:bidi="lv-LV"/>
        </w:rPr>
      </w:pPr>
      <w:r w:rsidRPr="00B0796D">
        <w:rPr>
          <w:rFonts w:cs="Arial"/>
          <w:spacing w:val="-3"/>
          <w:szCs w:val="20"/>
          <w:lang w:bidi="lv-LV"/>
        </w:rPr>
        <w:t xml:space="preserve">(turpmāk tekstā katra atsevišķi saukta </w:t>
      </w:r>
      <w:r w:rsidRPr="00B0796D">
        <w:rPr>
          <w:rFonts w:cs="Arial"/>
          <w:b/>
          <w:spacing w:val="-3"/>
          <w:szCs w:val="20"/>
          <w:lang w:bidi="lv-LV"/>
        </w:rPr>
        <w:t>Puse</w:t>
      </w:r>
      <w:r w:rsidRPr="00B0796D">
        <w:rPr>
          <w:rFonts w:cs="Arial"/>
          <w:spacing w:val="-3"/>
          <w:szCs w:val="20"/>
          <w:lang w:bidi="lv-LV"/>
        </w:rPr>
        <w:t xml:space="preserve">, un abas kopā – </w:t>
      </w:r>
      <w:r w:rsidRPr="00B0796D">
        <w:rPr>
          <w:rFonts w:cs="Arial"/>
          <w:b/>
          <w:spacing w:val="-3"/>
          <w:szCs w:val="20"/>
          <w:lang w:bidi="lv-LV"/>
        </w:rPr>
        <w:t>Puses</w:t>
      </w:r>
      <w:r w:rsidRPr="00B0796D">
        <w:rPr>
          <w:rFonts w:cs="Arial"/>
          <w:bCs/>
          <w:spacing w:val="-3"/>
          <w:szCs w:val="20"/>
          <w:lang w:bidi="lv-LV"/>
        </w:rPr>
        <w:t>)</w:t>
      </w:r>
    </w:p>
    <w:p w14:paraId="361AA067" w14:textId="7E475A9D" w:rsidR="008A6D01" w:rsidRDefault="008A6D01" w:rsidP="004B4CD1">
      <w:pPr>
        <w:jc w:val="both"/>
        <w:rPr>
          <w:rFonts w:cs="Arial"/>
          <w:bCs/>
          <w:spacing w:val="-3"/>
          <w:szCs w:val="20"/>
          <w:lang w:bidi="lv-LV"/>
        </w:rPr>
      </w:pPr>
      <w:r>
        <w:rPr>
          <w:rFonts w:cs="Arial"/>
          <w:bCs/>
          <w:spacing w:val="-3"/>
          <w:szCs w:val="20"/>
          <w:lang w:bidi="lv-LV"/>
        </w:rPr>
        <w:t>ņemot vērā, ka:</w:t>
      </w:r>
    </w:p>
    <w:p w14:paraId="40BD432D" w14:textId="406B8FEB" w:rsidR="00097F37" w:rsidRDefault="00097F37" w:rsidP="00BB3C86">
      <w:pPr>
        <w:pStyle w:val="Sarakstarindkopa"/>
        <w:numPr>
          <w:ilvl w:val="0"/>
          <w:numId w:val="5"/>
        </w:numPr>
        <w:ind w:left="714" w:hanging="357"/>
        <w:contextualSpacing w:val="0"/>
        <w:jc w:val="both"/>
        <w:rPr>
          <w:rFonts w:cs="Arial"/>
          <w:bCs/>
          <w:spacing w:val="-3"/>
          <w:szCs w:val="20"/>
          <w:lang w:bidi="lv-LV"/>
        </w:rPr>
      </w:pPr>
      <w:r>
        <w:rPr>
          <w:rFonts w:cs="Arial"/>
          <w:bCs/>
          <w:spacing w:val="-3"/>
          <w:szCs w:val="20"/>
          <w:lang w:bidi="lv-LV"/>
        </w:rPr>
        <w:t xml:space="preserve">Puses ir noslēgušas </w:t>
      </w:r>
      <w:r w:rsidRPr="00097F37">
        <w:rPr>
          <w:rFonts w:cs="Arial"/>
          <w:bCs/>
          <w:i/>
          <w:iCs/>
          <w:spacing w:val="-3"/>
          <w:szCs w:val="20"/>
          <w:lang w:bidi="lv-LV"/>
        </w:rPr>
        <w:t>Līgum</w:t>
      </w:r>
      <w:r>
        <w:rPr>
          <w:rFonts w:cs="Arial"/>
          <w:bCs/>
          <w:i/>
          <w:iCs/>
          <w:spacing w:val="-3"/>
          <w:szCs w:val="20"/>
          <w:lang w:bidi="lv-LV"/>
        </w:rPr>
        <w:t>u</w:t>
      </w:r>
      <w:r w:rsidRPr="00097F37">
        <w:rPr>
          <w:rFonts w:cs="Arial"/>
          <w:bCs/>
          <w:i/>
          <w:iCs/>
          <w:spacing w:val="-3"/>
          <w:szCs w:val="20"/>
          <w:lang w:bidi="lv-LV"/>
        </w:rPr>
        <w:t xml:space="preserve"> par depozīta iepakojuma manuālu pieņemšanu tirdzniecības vietās</w:t>
      </w:r>
      <w:r w:rsidRPr="00097F37">
        <w:rPr>
          <w:rFonts w:cs="Arial"/>
          <w:bCs/>
          <w:spacing w:val="-3"/>
          <w:szCs w:val="20"/>
          <w:lang w:bidi="lv-LV"/>
        </w:rPr>
        <w:t xml:space="preserve"> </w:t>
      </w:r>
      <w:r w:rsidR="00D33299">
        <w:rPr>
          <w:rFonts w:cs="Arial"/>
          <w:bCs/>
          <w:spacing w:val="-3"/>
          <w:szCs w:val="20"/>
          <w:lang w:bidi="lv-LV"/>
        </w:rPr>
        <w:t>un/</w:t>
      </w:r>
      <w:r w:rsidRPr="00097F37">
        <w:rPr>
          <w:rFonts w:cs="Arial"/>
          <w:bCs/>
          <w:spacing w:val="-3"/>
          <w:szCs w:val="20"/>
          <w:lang w:bidi="lv-LV"/>
        </w:rPr>
        <w:t>vai</w:t>
      </w:r>
      <w:r w:rsidRPr="00097F37">
        <w:rPr>
          <w:rFonts w:cs="Arial"/>
          <w:bCs/>
          <w:i/>
          <w:iCs/>
          <w:spacing w:val="-3"/>
          <w:szCs w:val="20"/>
          <w:lang w:bidi="lv-LV"/>
        </w:rPr>
        <w:t xml:space="preserve"> Līgum</w:t>
      </w:r>
      <w:r>
        <w:rPr>
          <w:rFonts w:cs="Arial"/>
          <w:bCs/>
          <w:i/>
          <w:iCs/>
          <w:spacing w:val="-3"/>
          <w:szCs w:val="20"/>
          <w:lang w:bidi="lv-LV"/>
        </w:rPr>
        <w:t>u</w:t>
      </w:r>
      <w:r w:rsidRPr="00097F37">
        <w:rPr>
          <w:rFonts w:cs="Arial"/>
          <w:bCs/>
          <w:i/>
          <w:iCs/>
          <w:spacing w:val="-3"/>
          <w:szCs w:val="20"/>
          <w:lang w:bidi="lv-LV"/>
        </w:rPr>
        <w:t xml:space="preserve"> par depozīta iepakojuma pieņemšanu tirdzniecības vietās, izmantojot taromātus </w:t>
      </w:r>
      <w:r w:rsidRPr="00097F37">
        <w:rPr>
          <w:rFonts w:cs="Arial"/>
          <w:bCs/>
          <w:spacing w:val="-3"/>
          <w:szCs w:val="20"/>
          <w:lang w:bidi="lv-LV"/>
        </w:rPr>
        <w:t xml:space="preserve">(turpmāk – </w:t>
      </w:r>
      <w:r w:rsidRPr="00097F37">
        <w:rPr>
          <w:rFonts w:cs="Arial"/>
          <w:b/>
          <w:bCs/>
          <w:spacing w:val="-3"/>
          <w:szCs w:val="20"/>
          <w:lang w:bidi="lv-LV"/>
        </w:rPr>
        <w:t>Pieņemšanas līgums</w:t>
      </w:r>
      <w:r w:rsidRPr="00097F37">
        <w:rPr>
          <w:rFonts w:cs="Arial"/>
          <w:bCs/>
          <w:spacing w:val="-3"/>
          <w:szCs w:val="20"/>
          <w:lang w:bidi="lv-LV"/>
        </w:rPr>
        <w:t>)</w:t>
      </w:r>
      <w:r w:rsidR="000E6A1D">
        <w:rPr>
          <w:rFonts w:cs="Arial"/>
          <w:bCs/>
          <w:spacing w:val="-3"/>
          <w:szCs w:val="20"/>
          <w:lang w:bidi="lv-LV"/>
        </w:rPr>
        <w:t>;</w:t>
      </w:r>
    </w:p>
    <w:p w14:paraId="126C3FFC" w14:textId="72307293" w:rsidR="008A6D01" w:rsidRPr="003150B2" w:rsidRDefault="00D33299" w:rsidP="00BB3C86">
      <w:pPr>
        <w:pStyle w:val="Sarakstarindkopa"/>
        <w:numPr>
          <w:ilvl w:val="0"/>
          <w:numId w:val="5"/>
        </w:numPr>
        <w:ind w:left="714" w:hanging="357"/>
        <w:contextualSpacing w:val="0"/>
        <w:jc w:val="both"/>
        <w:rPr>
          <w:rFonts w:cs="Arial"/>
          <w:bCs/>
          <w:spacing w:val="-3"/>
          <w:szCs w:val="20"/>
          <w:lang w:bidi="lv-LV"/>
        </w:rPr>
      </w:pPr>
      <w:r>
        <w:rPr>
          <w:rFonts w:cs="Arial"/>
          <w:bCs/>
          <w:spacing w:val="-3"/>
          <w:szCs w:val="20"/>
          <w:lang w:bidi="lv-LV"/>
        </w:rPr>
        <w:t xml:space="preserve">Pieņemšanas līgums nosaka, ka </w:t>
      </w:r>
      <w:r w:rsidR="00097F37">
        <w:rPr>
          <w:rFonts w:cs="Arial"/>
          <w:bCs/>
          <w:spacing w:val="-3"/>
          <w:szCs w:val="20"/>
          <w:lang w:bidi="lv-LV"/>
        </w:rPr>
        <w:t>A</w:t>
      </w:r>
      <w:r w:rsidR="00101EC4" w:rsidRPr="007915EC">
        <w:rPr>
          <w:lang w:val="lt-LT"/>
        </w:rPr>
        <w:t>tkārtoti lietojamais iepakojums, kurš kļūdaini ievietots citam Depozīta iepakojumam paredzētajā transportēšanas maisā, tiek uzskatīts par Prasībām neatbilstošu iepakojumu</w:t>
      </w:r>
      <w:r w:rsidR="00097F37">
        <w:rPr>
          <w:lang w:val="lt-LT"/>
        </w:rPr>
        <w:t xml:space="preserve"> (</w:t>
      </w:r>
      <w:r w:rsidR="00DE633B">
        <w:rPr>
          <w:lang w:val="lt-LT"/>
        </w:rPr>
        <w:t xml:space="preserve">sk. </w:t>
      </w:r>
      <w:r w:rsidR="00097F37" w:rsidRPr="00097F37">
        <w:rPr>
          <w:bCs/>
          <w:lang w:val="lt-LT" w:bidi="lv-LV"/>
        </w:rPr>
        <w:t>Prasībām neatbilstoša iepakojuma definīcij</w:t>
      </w:r>
      <w:r w:rsidR="00DE633B">
        <w:rPr>
          <w:bCs/>
          <w:lang w:val="lt-LT" w:bidi="lv-LV"/>
        </w:rPr>
        <w:t>u</w:t>
      </w:r>
      <w:r w:rsidR="00097F37">
        <w:rPr>
          <w:bCs/>
          <w:lang w:val="lt-LT" w:bidi="lv-LV"/>
        </w:rPr>
        <w:t xml:space="preserve"> Pieņemšanas līgumā)</w:t>
      </w:r>
      <w:r w:rsidR="000E6A1D">
        <w:rPr>
          <w:lang w:val="lt-LT"/>
        </w:rPr>
        <w:t>;</w:t>
      </w:r>
    </w:p>
    <w:p w14:paraId="78DEC211" w14:textId="24F2533F" w:rsidR="00F71074" w:rsidRPr="001C252F" w:rsidRDefault="00930DA9" w:rsidP="00F71074">
      <w:pPr>
        <w:pStyle w:val="Sarakstarindkopa"/>
        <w:numPr>
          <w:ilvl w:val="0"/>
          <w:numId w:val="5"/>
        </w:numPr>
        <w:ind w:left="714" w:hanging="357"/>
        <w:contextualSpacing w:val="0"/>
        <w:jc w:val="both"/>
        <w:rPr>
          <w:rFonts w:cs="Arial"/>
          <w:bCs/>
          <w:spacing w:val="-3"/>
          <w:szCs w:val="20"/>
          <w:lang w:bidi="lv-LV"/>
        </w:rPr>
      </w:pPr>
      <w:r w:rsidRPr="00867481">
        <w:rPr>
          <w:rFonts w:cs="Arial"/>
          <w:bCs/>
          <w:spacing w:val="-3"/>
          <w:szCs w:val="20"/>
          <w:lang w:bidi="lv-LV"/>
        </w:rPr>
        <w:t xml:space="preserve">Par Prasībām neatbilstošu </w:t>
      </w:r>
      <w:r>
        <w:rPr>
          <w:rFonts w:cs="Arial"/>
          <w:bCs/>
          <w:spacing w:val="-3"/>
          <w:szCs w:val="20"/>
          <w:lang w:bidi="lv-LV"/>
        </w:rPr>
        <w:t xml:space="preserve">Universālo </w:t>
      </w:r>
      <w:r w:rsidRPr="00867481">
        <w:rPr>
          <w:rFonts w:cs="Arial"/>
          <w:bCs/>
          <w:spacing w:val="-3"/>
          <w:szCs w:val="20"/>
          <w:lang w:bidi="lv-LV"/>
        </w:rPr>
        <w:t>iepakojumu DIO nemaksā Pārdevējam Depozīta maksu un Apsaimniekošanas maksu (Pieņemšanas līguma 5.1. punkts)</w:t>
      </w:r>
      <w:r>
        <w:rPr>
          <w:rFonts w:cs="Arial"/>
          <w:bCs/>
          <w:spacing w:val="-3"/>
          <w:szCs w:val="20"/>
          <w:lang w:bidi="lv-LV"/>
        </w:rPr>
        <w:t xml:space="preserve">. </w:t>
      </w:r>
    </w:p>
    <w:p w14:paraId="085C94EF" w14:textId="1CA67A93" w:rsidR="00BB3C86" w:rsidRPr="008A6D01" w:rsidRDefault="00F71074" w:rsidP="00F71074">
      <w:pPr>
        <w:pStyle w:val="Sarakstarindkopa"/>
        <w:numPr>
          <w:ilvl w:val="0"/>
          <w:numId w:val="5"/>
        </w:numPr>
        <w:ind w:left="714" w:hanging="357"/>
        <w:contextualSpacing w:val="0"/>
        <w:jc w:val="both"/>
        <w:rPr>
          <w:rFonts w:cs="Arial"/>
          <w:bCs/>
          <w:spacing w:val="-3"/>
          <w:szCs w:val="20"/>
          <w:lang w:bidi="lv-LV"/>
        </w:rPr>
      </w:pPr>
      <w:r w:rsidRPr="00F71074">
        <w:rPr>
          <w:rFonts w:cs="Arial"/>
          <w:bCs/>
          <w:spacing w:val="-3"/>
          <w:szCs w:val="20"/>
          <w:lang w:bidi="lv-LV"/>
        </w:rPr>
        <w:t>Kamēr Pārdevējs pielāgojas depozīta sistēmas prasībām vai pieļauj kļūdas, Atkārtoti lietojamo iepakojumu ievietojot vienreiz lietojamā stikla maisos un nododot tos DIO, daļa no šī iepakojuma tiek atgūta šķirošanas procesā, un DIO var palīdzēt Pārdevējam saņemt daļu naudas par Prasībām neatbilstošu Atkārtoti lietojamo iepakojumu, ko citādi Pārdevējs nesaņemtu;</w:t>
      </w:r>
    </w:p>
    <w:p w14:paraId="4E2E0DFC" w14:textId="77777777" w:rsidR="00743CF3" w:rsidRDefault="00743CF3" w:rsidP="004B4CD1">
      <w:pPr>
        <w:jc w:val="both"/>
        <w:rPr>
          <w:rFonts w:cs="Arial"/>
          <w:bCs/>
          <w:spacing w:val="-3"/>
          <w:szCs w:val="20"/>
          <w:lang w:bidi="lv-LV"/>
        </w:rPr>
      </w:pPr>
    </w:p>
    <w:p w14:paraId="4AC7D54E" w14:textId="7D520D26" w:rsidR="00230A79" w:rsidRDefault="000E6A1D" w:rsidP="004B4CD1">
      <w:pPr>
        <w:jc w:val="both"/>
        <w:rPr>
          <w:rFonts w:cs="Arial"/>
          <w:spacing w:val="-3"/>
          <w:szCs w:val="20"/>
          <w:lang w:bidi="lv-LV"/>
        </w:rPr>
      </w:pPr>
      <w:r>
        <w:rPr>
          <w:rFonts w:cs="Arial"/>
          <w:bCs/>
          <w:spacing w:val="-3"/>
          <w:szCs w:val="20"/>
          <w:lang w:bidi="lv-LV"/>
        </w:rPr>
        <w:t xml:space="preserve">Puses </w:t>
      </w:r>
      <w:r w:rsidR="00B0796D">
        <w:rPr>
          <w:rFonts w:cs="Arial"/>
          <w:bCs/>
          <w:spacing w:val="-3"/>
          <w:szCs w:val="20"/>
          <w:lang w:bidi="lv-LV"/>
        </w:rPr>
        <w:t>vienojas par turpmāko:</w:t>
      </w:r>
    </w:p>
    <w:p w14:paraId="4CE5EC19" w14:textId="0445DF8B" w:rsidR="00513B58" w:rsidRPr="00537609" w:rsidRDefault="00B8216C" w:rsidP="00513B58">
      <w:pPr>
        <w:pStyle w:val="Sarakstarindkopa"/>
        <w:numPr>
          <w:ilvl w:val="0"/>
          <w:numId w:val="2"/>
        </w:numPr>
        <w:ind w:left="425" w:hanging="357"/>
        <w:contextualSpacing w:val="0"/>
        <w:jc w:val="both"/>
        <w:rPr>
          <w:rFonts w:cs="Arial"/>
          <w:b/>
          <w:spacing w:val="-3"/>
          <w:szCs w:val="20"/>
          <w:lang w:bidi="lv-LV"/>
        </w:rPr>
      </w:pPr>
      <w:r>
        <w:rPr>
          <w:rFonts w:cs="Arial"/>
          <w:spacing w:val="-3"/>
          <w:szCs w:val="20"/>
          <w:lang w:bidi="lv-LV"/>
        </w:rPr>
        <w:t xml:space="preserve">Ja vien nav norādīts citādi, šajā </w:t>
      </w:r>
      <w:r w:rsidR="00515B61">
        <w:rPr>
          <w:rFonts w:cs="Arial"/>
          <w:spacing w:val="-3"/>
          <w:szCs w:val="20"/>
          <w:lang w:bidi="lv-LV"/>
        </w:rPr>
        <w:t>līgumā</w:t>
      </w:r>
      <w:r>
        <w:rPr>
          <w:rFonts w:cs="Arial"/>
          <w:spacing w:val="-3"/>
          <w:szCs w:val="20"/>
          <w:lang w:bidi="lv-LV"/>
        </w:rPr>
        <w:t xml:space="preserve"> izmantotie jēdzieni ar lielajiem burtiem ir izmantoti tādā pašā nozīmē, kādā tie izmantoti </w:t>
      </w:r>
      <w:r w:rsidR="0010177D">
        <w:rPr>
          <w:rFonts w:cs="Arial"/>
          <w:spacing w:val="-3"/>
          <w:szCs w:val="20"/>
          <w:lang w:bidi="lv-LV"/>
        </w:rPr>
        <w:t xml:space="preserve">Pušu starpā noslēgtajā </w:t>
      </w:r>
      <w:sdt>
        <w:sdtPr>
          <w:rPr>
            <w:rFonts w:cs="Arial"/>
            <w:bCs/>
            <w:i/>
            <w:iCs/>
            <w:spacing w:val="-3"/>
            <w:szCs w:val="20"/>
            <w:lang w:bidi="lv-LV"/>
          </w:rPr>
          <w:id w:val="1955905162"/>
          <w:placeholder>
            <w:docPart w:val="34515F33D2FB4EA7A040724B2A294526"/>
          </w:placeholder>
          <w:showingPlcHdr/>
          <w:date>
            <w:dateFormat w:val="yyyy. 'gada' d. MMMM"/>
            <w:lid w:val="lv-LV"/>
            <w:storeMappedDataAs w:val="dateTime"/>
            <w:calendar w:val="gregorian"/>
          </w:date>
        </w:sdtPr>
        <w:sdtEndPr/>
        <w:sdtContent>
          <w:r w:rsidR="00513B58" w:rsidRPr="00513B58">
            <w:rPr>
              <w:lang w:bidi="lv-LV"/>
            </w:rPr>
            <w:t>[</w:t>
          </w:r>
          <w:r w:rsidR="00513B58" w:rsidRPr="00513B58">
            <w:rPr>
              <w:i/>
              <w:iCs/>
              <w:highlight w:val="lightGray"/>
              <w:lang w:bidi="lv-LV"/>
            </w:rPr>
            <w:t>ierakstīt līguma noslēgšanas datumu</w:t>
          </w:r>
          <w:r w:rsidR="00513B58" w:rsidRPr="00513B58">
            <w:rPr>
              <w:lang w:bidi="lv-LV"/>
            </w:rPr>
            <w:t>]</w:t>
          </w:r>
        </w:sdtContent>
      </w:sdt>
      <w:r w:rsidR="00513B58">
        <w:rPr>
          <w:rFonts w:cs="Arial"/>
          <w:b/>
          <w:spacing w:val="-3"/>
          <w:szCs w:val="20"/>
          <w:lang w:bidi="lv-LV"/>
        </w:rPr>
        <w:t xml:space="preserve"> </w:t>
      </w:r>
      <w:r w:rsidR="0010177D" w:rsidRPr="00F87D17">
        <w:rPr>
          <w:rFonts w:cs="Arial"/>
          <w:bCs/>
          <w:spacing w:val="-3"/>
          <w:szCs w:val="20"/>
          <w:lang w:bidi="lv-LV"/>
        </w:rPr>
        <w:t>Pieņemšanas līgum</w:t>
      </w:r>
      <w:r w:rsidR="00F87D17" w:rsidRPr="00F87D17">
        <w:rPr>
          <w:rFonts w:cs="Arial"/>
          <w:bCs/>
          <w:spacing w:val="-3"/>
          <w:szCs w:val="20"/>
          <w:lang w:bidi="lv-LV"/>
        </w:rPr>
        <w:t>ā</w:t>
      </w:r>
      <w:r w:rsidR="008B1B98" w:rsidRPr="00513B58">
        <w:rPr>
          <w:rFonts w:cs="Arial"/>
          <w:spacing w:val="-3"/>
          <w:szCs w:val="20"/>
          <w:lang w:bidi="lv-LV"/>
        </w:rPr>
        <w:t xml:space="preserve">, </w:t>
      </w:r>
      <w:r w:rsidR="00CF7F20">
        <w:rPr>
          <w:rFonts w:cs="Arial"/>
          <w:spacing w:val="-3"/>
          <w:szCs w:val="20"/>
          <w:lang w:bidi="lv-LV"/>
        </w:rPr>
        <w:t>tā</w:t>
      </w:r>
      <w:r w:rsidR="008B1B98" w:rsidRPr="00513B58">
        <w:rPr>
          <w:rFonts w:cs="Arial"/>
          <w:spacing w:val="-3"/>
          <w:szCs w:val="20"/>
          <w:lang w:bidi="lv-LV"/>
        </w:rPr>
        <w:t xml:space="preserve"> pielikumos vai</w:t>
      </w:r>
      <w:r w:rsidR="00FA50E9">
        <w:rPr>
          <w:rFonts w:cs="Arial"/>
          <w:spacing w:val="-3"/>
          <w:szCs w:val="20"/>
          <w:lang w:bidi="lv-LV"/>
        </w:rPr>
        <w:t xml:space="preserve"> aktuālajā </w:t>
      </w:r>
      <w:r w:rsidR="008B1B98" w:rsidRPr="00513B58">
        <w:rPr>
          <w:rFonts w:cs="Arial"/>
          <w:spacing w:val="-3"/>
          <w:szCs w:val="20"/>
          <w:lang w:bidi="lv-LV"/>
        </w:rPr>
        <w:t>Rokasgrāmat</w:t>
      </w:r>
      <w:r w:rsidR="00A672C6">
        <w:rPr>
          <w:rFonts w:cs="Arial"/>
          <w:spacing w:val="-3"/>
          <w:szCs w:val="20"/>
          <w:lang w:bidi="lv-LV"/>
        </w:rPr>
        <w:t>as versijā</w:t>
      </w:r>
      <w:r w:rsidRPr="00513B58">
        <w:rPr>
          <w:rFonts w:cs="Arial"/>
          <w:spacing w:val="-3"/>
          <w:szCs w:val="20"/>
          <w:lang w:bidi="lv-LV"/>
        </w:rPr>
        <w:t>.</w:t>
      </w:r>
    </w:p>
    <w:p w14:paraId="31C1BB1D" w14:textId="1759A3EE" w:rsidR="00872BA6" w:rsidRDefault="00E37EB4" w:rsidP="00E37EB4">
      <w:pPr>
        <w:pStyle w:val="Sarakstarindkopa"/>
        <w:spacing w:before="360"/>
        <w:ind w:left="425"/>
        <w:contextualSpacing w:val="0"/>
        <w:rPr>
          <w:rFonts w:cs="Arial"/>
          <w:b/>
          <w:bCs/>
          <w:spacing w:val="-3"/>
          <w:szCs w:val="20"/>
          <w:lang w:bidi="lv-LV"/>
        </w:rPr>
      </w:pPr>
      <w:r>
        <w:rPr>
          <w:rFonts w:cs="Arial"/>
          <w:b/>
          <w:bCs/>
          <w:spacing w:val="-3"/>
          <w:szCs w:val="20"/>
          <w:lang w:bidi="lv-LV"/>
        </w:rPr>
        <w:t>ID</w:t>
      </w:r>
      <w:r w:rsidR="00872BA6" w:rsidRPr="00872BA6">
        <w:rPr>
          <w:rFonts w:cs="Arial"/>
          <w:b/>
          <w:bCs/>
          <w:spacing w:val="-3"/>
          <w:szCs w:val="20"/>
          <w:lang w:bidi="lv-LV"/>
        </w:rPr>
        <w:t xml:space="preserve"> iepakojums</w:t>
      </w:r>
    </w:p>
    <w:p w14:paraId="7240A380" w14:textId="6CD18247" w:rsidR="00F71074" w:rsidRPr="00930DA9" w:rsidRDefault="00F71074" w:rsidP="00F71074">
      <w:pPr>
        <w:ind w:left="426"/>
        <w:jc w:val="both"/>
        <w:rPr>
          <w:rFonts w:cs="Arial"/>
          <w:bCs/>
          <w:i/>
          <w:iCs/>
          <w:spacing w:val="-3"/>
          <w:szCs w:val="20"/>
          <w:lang w:bidi="lv-LV"/>
        </w:rPr>
      </w:pPr>
      <w:r w:rsidRPr="00930DA9">
        <w:rPr>
          <w:rFonts w:cs="Arial"/>
          <w:i/>
          <w:iCs/>
          <w:spacing w:val="-3"/>
          <w:szCs w:val="20"/>
          <w:lang w:bidi="lv-LV"/>
        </w:rPr>
        <w:t xml:space="preserve">Apsvērums: </w:t>
      </w:r>
      <w:r w:rsidRPr="00930DA9">
        <w:rPr>
          <w:rFonts w:cs="Arial"/>
          <w:bCs/>
          <w:i/>
          <w:iCs/>
          <w:spacing w:val="-3"/>
          <w:szCs w:val="20"/>
          <w:lang w:bidi="lv-LV"/>
        </w:rPr>
        <w:t>Individuālā dizaina iepakojumu Pārdevējam ir pienākums nodot šī iepakojuma ražotājam (Depozīta iepakotājam) un apmaiņā saņemt Depozīta maksu un Apsaimniekošanas maksu (pamatojoties uz līgumu starp Pārdevēju un attiecīgo Depozīta iepakotāju (sk. Individuālā dizaina iepakojuma definīciju Pieņemšanas līgumā)).</w:t>
      </w:r>
      <w:r w:rsidR="00204F20" w:rsidRPr="00930DA9">
        <w:rPr>
          <w:rFonts w:cs="Arial"/>
          <w:bCs/>
          <w:i/>
          <w:iCs/>
          <w:spacing w:val="-3"/>
          <w:szCs w:val="20"/>
          <w:lang w:bidi="lv-LV"/>
        </w:rPr>
        <w:t xml:space="preserve"> DIO </w:t>
      </w:r>
      <w:r w:rsidR="007A24A1" w:rsidRPr="00930DA9">
        <w:rPr>
          <w:rFonts w:cs="Arial"/>
          <w:bCs/>
          <w:i/>
          <w:iCs/>
          <w:spacing w:val="-3"/>
          <w:szCs w:val="20"/>
          <w:lang w:bidi="lv-LV"/>
        </w:rPr>
        <w:t>ir gatavs par atlīdzību šo darbu izdarīt Pārdevēja vietā.</w:t>
      </w:r>
    </w:p>
    <w:p w14:paraId="4A4BD291" w14:textId="39357F47" w:rsidR="008079A7" w:rsidRDefault="004E3D97" w:rsidP="008547EE">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 xml:space="preserve">DIO </w:t>
      </w:r>
      <w:r w:rsidR="00EE52F2">
        <w:rPr>
          <w:rFonts w:cs="Arial"/>
          <w:spacing w:val="-3"/>
          <w:szCs w:val="20"/>
          <w:lang w:bidi="lv-LV"/>
        </w:rPr>
        <w:t xml:space="preserve">sniedz Pārdevējam pakalpojumu – </w:t>
      </w:r>
      <w:r w:rsidR="0042701C" w:rsidRPr="00F52700">
        <w:rPr>
          <w:rFonts w:cs="Arial"/>
          <w:spacing w:val="-3"/>
          <w:szCs w:val="20"/>
          <w:lang w:bidi="lv-LV"/>
        </w:rPr>
        <w:t>no</w:t>
      </w:r>
      <w:r w:rsidR="0000463C">
        <w:rPr>
          <w:rFonts w:cs="Arial"/>
          <w:spacing w:val="-3"/>
          <w:szCs w:val="20"/>
          <w:lang w:bidi="lv-LV"/>
        </w:rPr>
        <w:t xml:space="preserve">dod </w:t>
      </w:r>
      <w:r w:rsidR="0000463C" w:rsidRPr="0000463C">
        <w:rPr>
          <w:rFonts w:cs="Arial"/>
          <w:spacing w:val="-3"/>
          <w:szCs w:val="20"/>
          <w:lang w:bidi="lv-LV"/>
        </w:rPr>
        <w:t>attiecīgajam Depozīta iepakotājam</w:t>
      </w:r>
      <w:r w:rsidR="00853AAC">
        <w:rPr>
          <w:rFonts w:cs="Arial"/>
          <w:spacing w:val="-3"/>
          <w:szCs w:val="20"/>
          <w:lang w:bidi="lv-LV"/>
        </w:rPr>
        <w:t xml:space="preserve"> no</w:t>
      </w:r>
      <w:r w:rsidR="0042701C" w:rsidRPr="00F52700">
        <w:rPr>
          <w:rFonts w:cs="Arial"/>
          <w:spacing w:val="-3"/>
          <w:szCs w:val="20"/>
          <w:lang w:bidi="lv-LV"/>
        </w:rPr>
        <w:t xml:space="preserve"> Pārdevēja</w:t>
      </w:r>
      <w:r w:rsidR="0042701C">
        <w:rPr>
          <w:rFonts w:cs="Arial"/>
          <w:spacing w:val="-3"/>
          <w:szCs w:val="20"/>
          <w:lang w:bidi="lv-LV"/>
        </w:rPr>
        <w:t xml:space="preserve"> </w:t>
      </w:r>
      <w:r w:rsidR="00853AAC">
        <w:rPr>
          <w:rFonts w:cs="Arial"/>
          <w:spacing w:val="-3"/>
          <w:szCs w:val="20"/>
          <w:lang w:bidi="lv-LV"/>
        </w:rPr>
        <w:t xml:space="preserve">saņemto </w:t>
      </w:r>
      <w:r w:rsidR="0042701C" w:rsidRPr="0042701C">
        <w:rPr>
          <w:rFonts w:cs="Arial"/>
          <w:spacing w:val="-3"/>
          <w:szCs w:val="20"/>
          <w:lang w:bidi="lv-LV"/>
        </w:rPr>
        <w:t xml:space="preserve">Prasībām neatbilstošu </w:t>
      </w:r>
      <w:r w:rsidR="00074645">
        <w:rPr>
          <w:rFonts w:cs="Arial"/>
          <w:spacing w:val="-3"/>
          <w:szCs w:val="20"/>
          <w:lang w:bidi="lv-LV"/>
        </w:rPr>
        <w:t>Individuālā dizaina</w:t>
      </w:r>
      <w:r w:rsidR="00C917C5">
        <w:rPr>
          <w:rFonts w:cs="Arial"/>
          <w:spacing w:val="-3"/>
          <w:szCs w:val="20"/>
          <w:lang w:bidi="lv-LV"/>
        </w:rPr>
        <w:t xml:space="preserve"> iepakojumu</w:t>
      </w:r>
      <w:r w:rsidR="00A4185A">
        <w:rPr>
          <w:rFonts w:cs="Arial"/>
          <w:spacing w:val="-3"/>
          <w:szCs w:val="20"/>
          <w:lang w:bidi="lv-LV"/>
        </w:rPr>
        <w:t xml:space="preserve">, </w:t>
      </w:r>
      <w:r w:rsidR="008547EE">
        <w:rPr>
          <w:rFonts w:cs="Arial"/>
          <w:spacing w:val="-3"/>
          <w:szCs w:val="20"/>
          <w:lang w:bidi="lv-LV"/>
        </w:rPr>
        <w:t xml:space="preserve">kas </w:t>
      </w:r>
      <w:r w:rsidR="00C917C5" w:rsidRPr="008547EE">
        <w:rPr>
          <w:rFonts w:cs="Arial"/>
          <w:spacing w:val="-3"/>
          <w:szCs w:val="20"/>
          <w:lang w:bidi="lv-LV"/>
        </w:rPr>
        <w:t>kļuvis</w:t>
      </w:r>
      <w:r w:rsidR="00F52700" w:rsidRPr="008547EE">
        <w:rPr>
          <w:rFonts w:cs="Arial"/>
          <w:spacing w:val="-3"/>
          <w:szCs w:val="20"/>
          <w:lang w:bidi="lv-LV"/>
        </w:rPr>
        <w:t xml:space="preserve"> </w:t>
      </w:r>
      <w:r w:rsidR="00C917C5" w:rsidRPr="008547EE">
        <w:rPr>
          <w:rFonts w:cs="Arial"/>
          <w:spacing w:val="-3"/>
          <w:szCs w:val="20"/>
          <w:lang w:bidi="lv-LV"/>
        </w:rPr>
        <w:t>par</w:t>
      </w:r>
      <w:r w:rsidR="00F52700" w:rsidRPr="008547EE">
        <w:rPr>
          <w:rFonts w:cs="Arial"/>
          <w:spacing w:val="-3"/>
          <w:szCs w:val="20"/>
          <w:lang w:bidi="lv-LV"/>
        </w:rPr>
        <w:t xml:space="preserve"> Prasībām neatbilstoš</w:t>
      </w:r>
      <w:r w:rsidR="00F62830" w:rsidRPr="008547EE">
        <w:rPr>
          <w:rFonts w:cs="Arial"/>
          <w:spacing w:val="-3"/>
          <w:szCs w:val="20"/>
          <w:lang w:bidi="lv-LV"/>
        </w:rPr>
        <w:t>u</w:t>
      </w:r>
      <w:r w:rsidR="00F52700" w:rsidRPr="008547EE">
        <w:rPr>
          <w:rFonts w:cs="Arial"/>
          <w:spacing w:val="-3"/>
          <w:szCs w:val="20"/>
          <w:lang w:bidi="lv-LV"/>
        </w:rPr>
        <w:t xml:space="preserve"> iepakojumu</w:t>
      </w:r>
      <w:r w:rsidR="00F62830" w:rsidRPr="008547EE">
        <w:rPr>
          <w:rFonts w:cs="Arial"/>
          <w:spacing w:val="-3"/>
          <w:szCs w:val="20"/>
          <w:lang w:bidi="lv-LV"/>
        </w:rPr>
        <w:t xml:space="preserve"> </w:t>
      </w:r>
      <w:r w:rsidR="003F3D57" w:rsidRPr="008547EE">
        <w:rPr>
          <w:rFonts w:cs="Arial"/>
          <w:spacing w:val="-3"/>
          <w:szCs w:val="20"/>
          <w:u w:val="single"/>
          <w:lang w:bidi="lv-LV"/>
        </w:rPr>
        <w:t>tikai</w:t>
      </w:r>
      <w:r w:rsidR="003F3D57" w:rsidRPr="008547EE">
        <w:rPr>
          <w:rFonts w:cs="Arial"/>
          <w:spacing w:val="-3"/>
          <w:szCs w:val="20"/>
          <w:lang w:bidi="lv-LV"/>
        </w:rPr>
        <w:t xml:space="preserve"> </w:t>
      </w:r>
      <w:r w:rsidR="00F62830" w:rsidRPr="008547EE">
        <w:rPr>
          <w:rFonts w:cs="Arial"/>
          <w:spacing w:val="-3"/>
          <w:szCs w:val="20"/>
          <w:lang w:bidi="lv-LV"/>
        </w:rPr>
        <w:t>tādēļ, ka Pārdevējs</w:t>
      </w:r>
      <w:r w:rsidR="00315944" w:rsidRPr="008547EE">
        <w:rPr>
          <w:rFonts w:cs="Arial"/>
          <w:spacing w:val="-3"/>
          <w:szCs w:val="20"/>
          <w:lang w:bidi="lv-LV"/>
        </w:rPr>
        <w:t xml:space="preserve"> to </w:t>
      </w:r>
      <w:r w:rsidR="0094714D" w:rsidRPr="008547EE">
        <w:rPr>
          <w:rFonts w:cs="Arial"/>
          <w:spacing w:val="-3"/>
          <w:szCs w:val="20"/>
          <w:lang w:bidi="lv-LV"/>
        </w:rPr>
        <w:t xml:space="preserve">nodevis DIO </w:t>
      </w:r>
      <w:r w:rsidR="00CF56FE" w:rsidRPr="008547EE">
        <w:rPr>
          <w:rFonts w:cs="Arial"/>
          <w:spacing w:val="-3"/>
          <w:szCs w:val="20"/>
          <w:lang w:bidi="lv-LV"/>
        </w:rPr>
        <w:t>Vienreizlietojamā iepakojuma</w:t>
      </w:r>
      <w:r w:rsidR="00B50DBB" w:rsidRPr="008547EE">
        <w:rPr>
          <w:rFonts w:cs="Arial"/>
          <w:spacing w:val="-3"/>
          <w:szCs w:val="20"/>
          <w:lang w:bidi="lv-LV"/>
        </w:rPr>
        <w:t xml:space="preserve"> Transportēšanas materiālos</w:t>
      </w:r>
      <w:r w:rsidR="001B637B" w:rsidRPr="008547EE">
        <w:rPr>
          <w:rFonts w:cs="Arial"/>
          <w:spacing w:val="-3"/>
          <w:szCs w:val="20"/>
          <w:lang w:bidi="lv-LV"/>
        </w:rPr>
        <w:t xml:space="preserve"> (proti, tas nav nekādā veidā bojāts vai ar citiem trūkumiem)</w:t>
      </w:r>
      <w:r w:rsidR="008547EE">
        <w:rPr>
          <w:rFonts w:cs="Arial"/>
          <w:spacing w:val="-3"/>
          <w:szCs w:val="20"/>
          <w:lang w:bidi="lv-LV"/>
        </w:rPr>
        <w:t xml:space="preserve"> </w:t>
      </w:r>
      <w:r w:rsidR="008547EE" w:rsidRPr="008547EE">
        <w:rPr>
          <w:rFonts w:cs="Arial"/>
          <w:spacing w:val="-3"/>
          <w:szCs w:val="20"/>
          <w:lang w:bidi="lv-LV"/>
        </w:rPr>
        <w:t xml:space="preserve">(turpmāk – </w:t>
      </w:r>
      <w:r w:rsidR="008547EE" w:rsidRPr="008547EE">
        <w:rPr>
          <w:rFonts w:cs="Arial"/>
          <w:b/>
          <w:bCs/>
          <w:spacing w:val="-3"/>
          <w:szCs w:val="20"/>
          <w:lang w:bidi="lv-LV"/>
        </w:rPr>
        <w:t>I</w:t>
      </w:r>
      <w:r w:rsidR="004F633B">
        <w:rPr>
          <w:rFonts w:cs="Arial"/>
          <w:b/>
          <w:bCs/>
          <w:spacing w:val="-3"/>
          <w:szCs w:val="20"/>
          <w:lang w:bidi="lv-LV"/>
        </w:rPr>
        <w:t>D i</w:t>
      </w:r>
      <w:r w:rsidR="008547EE" w:rsidRPr="008547EE">
        <w:rPr>
          <w:rFonts w:cs="Arial"/>
          <w:b/>
          <w:bCs/>
          <w:spacing w:val="-3"/>
          <w:szCs w:val="20"/>
          <w:lang w:bidi="lv-LV"/>
        </w:rPr>
        <w:t>epakojums</w:t>
      </w:r>
      <w:r w:rsidR="0078490C" w:rsidRPr="0078490C">
        <w:rPr>
          <w:rFonts w:cs="Arial"/>
          <w:spacing w:val="-3"/>
          <w:szCs w:val="20"/>
          <w:lang w:bidi="lv-LV"/>
        </w:rPr>
        <w:t>)</w:t>
      </w:r>
      <w:r w:rsidR="008547EE">
        <w:rPr>
          <w:rFonts w:cs="Arial"/>
          <w:spacing w:val="-3"/>
          <w:szCs w:val="20"/>
          <w:lang w:bidi="lv-LV"/>
        </w:rPr>
        <w:t>.</w:t>
      </w:r>
      <w:r w:rsidR="00EE52F2">
        <w:rPr>
          <w:rFonts w:cs="Arial"/>
          <w:spacing w:val="-3"/>
          <w:szCs w:val="20"/>
          <w:lang w:bidi="lv-LV"/>
        </w:rPr>
        <w:t xml:space="preserve"> Par</w:t>
      </w:r>
      <w:r w:rsidR="005977C8">
        <w:rPr>
          <w:rFonts w:cs="Arial"/>
          <w:spacing w:val="-3"/>
          <w:szCs w:val="20"/>
          <w:lang w:bidi="lv-LV"/>
        </w:rPr>
        <w:t xml:space="preserve"> šo pakalpojumu Pārdevējs maksā DIO atlīdzību.</w:t>
      </w:r>
    </w:p>
    <w:p w14:paraId="26F77BAD" w14:textId="00C25E97" w:rsidR="00204032" w:rsidRDefault="00EB76A2" w:rsidP="008547EE">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 xml:space="preserve">DIO </w:t>
      </w:r>
      <w:r w:rsidR="00341B26">
        <w:rPr>
          <w:rFonts w:cs="Arial"/>
          <w:spacing w:val="-3"/>
          <w:szCs w:val="20"/>
          <w:lang w:bidi="lv-LV"/>
        </w:rPr>
        <w:t xml:space="preserve">drīkst </w:t>
      </w:r>
      <w:r w:rsidR="009D3F15">
        <w:rPr>
          <w:rFonts w:cs="Arial"/>
          <w:spacing w:val="-3"/>
          <w:szCs w:val="20"/>
          <w:lang w:bidi="lv-LV"/>
        </w:rPr>
        <w:t>uzs</w:t>
      </w:r>
      <w:r>
        <w:rPr>
          <w:rFonts w:cs="Arial"/>
          <w:spacing w:val="-3"/>
          <w:szCs w:val="20"/>
          <w:lang w:bidi="lv-LV"/>
        </w:rPr>
        <w:t>āk</w:t>
      </w:r>
      <w:r w:rsidR="00341B26">
        <w:rPr>
          <w:rFonts w:cs="Arial"/>
          <w:spacing w:val="-3"/>
          <w:szCs w:val="20"/>
          <w:lang w:bidi="lv-LV"/>
        </w:rPr>
        <w:t>t</w:t>
      </w:r>
      <w:r>
        <w:rPr>
          <w:rFonts w:cs="Arial"/>
          <w:spacing w:val="-3"/>
          <w:szCs w:val="20"/>
          <w:lang w:bidi="lv-LV"/>
        </w:rPr>
        <w:t xml:space="preserve"> pakalpojuma sniegšanu</w:t>
      </w:r>
      <w:r w:rsidR="001B6DB3">
        <w:rPr>
          <w:rFonts w:cs="Arial"/>
          <w:spacing w:val="-3"/>
          <w:szCs w:val="20"/>
          <w:lang w:bidi="lv-LV"/>
        </w:rPr>
        <w:t xml:space="preserve">, ne retāk kā 1 reizi </w:t>
      </w:r>
      <w:r w:rsidR="00FD431B">
        <w:rPr>
          <w:rFonts w:cs="Arial"/>
          <w:spacing w:val="-3"/>
          <w:szCs w:val="20"/>
          <w:lang w:bidi="lv-LV"/>
        </w:rPr>
        <w:t>kalendārā gada ceturksnī</w:t>
      </w:r>
      <w:r w:rsidR="009350D6">
        <w:rPr>
          <w:rFonts w:cs="Arial"/>
          <w:spacing w:val="-3"/>
          <w:szCs w:val="20"/>
          <w:lang w:bidi="lv-LV"/>
        </w:rPr>
        <w:t xml:space="preserve">, ja neatbilstošo iepakojumu skaits ir vienāds vai pārsniedz 100 vienības. </w:t>
      </w:r>
    </w:p>
    <w:p w14:paraId="3F4DADFD" w14:textId="51905A43" w:rsidR="00611DA9" w:rsidRDefault="00611DA9" w:rsidP="000C0D3B">
      <w:pPr>
        <w:pStyle w:val="Sarakstarindkopa"/>
        <w:numPr>
          <w:ilvl w:val="0"/>
          <w:numId w:val="2"/>
        </w:numPr>
        <w:ind w:left="425" w:hanging="357"/>
        <w:contextualSpacing w:val="0"/>
        <w:jc w:val="both"/>
        <w:rPr>
          <w:lang w:bidi="lv-LV"/>
        </w:rPr>
      </w:pPr>
      <w:r w:rsidRPr="0040599F">
        <w:rPr>
          <w:rFonts w:cs="Arial"/>
          <w:spacing w:val="-3"/>
          <w:szCs w:val="20"/>
          <w:lang w:bidi="lv-LV"/>
        </w:rPr>
        <w:t>Pārdevējs</w:t>
      </w:r>
      <w:r w:rsidRPr="0040599F">
        <w:rPr>
          <w:lang w:bidi="lv-LV"/>
        </w:rPr>
        <w:t xml:space="preserve"> pilnvaro DIO nodot Iepakojumu attiecīgajam Depozīta iepakotājam un no Depozīta iepakotāja saņemt visus par Iepakojumu pienākošos maksājumus, piemēram, Depozīta maksu un Apsaimniekošanas maksu.</w:t>
      </w:r>
    </w:p>
    <w:p w14:paraId="39D47152" w14:textId="6874E2DB" w:rsidR="00476556" w:rsidRDefault="00C82163" w:rsidP="000C0D3B">
      <w:pPr>
        <w:pStyle w:val="Sarakstarindkopa"/>
        <w:numPr>
          <w:ilvl w:val="0"/>
          <w:numId w:val="2"/>
        </w:numPr>
        <w:ind w:left="425" w:hanging="357"/>
        <w:contextualSpacing w:val="0"/>
        <w:jc w:val="both"/>
        <w:rPr>
          <w:lang w:bidi="lv-LV"/>
        </w:rPr>
      </w:pPr>
      <w:r>
        <w:rPr>
          <w:lang w:bidi="lv-LV"/>
        </w:rPr>
        <w:lastRenderedPageBreak/>
        <w:t>DIO nodod Pārdevējam no Depozīta iepakotāja saņemto</w:t>
      </w:r>
      <w:r w:rsidR="002F36F9">
        <w:rPr>
          <w:lang w:bidi="lv-LV"/>
        </w:rPr>
        <w:t>s</w:t>
      </w:r>
      <w:r>
        <w:rPr>
          <w:lang w:bidi="lv-LV"/>
        </w:rPr>
        <w:t xml:space="preserve"> </w:t>
      </w:r>
      <w:r w:rsidR="002F36F9">
        <w:rPr>
          <w:lang w:bidi="lv-LV"/>
        </w:rPr>
        <w:t>maksājumus</w:t>
      </w:r>
      <w:r>
        <w:rPr>
          <w:lang w:bidi="lv-LV"/>
        </w:rPr>
        <w:t xml:space="preserve"> </w:t>
      </w:r>
      <w:r w:rsidRPr="006F3AB1">
        <w:rPr>
          <w:u w:val="single"/>
          <w:lang w:bidi="lv-LV"/>
        </w:rPr>
        <w:t>par sekmīgi nodoto</w:t>
      </w:r>
      <w:r>
        <w:rPr>
          <w:lang w:bidi="lv-LV"/>
        </w:rPr>
        <w:t xml:space="preserve"> Iepakojumu.</w:t>
      </w:r>
      <w:r w:rsidR="00476556" w:rsidRPr="00476556">
        <w:rPr>
          <w:lang w:bidi="lv-LV"/>
        </w:rPr>
        <w:t xml:space="preserve"> </w:t>
      </w:r>
      <w:r w:rsidR="00125283">
        <w:rPr>
          <w:lang w:bidi="lv-LV"/>
        </w:rPr>
        <w:t xml:space="preserve">DIO </w:t>
      </w:r>
      <w:r w:rsidR="006E7020" w:rsidRPr="006E7020">
        <w:rPr>
          <w:lang w:bidi="lv-LV"/>
        </w:rPr>
        <w:t xml:space="preserve">neatbild </w:t>
      </w:r>
      <w:r w:rsidR="00476556" w:rsidRPr="00476556">
        <w:rPr>
          <w:lang w:bidi="lv-LV"/>
        </w:rPr>
        <w:t xml:space="preserve">par Iepakojumu, kas nav </w:t>
      </w:r>
      <w:r w:rsidR="00A27CCF">
        <w:rPr>
          <w:lang w:bidi="lv-LV"/>
        </w:rPr>
        <w:t xml:space="preserve">sekmīgi </w:t>
      </w:r>
      <w:r w:rsidR="00476556" w:rsidRPr="00476556">
        <w:rPr>
          <w:lang w:bidi="lv-LV"/>
        </w:rPr>
        <w:t xml:space="preserve">nodots Depozīta iepakotājam, ieskaitot Iepakojumu, kas saplīsis DIO pārvadāšanas laikā, jo Puses </w:t>
      </w:r>
      <w:r w:rsidR="00476556" w:rsidRPr="00260848">
        <w:rPr>
          <w:lang w:bidi="lv-LV"/>
        </w:rPr>
        <w:t xml:space="preserve">apzinās, ka </w:t>
      </w:r>
      <w:r w:rsidR="00476556" w:rsidRPr="00476556">
        <w:rPr>
          <w:lang w:bidi="lv-LV"/>
        </w:rPr>
        <w:t>pārvadāšana Vienreizlietojamā iepakojuma Transportēšanas materiālos var būt bojājusi Iepakojumu tā, ka tas saplīst turpmākās pārvadāšanas</w:t>
      </w:r>
      <w:r w:rsidR="00155F58">
        <w:rPr>
          <w:lang w:bidi="lv-LV"/>
        </w:rPr>
        <w:t xml:space="preserve"> vai apstrādes</w:t>
      </w:r>
      <w:r w:rsidR="00476556" w:rsidRPr="00476556">
        <w:rPr>
          <w:lang w:bidi="lv-LV"/>
        </w:rPr>
        <w:t xml:space="preserve"> laikā.</w:t>
      </w:r>
      <w:r w:rsidR="0025733F">
        <w:rPr>
          <w:lang w:bidi="lv-LV"/>
        </w:rPr>
        <w:t xml:space="preserve"> DIO neatdod </w:t>
      </w:r>
      <w:r w:rsidR="004D1E01">
        <w:rPr>
          <w:lang w:bidi="lv-LV"/>
        </w:rPr>
        <w:t xml:space="preserve">atpakaļ </w:t>
      </w:r>
      <w:r w:rsidR="0025733F">
        <w:rPr>
          <w:lang w:bidi="lv-LV"/>
        </w:rPr>
        <w:t xml:space="preserve">Pārdevējam </w:t>
      </w:r>
      <w:r w:rsidR="004D1E01">
        <w:rPr>
          <w:lang w:bidi="lv-LV"/>
        </w:rPr>
        <w:t xml:space="preserve">Iepakojumu, kas nav </w:t>
      </w:r>
      <w:r w:rsidR="0028719A">
        <w:rPr>
          <w:lang w:bidi="lv-LV"/>
        </w:rPr>
        <w:t xml:space="preserve">sekmīgi </w:t>
      </w:r>
      <w:r w:rsidR="004D1E01">
        <w:rPr>
          <w:lang w:bidi="lv-LV"/>
        </w:rPr>
        <w:t>nodots Depozīta iepako</w:t>
      </w:r>
      <w:r w:rsidR="0028719A">
        <w:rPr>
          <w:lang w:bidi="lv-LV"/>
        </w:rPr>
        <w:t>tājam.</w:t>
      </w:r>
      <w:r w:rsidR="007843B6">
        <w:rPr>
          <w:lang w:bidi="lv-LV"/>
        </w:rPr>
        <w:t xml:space="preserve"> Sekmīgi nodoto Iepakojumu</w:t>
      </w:r>
      <w:r w:rsidR="005A6292">
        <w:rPr>
          <w:lang w:bidi="lv-LV"/>
        </w:rPr>
        <w:t xml:space="preserve"> skaitu</w:t>
      </w:r>
      <w:r w:rsidR="007843B6">
        <w:rPr>
          <w:lang w:bidi="lv-LV"/>
        </w:rPr>
        <w:t xml:space="preserve"> aprēķina šādi:</w:t>
      </w:r>
    </w:p>
    <w:p w14:paraId="0741BFD1" w14:textId="04E64EF1" w:rsidR="00CE33E2" w:rsidRPr="00D115EC" w:rsidRDefault="00CE33E2" w:rsidP="00D115EC">
      <w:pPr>
        <w:pStyle w:val="Sarakstarindkopa"/>
        <w:ind w:left="425"/>
        <w:contextualSpacing w:val="0"/>
        <w:jc w:val="center"/>
        <w:rPr>
          <w:i/>
          <w:iCs/>
          <w:lang w:bidi="lv-LV"/>
        </w:rPr>
      </w:pPr>
      <w:r w:rsidRPr="00D115EC">
        <w:rPr>
          <w:i/>
          <w:iCs/>
          <w:lang w:bidi="lv-LV"/>
        </w:rPr>
        <w:t>Sekmīgi nodot</w:t>
      </w:r>
      <w:r w:rsidR="007843B6" w:rsidRPr="00D115EC">
        <w:rPr>
          <w:i/>
          <w:iCs/>
          <w:lang w:bidi="lv-LV"/>
        </w:rPr>
        <w:t>ais</w:t>
      </w:r>
      <w:r w:rsidRPr="00D115EC">
        <w:rPr>
          <w:i/>
          <w:iCs/>
          <w:lang w:bidi="lv-LV"/>
        </w:rPr>
        <w:t xml:space="preserve"> Iepakojum</w:t>
      </w:r>
      <w:r w:rsidR="007843B6" w:rsidRPr="00D115EC">
        <w:rPr>
          <w:i/>
          <w:iCs/>
          <w:lang w:bidi="lv-LV"/>
        </w:rPr>
        <w:t>s =</w:t>
      </w:r>
      <w:r w:rsidRPr="00D115EC">
        <w:rPr>
          <w:i/>
          <w:iCs/>
          <w:lang w:bidi="lv-LV"/>
        </w:rPr>
        <w:t xml:space="preserve"> </w:t>
      </w:r>
      <w:r w:rsidR="0070181B">
        <w:rPr>
          <w:i/>
          <w:iCs/>
          <w:lang w:bidi="lv-LV"/>
        </w:rPr>
        <w:t>šķirošanas centrā</w:t>
      </w:r>
      <w:r w:rsidR="007843B6" w:rsidRPr="00D115EC">
        <w:rPr>
          <w:i/>
          <w:iCs/>
          <w:lang w:bidi="lv-LV"/>
        </w:rPr>
        <w:t xml:space="preserve"> saskaitītais Iepakojums </w:t>
      </w:r>
      <w:r w:rsidR="00D812A1">
        <w:rPr>
          <w:i/>
          <w:iCs/>
          <w:lang w:bidi="lv-LV"/>
        </w:rPr>
        <w:t>*</w:t>
      </w:r>
      <w:r w:rsidR="007843B6" w:rsidRPr="00D115EC">
        <w:rPr>
          <w:i/>
          <w:iCs/>
          <w:lang w:bidi="lv-LV"/>
        </w:rPr>
        <w:t xml:space="preserve"> </w:t>
      </w:r>
      <w:r w:rsidR="00D812A1">
        <w:rPr>
          <w:i/>
          <w:iCs/>
          <w:lang w:bidi="lv-LV"/>
        </w:rPr>
        <w:t xml:space="preserve">(1 </w:t>
      </w:r>
      <w:r w:rsidR="00906883">
        <w:rPr>
          <w:i/>
          <w:iCs/>
          <w:lang w:bidi="lv-LV"/>
        </w:rPr>
        <w:t>–</w:t>
      </w:r>
      <w:r w:rsidR="001B230C">
        <w:rPr>
          <w:i/>
          <w:iCs/>
          <w:lang w:bidi="lv-LV"/>
        </w:rPr>
        <w:t xml:space="preserve"> </w:t>
      </w:r>
      <w:r w:rsidR="00792827">
        <w:rPr>
          <w:i/>
          <w:iCs/>
          <w:lang w:bidi="lv-LV"/>
        </w:rPr>
        <w:t>ID plīšanas koeficients</w:t>
      </w:r>
      <w:r w:rsidR="001B230C">
        <w:rPr>
          <w:i/>
          <w:iCs/>
          <w:lang w:bidi="lv-LV"/>
        </w:rPr>
        <w:t>)</w:t>
      </w:r>
    </w:p>
    <w:p w14:paraId="0BECDFFE" w14:textId="1922F17D" w:rsidR="00476556" w:rsidRDefault="00844B49" w:rsidP="00B71D54">
      <w:pPr>
        <w:pStyle w:val="Sarakstarindkopa"/>
        <w:numPr>
          <w:ilvl w:val="0"/>
          <w:numId w:val="2"/>
        </w:numPr>
        <w:ind w:left="425" w:hanging="357"/>
        <w:contextualSpacing w:val="0"/>
        <w:jc w:val="both"/>
        <w:rPr>
          <w:rFonts w:cs="Arial"/>
          <w:spacing w:val="-3"/>
          <w:szCs w:val="20"/>
          <w:lang w:bidi="lv-LV"/>
        </w:rPr>
      </w:pPr>
      <w:bookmarkStart w:id="1" w:name="_Ref105692595"/>
      <w:r>
        <w:rPr>
          <w:rFonts w:cs="Arial"/>
          <w:spacing w:val="-3"/>
          <w:szCs w:val="20"/>
          <w:lang w:bidi="lv-LV"/>
        </w:rPr>
        <w:t xml:space="preserve">DIO </w:t>
      </w:r>
      <w:r w:rsidR="0005260D">
        <w:rPr>
          <w:rFonts w:cs="Arial"/>
          <w:spacing w:val="-3"/>
          <w:szCs w:val="20"/>
          <w:lang w:bidi="lv-LV"/>
        </w:rPr>
        <w:t xml:space="preserve">nodod </w:t>
      </w:r>
      <w:r>
        <w:rPr>
          <w:rFonts w:cs="Arial"/>
          <w:spacing w:val="-3"/>
          <w:szCs w:val="20"/>
          <w:lang w:bidi="lv-LV"/>
        </w:rPr>
        <w:t>Pārdevējam</w:t>
      </w:r>
      <w:r w:rsidR="0005260D">
        <w:rPr>
          <w:rFonts w:cs="Arial"/>
          <w:spacing w:val="-3"/>
          <w:szCs w:val="20"/>
          <w:lang w:bidi="lv-LV"/>
        </w:rPr>
        <w:t xml:space="preserve"> no Depozīta iepakotāja saņemt</w:t>
      </w:r>
      <w:r w:rsidR="0068652E">
        <w:rPr>
          <w:rFonts w:cs="Arial"/>
          <w:spacing w:val="-3"/>
          <w:szCs w:val="20"/>
          <w:lang w:bidi="lv-LV"/>
        </w:rPr>
        <w:t xml:space="preserve">o </w:t>
      </w:r>
      <w:r>
        <w:rPr>
          <w:rFonts w:cs="Arial"/>
          <w:spacing w:val="-3"/>
          <w:szCs w:val="20"/>
          <w:lang w:bidi="lv-LV"/>
        </w:rPr>
        <w:t xml:space="preserve"> Depozīta maksu</w:t>
      </w:r>
      <w:r w:rsidR="00A21CB0">
        <w:rPr>
          <w:rFonts w:cs="Arial"/>
          <w:spacing w:val="-3"/>
          <w:szCs w:val="20"/>
          <w:lang w:bidi="lv-LV"/>
        </w:rPr>
        <w:t xml:space="preserve"> un Apsaimniekošanas maksu</w:t>
      </w:r>
      <w:r w:rsidR="0068652E">
        <w:rPr>
          <w:rFonts w:cs="Arial"/>
          <w:spacing w:val="-3"/>
          <w:szCs w:val="20"/>
          <w:lang w:bidi="lv-LV"/>
        </w:rPr>
        <w:t>.</w:t>
      </w:r>
      <w:r w:rsidR="00AF58FA">
        <w:rPr>
          <w:rFonts w:cs="Arial"/>
          <w:spacing w:val="-3"/>
          <w:szCs w:val="20"/>
          <w:lang w:bidi="lv-LV"/>
        </w:rPr>
        <w:t xml:space="preserve"> </w:t>
      </w:r>
      <w:r>
        <w:rPr>
          <w:rFonts w:cs="Arial"/>
          <w:spacing w:val="-3"/>
          <w:szCs w:val="20"/>
          <w:lang w:bidi="lv-LV"/>
        </w:rPr>
        <w:t xml:space="preserve"> Pārdevējs samaksā DIO </w:t>
      </w:r>
      <w:r w:rsidR="005676E5">
        <w:rPr>
          <w:rFonts w:cs="Arial"/>
          <w:spacing w:val="-3"/>
          <w:szCs w:val="20"/>
          <w:lang w:bidi="lv-LV"/>
        </w:rPr>
        <w:t>atlīdzību</w:t>
      </w:r>
      <w:r w:rsidR="00351A2C">
        <w:rPr>
          <w:rFonts w:cs="Arial"/>
          <w:spacing w:val="-3"/>
          <w:szCs w:val="20"/>
          <w:lang w:bidi="lv-LV"/>
        </w:rPr>
        <w:t xml:space="preserve"> </w:t>
      </w:r>
      <w:r w:rsidR="00351A2C" w:rsidRPr="001105A7">
        <w:rPr>
          <w:rFonts w:cs="Arial"/>
          <w:spacing w:val="-3"/>
          <w:szCs w:val="20"/>
          <w:lang w:bidi="lv-LV"/>
        </w:rPr>
        <w:t>EUR 0,</w:t>
      </w:r>
      <w:r w:rsidR="0070181B" w:rsidRPr="001105A7">
        <w:rPr>
          <w:rFonts w:cs="Arial"/>
          <w:spacing w:val="-3"/>
          <w:szCs w:val="20"/>
          <w:lang w:bidi="lv-LV"/>
        </w:rPr>
        <w:t>0</w:t>
      </w:r>
      <w:r w:rsidR="00754D2C" w:rsidRPr="001105A7">
        <w:rPr>
          <w:rFonts w:cs="Arial"/>
          <w:spacing w:val="-3"/>
          <w:szCs w:val="20"/>
          <w:lang w:bidi="lv-LV"/>
        </w:rPr>
        <w:t>5</w:t>
      </w:r>
      <w:r w:rsidR="009753CB" w:rsidRPr="001105A7">
        <w:rPr>
          <w:rFonts w:cs="Arial"/>
          <w:spacing w:val="-3"/>
          <w:szCs w:val="20"/>
          <w:lang w:bidi="lv-LV"/>
        </w:rPr>
        <w:t xml:space="preserve"> </w:t>
      </w:r>
      <w:r w:rsidR="00351A2C" w:rsidRPr="001105A7">
        <w:rPr>
          <w:rFonts w:cs="Arial"/>
          <w:spacing w:val="-3"/>
          <w:szCs w:val="20"/>
          <w:lang w:bidi="lv-LV"/>
        </w:rPr>
        <w:t>apmērā</w:t>
      </w:r>
      <w:r w:rsidR="009754D2" w:rsidRPr="001105A7">
        <w:rPr>
          <w:rFonts w:cs="Arial"/>
          <w:spacing w:val="-3"/>
          <w:szCs w:val="20"/>
          <w:lang w:bidi="lv-LV"/>
        </w:rPr>
        <w:t xml:space="preserve"> </w:t>
      </w:r>
      <w:r w:rsidR="004C54DD" w:rsidRPr="001105A7">
        <w:rPr>
          <w:rFonts w:cs="Arial"/>
          <w:spacing w:val="-3"/>
          <w:szCs w:val="20"/>
          <w:lang w:bidi="lv-LV"/>
        </w:rPr>
        <w:t>(</w:t>
      </w:r>
      <w:r w:rsidR="00351A2C" w:rsidRPr="001105A7">
        <w:rPr>
          <w:rFonts w:cs="Arial"/>
          <w:spacing w:val="-3"/>
          <w:szCs w:val="20"/>
          <w:lang w:bidi="lv-LV"/>
        </w:rPr>
        <w:t>neieskaitot pievienotās vērtības nodokli</w:t>
      </w:r>
      <w:r w:rsidR="004C54DD" w:rsidRPr="001105A7">
        <w:rPr>
          <w:rFonts w:cs="Arial"/>
          <w:spacing w:val="-3"/>
          <w:szCs w:val="20"/>
          <w:lang w:bidi="lv-LV"/>
        </w:rPr>
        <w:t>),</w:t>
      </w:r>
      <w:r w:rsidR="005676E5" w:rsidRPr="001105A7">
        <w:rPr>
          <w:rFonts w:cs="Arial"/>
          <w:spacing w:val="-3"/>
          <w:szCs w:val="20"/>
          <w:lang w:bidi="lv-LV"/>
        </w:rPr>
        <w:t xml:space="preserve"> k</w:t>
      </w:r>
      <w:r w:rsidR="0068652E" w:rsidRPr="001105A7">
        <w:rPr>
          <w:rFonts w:cs="Arial"/>
          <w:spacing w:val="-3"/>
          <w:szCs w:val="20"/>
          <w:lang w:bidi="lv-LV"/>
        </w:rPr>
        <w:t>urā iekļautas, uzskaites, šķirošanas kastēs un papildu</w:t>
      </w:r>
      <w:r w:rsidR="0068652E">
        <w:rPr>
          <w:rFonts w:cs="Arial"/>
          <w:spacing w:val="-3"/>
          <w:szCs w:val="20"/>
          <w:lang w:bidi="lv-LV"/>
        </w:rPr>
        <w:t xml:space="preserve"> administratīvās izmaksas.</w:t>
      </w:r>
      <w:r w:rsidR="0068652E" w:rsidDel="0068652E">
        <w:rPr>
          <w:rFonts w:cs="Arial"/>
          <w:spacing w:val="-3"/>
          <w:szCs w:val="20"/>
          <w:lang w:bidi="lv-LV"/>
        </w:rPr>
        <w:t xml:space="preserve"> </w:t>
      </w:r>
      <w:bookmarkEnd w:id="1"/>
    </w:p>
    <w:p w14:paraId="35BD1AC8" w14:textId="03D0607B" w:rsidR="00515C5A" w:rsidRDefault="00792827" w:rsidP="00F75E07">
      <w:pPr>
        <w:pStyle w:val="Sarakstarindkopa"/>
        <w:numPr>
          <w:ilvl w:val="0"/>
          <w:numId w:val="2"/>
        </w:numPr>
        <w:spacing w:before="360"/>
        <w:ind w:left="425" w:hanging="357"/>
        <w:contextualSpacing w:val="0"/>
        <w:jc w:val="both"/>
        <w:rPr>
          <w:rFonts w:cs="Arial"/>
          <w:spacing w:val="-3"/>
          <w:szCs w:val="20"/>
          <w:lang w:bidi="lv-LV"/>
        </w:rPr>
      </w:pPr>
      <w:r>
        <w:rPr>
          <w:rFonts w:cs="Arial"/>
          <w:spacing w:val="-3"/>
          <w:szCs w:val="20"/>
          <w:lang w:bidi="lv-LV"/>
        </w:rPr>
        <w:t xml:space="preserve">ID </w:t>
      </w:r>
      <w:r w:rsidR="00515C5A" w:rsidRPr="00515C5A">
        <w:rPr>
          <w:rFonts w:cs="Arial"/>
          <w:spacing w:val="-3"/>
          <w:szCs w:val="20"/>
          <w:lang w:bidi="lv-LV"/>
        </w:rPr>
        <w:t xml:space="preserve">Plīšanas koeficients tiks norādīts katra </w:t>
      </w:r>
      <w:r w:rsidR="00754D2C">
        <w:rPr>
          <w:rFonts w:cs="Arial"/>
          <w:spacing w:val="-3"/>
          <w:szCs w:val="20"/>
          <w:lang w:bidi="lv-LV"/>
        </w:rPr>
        <w:t>perioda</w:t>
      </w:r>
      <w:r w:rsidR="00511923">
        <w:rPr>
          <w:rFonts w:cs="Arial"/>
          <w:spacing w:val="-3"/>
          <w:szCs w:val="20"/>
          <w:lang w:bidi="lv-LV"/>
        </w:rPr>
        <w:t xml:space="preserve"> (kalendārā ceturkšņa)</w:t>
      </w:r>
      <w:r w:rsidR="00754D2C" w:rsidRPr="00515C5A">
        <w:rPr>
          <w:rFonts w:cs="Arial"/>
          <w:spacing w:val="-3"/>
          <w:szCs w:val="20"/>
          <w:lang w:bidi="lv-LV"/>
        </w:rPr>
        <w:t xml:space="preserve"> </w:t>
      </w:r>
      <w:r w:rsidR="00515C5A" w:rsidRPr="00515C5A">
        <w:rPr>
          <w:rFonts w:cs="Arial"/>
          <w:spacing w:val="-3"/>
          <w:szCs w:val="20"/>
          <w:lang w:bidi="lv-LV"/>
        </w:rPr>
        <w:t>atskaitē atbilstoši faktiski izmērītajam</w:t>
      </w:r>
      <w:r w:rsidR="00515C5A">
        <w:rPr>
          <w:rFonts w:cs="Arial"/>
          <w:spacing w:val="-3"/>
          <w:szCs w:val="20"/>
          <w:lang w:bidi="lv-LV"/>
        </w:rPr>
        <w:t>.</w:t>
      </w:r>
    </w:p>
    <w:p w14:paraId="72D9DD01" w14:textId="265650AF" w:rsidR="00E67680" w:rsidRPr="008D6D0E" w:rsidRDefault="00E37EB4" w:rsidP="00F75E07">
      <w:pPr>
        <w:pStyle w:val="Sarakstarindkopa"/>
        <w:spacing w:before="360"/>
        <w:ind w:left="425"/>
        <w:contextualSpacing w:val="0"/>
        <w:rPr>
          <w:rFonts w:cs="Arial"/>
          <w:b/>
          <w:bCs/>
          <w:spacing w:val="-3"/>
          <w:szCs w:val="20"/>
          <w:lang w:bidi="lv-LV"/>
        </w:rPr>
      </w:pPr>
      <w:r w:rsidRPr="008D6D0E">
        <w:rPr>
          <w:rFonts w:cs="Arial"/>
          <w:b/>
          <w:bCs/>
          <w:spacing w:val="-3"/>
          <w:szCs w:val="20"/>
          <w:lang w:bidi="lv-LV"/>
        </w:rPr>
        <w:t>UNI</w:t>
      </w:r>
      <w:r w:rsidR="00E67680" w:rsidRPr="008D6D0E">
        <w:rPr>
          <w:rFonts w:cs="Arial"/>
          <w:b/>
          <w:bCs/>
          <w:spacing w:val="-3"/>
          <w:szCs w:val="20"/>
          <w:lang w:bidi="lv-LV"/>
        </w:rPr>
        <w:t xml:space="preserve"> iepakojums</w:t>
      </w:r>
    </w:p>
    <w:p w14:paraId="474F644A" w14:textId="14B5E5C5" w:rsidR="00E32869" w:rsidRPr="00F71074" w:rsidRDefault="0087433D" w:rsidP="00E37EB4">
      <w:pPr>
        <w:pStyle w:val="Sarakstarindkopa"/>
        <w:spacing w:before="120"/>
        <w:ind w:left="425"/>
        <w:contextualSpacing w:val="0"/>
        <w:jc w:val="both"/>
        <w:rPr>
          <w:rFonts w:cs="Arial"/>
          <w:bCs/>
          <w:i/>
          <w:iCs/>
          <w:spacing w:val="-3"/>
          <w:szCs w:val="20"/>
          <w:lang w:bidi="lv-LV"/>
        </w:rPr>
      </w:pPr>
      <w:r w:rsidRPr="00F71074">
        <w:rPr>
          <w:rFonts w:cs="Arial"/>
          <w:i/>
          <w:iCs/>
          <w:spacing w:val="-3"/>
          <w:szCs w:val="20"/>
          <w:lang w:bidi="lv-LV"/>
        </w:rPr>
        <w:t>Apsvērums: P</w:t>
      </w:r>
      <w:r w:rsidRPr="0087433D">
        <w:rPr>
          <w:rFonts w:cs="Arial"/>
          <w:bCs/>
          <w:i/>
          <w:iCs/>
          <w:spacing w:val="-3"/>
          <w:szCs w:val="20"/>
          <w:lang w:bidi="lv-LV"/>
        </w:rPr>
        <w:t xml:space="preserve">ar Prasībām neatbilstošu </w:t>
      </w:r>
      <w:r w:rsidRPr="00F71074">
        <w:rPr>
          <w:rFonts w:cs="Arial"/>
          <w:bCs/>
          <w:i/>
          <w:iCs/>
          <w:spacing w:val="-3"/>
          <w:szCs w:val="20"/>
          <w:lang w:bidi="lv-LV"/>
        </w:rPr>
        <w:t xml:space="preserve">Universālo </w:t>
      </w:r>
      <w:r w:rsidRPr="0087433D">
        <w:rPr>
          <w:rFonts w:cs="Arial"/>
          <w:bCs/>
          <w:i/>
          <w:iCs/>
          <w:spacing w:val="-3"/>
          <w:szCs w:val="20"/>
          <w:lang w:bidi="lv-LV"/>
        </w:rPr>
        <w:t xml:space="preserve">iepakojumu DIO </w:t>
      </w:r>
      <w:r w:rsidRPr="00F71074">
        <w:rPr>
          <w:rFonts w:cs="Arial"/>
          <w:bCs/>
          <w:i/>
          <w:iCs/>
          <w:spacing w:val="-3"/>
          <w:szCs w:val="20"/>
          <w:lang w:bidi="lv-LV"/>
        </w:rPr>
        <w:t xml:space="preserve">drīkst </w:t>
      </w:r>
      <w:r w:rsidRPr="0087433D">
        <w:rPr>
          <w:rFonts w:cs="Arial"/>
          <w:bCs/>
          <w:i/>
          <w:iCs/>
          <w:spacing w:val="-3"/>
          <w:szCs w:val="20"/>
          <w:lang w:bidi="lv-LV"/>
        </w:rPr>
        <w:t>nemaksā</w:t>
      </w:r>
      <w:r w:rsidR="00B93AED" w:rsidRPr="00F71074">
        <w:rPr>
          <w:rFonts w:cs="Arial"/>
          <w:bCs/>
          <w:i/>
          <w:iCs/>
          <w:spacing w:val="-3"/>
          <w:szCs w:val="20"/>
          <w:lang w:bidi="lv-LV"/>
        </w:rPr>
        <w:t>t</w:t>
      </w:r>
      <w:r w:rsidRPr="0087433D">
        <w:rPr>
          <w:rFonts w:cs="Arial"/>
          <w:bCs/>
          <w:i/>
          <w:iCs/>
          <w:spacing w:val="-3"/>
          <w:szCs w:val="20"/>
          <w:lang w:bidi="lv-LV"/>
        </w:rPr>
        <w:t xml:space="preserve"> Pārdevējam Depozīta maksu un Apsaimniekošanas maksu (Pieņemšanas līguma 5.1. punkts)</w:t>
      </w:r>
      <w:r w:rsidRPr="00F71074">
        <w:rPr>
          <w:rFonts w:cs="Arial"/>
          <w:bCs/>
          <w:i/>
          <w:iCs/>
          <w:spacing w:val="-3"/>
          <w:szCs w:val="20"/>
          <w:lang w:bidi="lv-LV"/>
        </w:rPr>
        <w:t>.</w:t>
      </w:r>
      <w:r w:rsidR="006A2BBD" w:rsidRPr="00F71074">
        <w:rPr>
          <w:rFonts w:cs="Arial"/>
          <w:bCs/>
          <w:i/>
          <w:iCs/>
          <w:spacing w:val="-3"/>
          <w:szCs w:val="20"/>
          <w:lang w:bidi="lv-LV"/>
        </w:rPr>
        <w:t xml:space="preserve"> </w:t>
      </w:r>
      <w:r w:rsidR="000F4270" w:rsidRPr="00F71074">
        <w:rPr>
          <w:rFonts w:cs="Arial"/>
          <w:bCs/>
          <w:i/>
          <w:iCs/>
          <w:spacing w:val="-3"/>
          <w:szCs w:val="20"/>
          <w:lang w:bidi="lv-LV"/>
        </w:rPr>
        <w:t>Neraugoties uz to,</w:t>
      </w:r>
      <w:r w:rsidR="006A2BBD" w:rsidRPr="00F71074">
        <w:rPr>
          <w:rFonts w:cs="Arial"/>
          <w:bCs/>
          <w:i/>
          <w:iCs/>
          <w:spacing w:val="-3"/>
          <w:szCs w:val="20"/>
          <w:lang w:bidi="lv-LV"/>
        </w:rPr>
        <w:t xml:space="preserve"> DIO </w:t>
      </w:r>
      <w:r w:rsidR="000F4270" w:rsidRPr="00F71074">
        <w:rPr>
          <w:rFonts w:cs="Arial"/>
          <w:bCs/>
          <w:i/>
          <w:iCs/>
          <w:spacing w:val="-3"/>
          <w:szCs w:val="20"/>
          <w:lang w:bidi="lv-LV"/>
        </w:rPr>
        <w:t xml:space="preserve">ir </w:t>
      </w:r>
      <w:r w:rsidR="006A2BBD" w:rsidRPr="00F71074">
        <w:rPr>
          <w:rFonts w:cs="Arial"/>
          <w:bCs/>
          <w:i/>
          <w:iCs/>
          <w:spacing w:val="-3"/>
          <w:szCs w:val="20"/>
          <w:lang w:bidi="lv-LV"/>
        </w:rPr>
        <w:t xml:space="preserve">gatavs </w:t>
      </w:r>
      <w:r w:rsidR="00222559" w:rsidRPr="00F71074">
        <w:rPr>
          <w:rFonts w:cs="Arial"/>
          <w:bCs/>
          <w:i/>
          <w:iCs/>
          <w:spacing w:val="-3"/>
          <w:szCs w:val="20"/>
          <w:lang w:bidi="lv-LV"/>
        </w:rPr>
        <w:t>ar saviem resursiem pāršķirot šādu iepakojumu un iz</w:t>
      </w:r>
      <w:r w:rsidR="000F4270" w:rsidRPr="00F71074">
        <w:rPr>
          <w:rFonts w:cs="Arial"/>
          <w:bCs/>
          <w:i/>
          <w:iCs/>
          <w:spacing w:val="-3"/>
          <w:szCs w:val="20"/>
          <w:lang w:bidi="lv-LV"/>
        </w:rPr>
        <w:t xml:space="preserve">maksāt Pārdevējam </w:t>
      </w:r>
      <w:r w:rsidR="00DB42C1">
        <w:rPr>
          <w:rFonts w:cs="Arial"/>
          <w:bCs/>
          <w:i/>
          <w:iCs/>
          <w:spacing w:val="-3"/>
          <w:szCs w:val="20"/>
          <w:lang w:bidi="lv-LV"/>
        </w:rPr>
        <w:t xml:space="preserve">daļu no </w:t>
      </w:r>
      <w:r w:rsidR="009E5643">
        <w:rPr>
          <w:rFonts w:cs="Arial"/>
          <w:bCs/>
          <w:i/>
          <w:iCs/>
          <w:spacing w:val="-3"/>
          <w:szCs w:val="20"/>
          <w:lang w:bidi="lv-LV"/>
        </w:rPr>
        <w:t>maksas</w:t>
      </w:r>
      <w:r w:rsidR="00222559" w:rsidRPr="00F71074">
        <w:rPr>
          <w:rFonts w:cs="Arial"/>
          <w:bCs/>
          <w:i/>
          <w:iCs/>
          <w:spacing w:val="-3"/>
          <w:szCs w:val="20"/>
          <w:lang w:bidi="lv-LV"/>
        </w:rPr>
        <w:t>.</w:t>
      </w:r>
    </w:p>
    <w:p w14:paraId="79B467FA" w14:textId="6EB802D1" w:rsidR="00B75AF4" w:rsidRPr="00082CB1" w:rsidRDefault="00D9391B" w:rsidP="00082CB1">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 xml:space="preserve">Par </w:t>
      </w:r>
      <w:r w:rsidRPr="0042701C">
        <w:rPr>
          <w:rFonts w:cs="Arial"/>
          <w:spacing w:val="-3"/>
          <w:szCs w:val="20"/>
          <w:lang w:bidi="lv-LV"/>
        </w:rPr>
        <w:t xml:space="preserve">Prasībām neatbilstošu </w:t>
      </w:r>
      <w:r>
        <w:rPr>
          <w:rFonts w:cs="Arial"/>
          <w:spacing w:val="-3"/>
          <w:szCs w:val="20"/>
          <w:lang w:bidi="lv-LV"/>
        </w:rPr>
        <w:t xml:space="preserve">Universālo iepakojumu, kas </w:t>
      </w:r>
      <w:r w:rsidRPr="008547EE">
        <w:rPr>
          <w:rFonts w:cs="Arial"/>
          <w:spacing w:val="-3"/>
          <w:szCs w:val="20"/>
          <w:lang w:bidi="lv-LV"/>
        </w:rPr>
        <w:t xml:space="preserve">kļuvis par Prasībām neatbilstošu iepakojumu </w:t>
      </w:r>
      <w:r w:rsidRPr="008547EE">
        <w:rPr>
          <w:rFonts w:cs="Arial"/>
          <w:spacing w:val="-3"/>
          <w:szCs w:val="20"/>
          <w:u w:val="single"/>
          <w:lang w:bidi="lv-LV"/>
        </w:rPr>
        <w:t>tikai</w:t>
      </w:r>
      <w:r w:rsidRPr="008547EE">
        <w:rPr>
          <w:rFonts w:cs="Arial"/>
          <w:spacing w:val="-3"/>
          <w:szCs w:val="20"/>
          <w:lang w:bidi="lv-LV"/>
        </w:rPr>
        <w:t xml:space="preserve"> tādēļ, ka Pārdevējs to nodevis DIO Vienreizlietojamā iepakojuma Transportēšanas materiālos (proti, tas nav nekādā veidā bojāts vai ar citiem trūkumiem)</w:t>
      </w:r>
      <w:r>
        <w:rPr>
          <w:rFonts w:cs="Arial"/>
          <w:spacing w:val="-3"/>
          <w:szCs w:val="20"/>
          <w:lang w:bidi="lv-LV"/>
        </w:rPr>
        <w:t xml:space="preserve"> </w:t>
      </w:r>
      <w:r w:rsidRPr="008547EE">
        <w:rPr>
          <w:rFonts w:cs="Arial"/>
          <w:spacing w:val="-3"/>
          <w:szCs w:val="20"/>
          <w:lang w:bidi="lv-LV"/>
        </w:rPr>
        <w:t xml:space="preserve">(turpmāk – </w:t>
      </w:r>
      <w:r>
        <w:rPr>
          <w:rFonts w:cs="Arial"/>
          <w:b/>
          <w:bCs/>
          <w:spacing w:val="-3"/>
          <w:szCs w:val="20"/>
          <w:lang w:bidi="lv-LV"/>
        </w:rPr>
        <w:t>UNI i</w:t>
      </w:r>
      <w:r w:rsidRPr="008547EE">
        <w:rPr>
          <w:rFonts w:cs="Arial"/>
          <w:b/>
          <w:bCs/>
          <w:spacing w:val="-3"/>
          <w:szCs w:val="20"/>
          <w:lang w:bidi="lv-LV"/>
        </w:rPr>
        <w:t>epakojums</w:t>
      </w:r>
      <w:r w:rsidRPr="0078490C">
        <w:rPr>
          <w:rFonts w:cs="Arial"/>
          <w:spacing w:val="-3"/>
          <w:szCs w:val="20"/>
          <w:lang w:bidi="lv-LV"/>
        </w:rPr>
        <w:t>)</w:t>
      </w:r>
      <w:r w:rsidR="00020A4A">
        <w:rPr>
          <w:rFonts w:cs="Arial"/>
          <w:spacing w:val="-3"/>
          <w:szCs w:val="20"/>
          <w:lang w:bidi="lv-LV"/>
        </w:rPr>
        <w:t xml:space="preserve"> </w:t>
      </w:r>
      <w:r>
        <w:rPr>
          <w:rFonts w:cs="Arial"/>
          <w:spacing w:val="-3"/>
          <w:szCs w:val="20"/>
          <w:lang w:bidi="lv-LV"/>
        </w:rPr>
        <w:t>DIO</w:t>
      </w:r>
      <w:r w:rsidR="00020A4A">
        <w:rPr>
          <w:rFonts w:cs="Arial"/>
          <w:spacing w:val="-3"/>
          <w:szCs w:val="20"/>
          <w:lang w:bidi="lv-LV"/>
        </w:rPr>
        <w:t xml:space="preserve"> maksā Pārdevējam</w:t>
      </w:r>
      <w:r>
        <w:rPr>
          <w:rFonts w:cs="Arial"/>
          <w:spacing w:val="-3"/>
          <w:szCs w:val="20"/>
          <w:lang w:bidi="lv-LV"/>
        </w:rPr>
        <w:t xml:space="preserve"> </w:t>
      </w:r>
      <w:r w:rsidR="007A6E24" w:rsidRPr="00FC2C31">
        <w:rPr>
          <w:rFonts w:cs="Arial"/>
          <w:spacing w:val="-3"/>
          <w:szCs w:val="20"/>
          <w:lang w:bidi="lv-LV"/>
        </w:rPr>
        <w:t>Depozīta maksu un Apsaimniekošanas maksu</w:t>
      </w:r>
      <w:r w:rsidR="007A6E24">
        <w:rPr>
          <w:rFonts w:cs="Arial"/>
          <w:spacing w:val="-3"/>
          <w:szCs w:val="20"/>
          <w:lang w:bidi="lv-LV"/>
        </w:rPr>
        <w:t xml:space="preserve"> </w:t>
      </w:r>
      <w:r w:rsidR="00247D64">
        <w:rPr>
          <w:rFonts w:cs="Arial"/>
          <w:spacing w:val="-3"/>
          <w:szCs w:val="20"/>
          <w:lang w:bidi="lv-LV"/>
        </w:rPr>
        <w:t xml:space="preserve">par sekmīgi </w:t>
      </w:r>
      <w:r w:rsidR="00C313A2">
        <w:rPr>
          <w:rFonts w:cs="Arial"/>
          <w:spacing w:val="-3"/>
          <w:szCs w:val="20"/>
          <w:lang w:bidi="lv-LV"/>
        </w:rPr>
        <w:t xml:space="preserve">atgūtām iepakojuma vienībām, kuru </w:t>
      </w:r>
      <w:r w:rsidR="00FC2C31">
        <w:rPr>
          <w:rFonts w:cs="Arial"/>
          <w:spacing w:val="-3"/>
          <w:szCs w:val="20"/>
          <w:lang w:bidi="lv-LV"/>
        </w:rPr>
        <w:t xml:space="preserve">skaitu </w:t>
      </w:r>
      <w:r w:rsidR="00C313A2">
        <w:rPr>
          <w:rFonts w:cs="Arial"/>
          <w:spacing w:val="-3"/>
          <w:szCs w:val="20"/>
          <w:lang w:bidi="lv-LV"/>
        </w:rPr>
        <w:t xml:space="preserve">aprēķini sekojoši: </w:t>
      </w:r>
      <w:r w:rsidR="00A01CE3" w:rsidRPr="00082CB1">
        <w:rPr>
          <w:rFonts w:cs="Arial"/>
          <w:bCs/>
          <w:spacing w:val="-3"/>
          <w:szCs w:val="20"/>
          <w:lang w:bidi="lv-LV"/>
        </w:rPr>
        <w:t xml:space="preserve"> </w:t>
      </w:r>
    </w:p>
    <w:p w14:paraId="367B2F04" w14:textId="083B5430" w:rsidR="005A6292" w:rsidRDefault="00DF1CD9" w:rsidP="005A6292">
      <w:pPr>
        <w:pStyle w:val="Sarakstarindkopa"/>
        <w:ind w:left="425"/>
        <w:contextualSpacing w:val="0"/>
        <w:jc w:val="center"/>
        <w:rPr>
          <w:i/>
          <w:iCs/>
          <w:lang w:bidi="lv-LV"/>
        </w:rPr>
      </w:pPr>
      <w:r w:rsidRPr="00DF1CD9">
        <w:rPr>
          <w:rFonts w:cs="Arial"/>
          <w:bCs/>
          <w:i/>
          <w:iCs/>
          <w:spacing w:val="-3"/>
          <w:szCs w:val="20"/>
          <w:lang w:bidi="lv-LV"/>
        </w:rPr>
        <w:t xml:space="preserve">DIO </w:t>
      </w:r>
      <w:r w:rsidR="0070181B">
        <w:rPr>
          <w:rFonts w:cs="Arial"/>
          <w:bCs/>
          <w:i/>
          <w:iCs/>
          <w:spacing w:val="-3"/>
          <w:szCs w:val="20"/>
          <w:lang w:bidi="lv-LV"/>
        </w:rPr>
        <w:t xml:space="preserve">šķirošanas centrā </w:t>
      </w:r>
      <w:r w:rsidRPr="00DF1CD9">
        <w:rPr>
          <w:rFonts w:cs="Arial"/>
          <w:bCs/>
          <w:i/>
          <w:iCs/>
          <w:spacing w:val="-3"/>
          <w:szCs w:val="20"/>
          <w:lang w:bidi="lv-LV"/>
        </w:rPr>
        <w:t xml:space="preserve"> saskaitītais </w:t>
      </w:r>
      <w:r>
        <w:rPr>
          <w:rFonts w:cs="Arial"/>
          <w:bCs/>
          <w:i/>
          <w:iCs/>
          <w:spacing w:val="-3"/>
          <w:szCs w:val="20"/>
          <w:lang w:bidi="lv-LV"/>
        </w:rPr>
        <w:t>UNI i</w:t>
      </w:r>
      <w:r w:rsidRPr="00DF1CD9">
        <w:rPr>
          <w:rFonts w:cs="Arial"/>
          <w:bCs/>
          <w:i/>
          <w:iCs/>
          <w:spacing w:val="-3"/>
          <w:szCs w:val="20"/>
          <w:lang w:bidi="lv-LV"/>
        </w:rPr>
        <w:t xml:space="preserve">epakojums * (1 </w:t>
      </w:r>
      <w:r w:rsidR="00906883">
        <w:rPr>
          <w:rFonts w:cs="Arial"/>
          <w:bCs/>
          <w:i/>
          <w:iCs/>
          <w:spacing w:val="-3"/>
          <w:szCs w:val="20"/>
          <w:lang w:bidi="lv-LV"/>
        </w:rPr>
        <w:t>–</w:t>
      </w:r>
      <w:r w:rsidRPr="00DF1CD9">
        <w:rPr>
          <w:rFonts w:cs="Arial"/>
          <w:bCs/>
          <w:i/>
          <w:iCs/>
          <w:spacing w:val="-3"/>
          <w:szCs w:val="20"/>
          <w:lang w:bidi="lv-LV"/>
        </w:rPr>
        <w:t xml:space="preserve"> </w:t>
      </w:r>
      <w:r w:rsidR="00906883">
        <w:rPr>
          <w:rFonts w:cs="Arial"/>
          <w:bCs/>
          <w:i/>
          <w:iCs/>
          <w:spacing w:val="-3"/>
          <w:szCs w:val="20"/>
          <w:lang w:bidi="lv-LV"/>
        </w:rPr>
        <w:t xml:space="preserve">UNI </w:t>
      </w:r>
      <w:r w:rsidRPr="00DF1CD9">
        <w:rPr>
          <w:rFonts w:cs="Arial"/>
          <w:bCs/>
          <w:i/>
          <w:iCs/>
          <w:spacing w:val="-3"/>
          <w:szCs w:val="20"/>
          <w:lang w:bidi="lv-LV"/>
        </w:rPr>
        <w:t>plīšanas koeficients)</w:t>
      </w:r>
      <w:r>
        <w:rPr>
          <w:rFonts w:cs="Arial"/>
          <w:bCs/>
          <w:i/>
          <w:iCs/>
          <w:spacing w:val="-3"/>
          <w:szCs w:val="20"/>
          <w:lang w:bidi="lv-LV"/>
        </w:rPr>
        <w:t xml:space="preserve"> </w:t>
      </w:r>
    </w:p>
    <w:p w14:paraId="75EAC2DE" w14:textId="1404EEE9" w:rsidR="00D74400" w:rsidRDefault="00FC2C31" w:rsidP="005A6292">
      <w:pPr>
        <w:pStyle w:val="Sarakstarindkopa"/>
        <w:ind w:left="425"/>
        <w:contextualSpacing w:val="0"/>
        <w:jc w:val="both"/>
        <w:rPr>
          <w:rFonts w:cs="Arial"/>
          <w:bCs/>
          <w:spacing w:val="-3"/>
          <w:szCs w:val="20"/>
          <w:lang w:bidi="lv-LV"/>
        </w:rPr>
      </w:pPr>
      <w:r w:rsidRPr="00FC2C31">
        <w:rPr>
          <w:rFonts w:cs="Arial"/>
          <w:bCs/>
          <w:spacing w:val="-3"/>
          <w:szCs w:val="20"/>
          <w:lang w:bidi="lv-LV"/>
        </w:rPr>
        <w:t>Pārdevējs samaksā DIO atlīdzību EUR 0,05 apmērā (neieskaitot pievienotās vērtības nodokli) par vienu sekmīgi atgūtu iepakojuma vienību, kurā iekļautas, šķirošanas kastēs, uzglabāšanas un papildu administratīvās izmaksas .</w:t>
      </w:r>
    </w:p>
    <w:p w14:paraId="7E5F28B8" w14:textId="77777777" w:rsidR="00FC2C31" w:rsidRDefault="00FC2C31" w:rsidP="005A6292">
      <w:pPr>
        <w:pStyle w:val="Sarakstarindkopa"/>
        <w:ind w:left="425"/>
        <w:contextualSpacing w:val="0"/>
        <w:jc w:val="both"/>
        <w:rPr>
          <w:rFonts w:cs="Arial"/>
          <w:bCs/>
          <w:spacing w:val="-3"/>
          <w:szCs w:val="20"/>
          <w:lang w:bidi="lv-LV"/>
        </w:rPr>
      </w:pPr>
    </w:p>
    <w:p w14:paraId="2F9E171D" w14:textId="2A9F8BA7" w:rsidR="0070181B" w:rsidRPr="0070181B" w:rsidRDefault="0070181B" w:rsidP="0070181B">
      <w:pPr>
        <w:pStyle w:val="Sarakstarindkopa"/>
        <w:ind w:left="425"/>
        <w:contextualSpacing w:val="0"/>
        <w:jc w:val="center"/>
        <w:rPr>
          <w:rFonts w:cs="Arial"/>
          <w:bCs/>
          <w:i/>
          <w:iCs/>
          <w:spacing w:val="-3"/>
          <w:szCs w:val="20"/>
          <w:lang w:bidi="lv-LV"/>
        </w:rPr>
      </w:pPr>
    </w:p>
    <w:p w14:paraId="54C40FC8" w14:textId="15395EC7" w:rsidR="00515C5A" w:rsidRDefault="00A455E0" w:rsidP="00515C5A">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 xml:space="preserve">UNI </w:t>
      </w:r>
      <w:r w:rsidR="00A93551">
        <w:rPr>
          <w:rFonts w:cs="Arial"/>
          <w:spacing w:val="-3"/>
          <w:szCs w:val="20"/>
          <w:lang w:bidi="lv-LV"/>
        </w:rPr>
        <w:t>p</w:t>
      </w:r>
      <w:r w:rsidR="00515C5A" w:rsidRPr="00515C5A">
        <w:rPr>
          <w:rFonts w:cs="Arial"/>
          <w:spacing w:val="-3"/>
          <w:szCs w:val="20"/>
          <w:lang w:bidi="lv-LV"/>
        </w:rPr>
        <w:t xml:space="preserve">līšanas koeficients tiks norādīts katra </w:t>
      </w:r>
      <w:r w:rsidR="00754D2C">
        <w:rPr>
          <w:rFonts w:cs="Arial"/>
          <w:spacing w:val="-3"/>
          <w:szCs w:val="20"/>
          <w:lang w:bidi="lv-LV"/>
        </w:rPr>
        <w:t xml:space="preserve">perioda </w:t>
      </w:r>
      <w:r w:rsidR="00511923">
        <w:rPr>
          <w:rFonts w:cs="Arial"/>
          <w:spacing w:val="-3"/>
          <w:szCs w:val="20"/>
          <w:lang w:bidi="lv-LV"/>
        </w:rPr>
        <w:t xml:space="preserve">(kalendārā ceturkšņa) </w:t>
      </w:r>
      <w:r w:rsidR="00515C5A" w:rsidRPr="00515C5A">
        <w:rPr>
          <w:rFonts w:cs="Arial"/>
          <w:spacing w:val="-3"/>
          <w:szCs w:val="20"/>
          <w:lang w:bidi="lv-LV"/>
        </w:rPr>
        <w:t>atskaitē atbilstoši faktiski izmērītajam</w:t>
      </w:r>
      <w:r w:rsidR="00515C5A">
        <w:rPr>
          <w:rFonts w:cs="Arial"/>
          <w:spacing w:val="-3"/>
          <w:szCs w:val="20"/>
          <w:lang w:bidi="lv-LV"/>
        </w:rPr>
        <w:t>.</w:t>
      </w:r>
    </w:p>
    <w:p w14:paraId="49C74117" w14:textId="4AFC7903" w:rsidR="005A6292" w:rsidRDefault="005A6292" w:rsidP="005A6292">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 xml:space="preserve">6. un </w:t>
      </w:r>
      <w:r w:rsidR="00515C5A">
        <w:rPr>
          <w:rFonts w:cs="Arial"/>
          <w:spacing w:val="-3"/>
          <w:szCs w:val="20"/>
          <w:lang w:bidi="lv-LV"/>
        </w:rPr>
        <w:t>8</w:t>
      </w:r>
      <w:r>
        <w:rPr>
          <w:rFonts w:cs="Arial"/>
          <w:spacing w:val="-3"/>
          <w:szCs w:val="20"/>
          <w:lang w:bidi="lv-LV"/>
        </w:rPr>
        <w:t>. punktos minētās DIO atlīdzības maksas tiek noteiktas neieskaitot pievienotās vērtības nodokli un DIO ir tiesības grozīt  vienu reizi pusgadā, par to nekavējoties paziņojot Pārdevējam.</w:t>
      </w:r>
    </w:p>
    <w:p w14:paraId="32D4ED51" w14:textId="23E9C18D" w:rsidR="00082CB1" w:rsidRDefault="00082CB1" w:rsidP="006A2BBD">
      <w:pPr>
        <w:pStyle w:val="Sarakstarindkopa"/>
        <w:numPr>
          <w:ilvl w:val="0"/>
          <w:numId w:val="2"/>
        </w:numPr>
        <w:ind w:left="425" w:hanging="357"/>
        <w:contextualSpacing w:val="0"/>
        <w:jc w:val="both"/>
        <w:rPr>
          <w:rFonts w:cs="Arial"/>
          <w:bCs/>
          <w:spacing w:val="-3"/>
          <w:szCs w:val="20"/>
          <w:lang w:bidi="lv-LV"/>
        </w:rPr>
      </w:pPr>
      <w:r w:rsidRPr="00082CB1">
        <w:rPr>
          <w:rFonts w:cs="Arial"/>
          <w:bCs/>
          <w:spacing w:val="-3"/>
          <w:szCs w:val="20"/>
          <w:lang w:bidi="lv-LV"/>
        </w:rPr>
        <w:t xml:space="preserve">DIO </w:t>
      </w:r>
      <w:r w:rsidR="004E14BD">
        <w:rPr>
          <w:rFonts w:cs="Arial"/>
          <w:bCs/>
          <w:spacing w:val="-3"/>
          <w:szCs w:val="20"/>
          <w:lang w:bidi="lv-LV"/>
        </w:rPr>
        <w:t xml:space="preserve">drīkst </w:t>
      </w:r>
      <w:r w:rsidR="00896D6E">
        <w:rPr>
          <w:rFonts w:cs="Arial"/>
          <w:bCs/>
          <w:spacing w:val="-3"/>
          <w:szCs w:val="20"/>
          <w:lang w:bidi="lv-LV"/>
        </w:rPr>
        <w:t xml:space="preserve">uzsākt atlīdzības </w:t>
      </w:r>
      <w:r w:rsidR="000234E5">
        <w:rPr>
          <w:rFonts w:cs="Arial"/>
          <w:bCs/>
          <w:spacing w:val="-3"/>
          <w:szCs w:val="20"/>
          <w:lang w:bidi="lv-LV"/>
        </w:rPr>
        <w:t>aprēķin</w:t>
      </w:r>
      <w:r w:rsidR="0038412D">
        <w:rPr>
          <w:rFonts w:cs="Arial"/>
          <w:bCs/>
          <w:spacing w:val="-3"/>
          <w:szCs w:val="20"/>
          <w:lang w:bidi="lv-LV"/>
        </w:rPr>
        <w:t>u</w:t>
      </w:r>
      <w:r w:rsidRPr="00082CB1">
        <w:rPr>
          <w:rFonts w:cs="Arial"/>
          <w:bCs/>
          <w:spacing w:val="-3"/>
          <w:szCs w:val="20"/>
          <w:lang w:bidi="lv-LV"/>
        </w:rPr>
        <w:t xml:space="preserve">, </w:t>
      </w:r>
      <w:r w:rsidR="00394408">
        <w:rPr>
          <w:rFonts w:cs="Arial"/>
          <w:bCs/>
          <w:spacing w:val="-3"/>
          <w:szCs w:val="20"/>
          <w:lang w:bidi="lv-LV"/>
        </w:rPr>
        <w:t>ne retāk kā 1 reizi kalendārā gada ceturksnī</w:t>
      </w:r>
      <w:r w:rsidR="009350D6">
        <w:rPr>
          <w:rFonts w:cs="Arial"/>
          <w:bCs/>
          <w:spacing w:val="-3"/>
          <w:szCs w:val="20"/>
          <w:lang w:bidi="lv-LV"/>
        </w:rPr>
        <w:t xml:space="preserve">, ja neatbilstošo iepakojumu skaits ir vienāds vai lielāks par 100 vienībām. </w:t>
      </w:r>
    </w:p>
    <w:p w14:paraId="04F01DAB" w14:textId="4DED8621" w:rsidR="002C0677" w:rsidRPr="00906883" w:rsidRDefault="00311C08" w:rsidP="006A2BBD">
      <w:pPr>
        <w:pStyle w:val="Sarakstarindkopa"/>
        <w:numPr>
          <w:ilvl w:val="0"/>
          <w:numId w:val="2"/>
        </w:numPr>
        <w:ind w:left="425" w:hanging="357"/>
        <w:contextualSpacing w:val="0"/>
        <w:jc w:val="both"/>
        <w:rPr>
          <w:rFonts w:cs="Arial"/>
          <w:bCs/>
          <w:spacing w:val="-3"/>
          <w:szCs w:val="20"/>
          <w:lang w:bidi="lv-LV"/>
        </w:rPr>
      </w:pPr>
      <w:r>
        <w:rPr>
          <w:rFonts w:cs="Arial"/>
          <w:bCs/>
          <w:spacing w:val="-3"/>
          <w:szCs w:val="20"/>
          <w:lang w:bidi="lv-LV"/>
        </w:rPr>
        <w:t xml:space="preserve">Attiecībā uz </w:t>
      </w:r>
      <w:r w:rsidR="000234E5">
        <w:rPr>
          <w:rFonts w:cs="Arial"/>
          <w:bCs/>
          <w:spacing w:val="-3"/>
          <w:szCs w:val="20"/>
          <w:lang w:bidi="lv-LV"/>
        </w:rPr>
        <w:t>UNI</w:t>
      </w:r>
      <w:r>
        <w:rPr>
          <w:rFonts w:cs="Arial"/>
          <w:bCs/>
          <w:spacing w:val="-3"/>
          <w:szCs w:val="20"/>
          <w:lang w:bidi="lv-LV"/>
        </w:rPr>
        <w:t xml:space="preserve"> iepakojumu </w:t>
      </w:r>
      <w:r w:rsidR="006A2BBD">
        <w:rPr>
          <w:rFonts w:cs="Arial"/>
          <w:bCs/>
          <w:spacing w:val="-3"/>
          <w:szCs w:val="20"/>
          <w:lang w:bidi="lv-LV"/>
        </w:rPr>
        <w:t xml:space="preserve">Pārdevējs </w:t>
      </w:r>
      <w:r>
        <w:rPr>
          <w:rFonts w:cs="Arial"/>
          <w:bCs/>
          <w:spacing w:val="-3"/>
          <w:szCs w:val="20"/>
          <w:lang w:bidi="lv-LV"/>
        </w:rPr>
        <w:t>neizmanto Pieņemšanas līguma 5.1. punktā paredzētās tiesības</w:t>
      </w:r>
      <w:r w:rsidR="0099468B">
        <w:rPr>
          <w:rFonts w:cs="Arial"/>
          <w:bCs/>
          <w:spacing w:val="-3"/>
          <w:szCs w:val="20"/>
          <w:lang w:bidi="lv-LV"/>
        </w:rPr>
        <w:t xml:space="preserve"> atprasīt no</w:t>
      </w:r>
      <w:r>
        <w:rPr>
          <w:rFonts w:cs="Arial"/>
          <w:bCs/>
          <w:spacing w:val="-3"/>
          <w:szCs w:val="20"/>
          <w:lang w:bidi="lv-LV"/>
        </w:rPr>
        <w:t xml:space="preserve"> </w:t>
      </w:r>
      <w:r w:rsidR="0099468B" w:rsidRPr="0099468B">
        <w:rPr>
          <w:rFonts w:cs="Arial"/>
          <w:bCs/>
          <w:spacing w:val="-3"/>
          <w:szCs w:val="20"/>
          <w:lang w:val="lt-LT" w:bidi="lv-LV"/>
        </w:rPr>
        <w:t>DIO Universālo Prasībām neatbilstošo iepakojumu</w:t>
      </w:r>
      <w:r w:rsidR="0099468B">
        <w:rPr>
          <w:rFonts w:cs="Arial"/>
          <w:bCs/>
          <w:spacing w:val="-3"/>
          <w:szCs w:val="20"/>
          <w:lang w:val="lt-LT" w:bidi="lv-LV"/>
        </w:rPr>
        <w:t>.</w:t>
      </w:r>
    </w:p>
    <w:p w14:paraId="69F8FE32" w14:textId="21D60CB6" w:rsidR="00F258F5" w:rsidRDefault="00A953AA" w:rsidP="006A2BBD">
      <w:pPr>
        <w:pStyle w:val="Sarakstarindkopa"/>
        <w:numPr>
          <w:ilvl w:val="0"/>
          <w:numId w:val="2"/>
        </w:numPr>
        <w:ind w:left="425" w:hanging="357"/>
        <w:contextualSpacing w:val="0"/>
        <w:jc w:val="both"/>
        <w:rPr>
          <w:rFonts w:cs="Arial"/>
          <w:bCs/>
          <w:spacing w:val="-3"/>
          <w:szCs w:val="20"/>
          <w:lang w:bidi="lv-LV"/>
        </w:rPr>
      </w:pPr>
      <w:r>
        <w:rPr>
          <w:rFonts w:cs="Arial"/>
          <w:bCs/>
          <w:spacing w:val="-3"/>
          <w:szCs w:val="20"/>
          <w:lang w:val="lt-LT" w:bidi="lv-LV"/>
        </w:rPr>
        <w:t>Ciktāl šī līgums neparedz citādi, UNI iepakojumam piemēro Pieņemšanas līguma normas.</w:t>
      </w:r>
    </w:p>
    <w:p w14:paraId="4F37D3F5" w14:textId="5EB8CE94" w:rsidR="000C0D3B" w:rsidRPr="000C0D3B" w:rsidRDefault="000C0D3B" w:rsidP="00E37EB4">
      <w:pPr>
        <w:pStyle w:val="Sarakstarindkopa"/>
        <w:spacing w:before="360"/>
        <w:ind w:left="425"/>
        <w:contextualSpacing w:val="0"/>
        <w:jc w:val="both"/>
        <w:rPr>
          <w:rFonts w:cs="Arial"/>
          <w:b/>
          <w:bCs/>
          <w:spacing w:val="-3"/>
          <w:szCs w:val="20"/>
          <w:lang w:bidi="lv-LV"/>
        </w:rPr>
      </w:pPr>
      <w:r w:rsidRPr="000C0D3B">
        <w:rPr>
          <w:rFonts w:cs="Arial"/>
          <w:b/>
          <w:bCs/>
          <w:spacing w:val="-3"/>
          <w:szCs w:val="20"/>
          <w:lang w:bidi="lv-LV"/>
        </w:rPr>
        <w:t>Norēķinu kārtība</w:t>
      </w:r>
    </w:p>
    <w:p w14:paraId="712D3BE2" w14:textId="45DCA4D9" w:rsidR="0073240F" w:rsidRPr="0073240F" w:rsidRDefault="00C02FDD" w:rsidP="00FB6222">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 xml:space="preserve">Pārdevējs pilnvaro DIO </w:t>
      </w:r>
      <w:r w:rsidR="00201E34">
        <w:rPr>
          <w:rFonts w:cs="Arial"/>
          <w:spacing w:val="-3"/>
          <w:szCs w:val="20"/>
          <w:lang w:bidi="lv-LV"/>
        </w:rPr>
        <w:t xml:space="preserve">Pārdevēja vārdā </w:t>
      </w:r>
      <w:r w:rsidR="00B61FAD">
        <w:rPr>
          <w:rFonts w:cs="Arial"/>
          <w:spacing w:val="-3"/>
          <w:szCs w:val="20"/>
          <w:lang w:bidi="lv-LV"/>
        </w:rPr>
        <w:t xml:space="preserve">sev </w:t>
      </w:r>
      <w:r>
        <w:rPr>
          <w:rFonts w:cs="Arial"/>
          <w:spacing w:val="-3"/>
          <w:szCs w:val="20"/>
          <w:lang w:bidi="lv-LV"/>
        </w:rPr>
        <w:t xml:space="preserve">izrakstīt </w:t>
      </w:r>
      <w:r w:rsidR="00201E34">
        <w:rPr>
          <w:rFonts w:cs="Arial"/>
          <w:spacing w:val="-3"/>
          <w:szCs w:val="20"/>
          <w:lang w:bidi="lv-LV"/>
        </w:rPr>
        <w:t>rēķinu</w:t>
      </w:r>
      <w:r w:rsidR="00B97027">
        <w:rPr>
          <w:rFonts w:cs="Arial"/>
          <w:spacing w:val="-3"/>
          <w:szCs w:val="20"/>
          <w:lang w:bidi="lv-LV"/>
        </w:rPr>
        <w:t xml:space="preserve"> </w:t>
      </w:r>
      <w:r w:rsidR="00B97027">
        <w:rPr>
          <w:rFonts w:cs="Arial"/>
          <w:spacing w:val="-3"/>
          <w:szCs w:val="20"/>
          <w:lang w:bidi="lv-LV"/>
        </w:rPr>
        <w:fldChar w:fldCharType="begin"/>
      </w:r>
      <w:r w:rsidR="00B97027">
        <w:rPr>
          <w:rFonts w:cs="Arial"/>
          <w:spacing w:val="-3"/>
          <w:szCs w:val="20"/>
          <w:lang w:bidi="lv-LV"/>
        </w:rPr>
        <w:instrText xml:space="preserve"> REF _Ref105692595 \r \h </w:instrText>
      </w:r>
      <w:r w:rsidR="00B97027">
        <w:rPr>
          <w:rFonts w:cs="Arial"/>
          <w:spacing w:val="-3"/>
          <w:szCs w:val="20"/>
          <w:lang w:bidi="lv-LV"/>
        </w:rPr>
      </w:r>
      <w:r w:rsidR="00B97027">
        <w:rPr>
          <w:rFonts w:cs="Arial"/>
          <w:spacing w:val="-3"/>
          <w:szCs w:val="20"/>
          <w:lang w:bidi="lv-LV"/>
        </w:rPr>
        <w:fldChar w:fldCharType="separate"/>
      </w:r>
      <w:r w:rsidR="00B97027">
        <w:rPr>
          <w:rFonts w:cs="Arial"/>
          <w:spacing w:val="-3"/>
          <w:szCs w:val="20"/>
          <w:lang w:bidi="lv-LV"/>
        </w:rPr>
        <w:t>5</w:t>
      </w:r>
      <w:r w:rsidR="00B97027">
        <w:rPr>
          <w:rFonts w:cs="Arial"/>
          <w:spacing w:val="-3"/>
          <w:szCs w:val="20"/>
          <w:lang w:bidi="lv-LV"/>
        </w:rPr>
        <w:fldChar w:fldCharType="end"/>
      </w:r>
      <w:r w:rsidR="00B97027">
        <w:rPr>
          <w:rFonts w:cs="Arial"/>
          <w:spacing w:val="-3"/>
          <w:szCs w:val="20"/>
          <w:lang w:bidi="lv-LV"/>
        </w:rPr>
        <w:t>.</w:t>
      </w:r>
      <w:r w:rsidR="00515C5A">
        <w:rPr>
          <w:rFonts w:cs="Arial"/>
          <w:spacing w:val="-3"/>
          <w:szCs w:val="20"/>
          <w:lang w:bidi="lv-LV"/>
        </w:rPr>
        <w:t xml:space="preserve"> un 8. </w:t>
      </w:r>
      <w:r w:rsidR="00CC4617">
        <w:rPr>
          <w:rFonts w:cs="Arial"/>
          <w:spacing w:val="-3"/>
          <w:szCs w:val="20"/>
          <w:lang w:bidi="lv-LV"/>
        </w:rPr>
        <w:t xml:space="preserve"> </w:t>
      </w:r>
      <w:r w:rsidR="00B97027">
        <w:rPr>
          <w:rFonts w:cs="Arial"/>
          <w:spacing w:val="-3"/>
          <w:szCs w:val="20"/>
          <w:lang w:bidi="lv-LV"/>
        </w:rPr>
        <w:t>punktā minēto maksājumu veikšanai.</w:t>
      </w:r>
      <w:r w:rsidR="00745EE1" w:rsidRPr="00745EE1">
        <w:rPr>
          <w:rFonts w:cs="Arial"/>
          <w:spacing w:val="-3"/>
          <w:szCs w:val="20"/>
          <w:lang w:bidi="lv-LV"/>
        </w:rPr>
        <w:t xml:space="preserve"> </w:t>
      </w:r>
      <w:r w:rsidR="00745EE1">
        <w:rPr>
          <w:rFonts w:cs="Arial"/>
          <w:spacing w:val="-3"/>
          <w:szCs w:val="20"/>
          <w:lang w:bidi="lv-LV"/>
        </w:rPr>
        <w:t xml:space="preserve">Puses </w:t>
      </w:r>
      <w:r w:rsidR="001E2148">
        <w:rPr>
          <w:rFonts w:cs="Arial"/>
          <w:spacing w:val="-3"/>
          <w:szCs w:val="20"/>
          <w:lang w:bidi="lv-LV"/>
        </w:rPr>
        <w:t>izraksta</w:t>
      </w:r>
      <w:r w:rsidR="00745EE1">
        <w:rPr>
          <w:rFonts w:cs="Arial"/>
          <w:spacing w:val="-3"/>
          <w:szCs w:val="20"/>
          <w:lang w:bidi="lv-LV"/>
        </w:rPr>
        <w:t xml:space="preserve"> viena otrai savstarpējos rēķinus</w:t>
      </w:r>
      <w:r w:rsidR="00754D2C">
        <w:rPr>
          <w:rFonts w:cs="Arial"/>
          <w:spacing w:val="-3"/>
          <w:szCs w:val="20"/>
          <w:lang w:bidi="lv-LV"/>
        </w:rPr>
        <w:t xml:space="preserve"> reizi </w:t>
      </w:r>
      <w:r w:rsidR="00511923">
        <w:rPr>
          <w:rFonts w:cs="Arial"/>
          <w:spacing w:val="-3"/>
          <w:szCs w:val="20"/>
          <w:lang w:bidi="lv-LV"/>
        </w:rPr>
        <w:t xml:space="preserve">kalendārajā </w:t>
      </w:r>
      <w:r w:rsidR="00754D2C">
        <w:rPr>
          <w:rFonts w:cs="Arial"/>
          <w:spacing w:val="-3"/>
          <w:szCs w:val="20"/>
          <w:lang w:bidi="lv-LV"/>
        </w:rPr>
        <w:t>ceturksnī</w:t>
      </w:r>
      <w:r w:rsidR="00745EE1">
        <w:rPr>
          <w:rFonts w:cs="Arial"/>
          <w:spacing w:val="-3"/>
          <w:szCs w:val="20"/>
          <w:lang w:bidi="lv-LV"/>
        </w:rPr>
        <w:t xml:space="preserve"> </w:t>
      </w:r>
      <w:r w:rsidR="00EE468E">
        <w:rPr>
          <w:rFonts w:cs="Arial"/>
          <w:spacing w:val="-3"/>
          <w:szCs w:val="20"/>
          <w:lang w:bidi="lv-LV"/>
        </w:rPr>
        <w:t>līdz nākamā</w:t>
      </w:r>
      <w:r w:rsidR="00754D2C">
        <w:rPr>
          <w:rFonts w:cs="Arial"/>
          <w:spacing w:val="-3"/>
          <w:szCs w:val="20"/>
          <w:lang w:bidi="lv-LV"/>
        </w:rPr>
        <w:t xml:space="preserve"> ceturkšņa</w:t>
      </w:r>
      <w:r w:rsidR="00511923">
        <w:rPr>
          <w:rFonts w:cs="Arial"/>
          <w:spacing w:val="-3"/>
          <w:szCs w:val="20"/>
          <w:lang w:bidi="lv-LV"/>
        </w:rPr>
        <w:t xml:space="preserve"> pirmā mēneša </w:t>
      </w:r>
      <w:r w:rsidR="00EE468E">
        <w:rPr>
          <w:rFonts w:cs="Arial"/>
          <w:spacing w:val="-3"/>
          <w:szCs w:val="20"/>
          <w:lang w:bidi="lv-LV"/>
        </w:rPr>
        <w:t xml:space="preserve"> mēneša </w:t>
      </w:r>
      <w:r w:rsidR="00F346D9">
        <w:rPr>
          <w:rFonts w:cs="Arial"/>
          <w:spacing w:val="-3"/>
          <w:szCs w:val="20"/>
          <w:lang w:bidi="lv-LV"/>
        </w:rPr>
        <w:t>20</w:t>
      </w:r>
      <w:r w:rsidR="00EE468E">
        <w:rPr>
          <w:rFonts w:cs="Arial"/>
          <w:spacing w:val="-3"/>
          <w:szCs w:val="20"/>
          <w:lang w:bidi="lv-LV"/>
        </w:rPr>
        <w:t xml:space="preserve">. </w:t>
      </w:r>
      <w:r w:rsidR="00EE468E">
        <w:t>datumam</w:t>
      </w:r>
      <w:r w:rsidR="00770272">
        <w:t>.</w:t>
      </w:r>
      <w:r w:rsidR="00782B01">
        <w:t xml:space="preserve"> </w:t>
      </w:r>
      <w:r w:rsidR="00844CF5">
        <w:t>R</w:t>
      </w:r>
      <w:r w:rsidR="00844CF5" w:rsidRPr="00C0592A">
        <w:t>ēķinus</w:t>
      </w:r>
      <w:r w:rsidR="00844CF5" w:rsidRPr="00C0592A">
        <w:rPr>
          <w:lang w:bidi="lv-LV"/>
        </w:rPr>
        <w:t xml:space="preserve"> Puses var sagatavot elektroniski un nosūtīt uz otras Puses elektroniskā pasta adresi, kas </w:t>
      </w:r>
      <w:r w:rsidR="00B84C98">
        <w:rPr>
          <w:lang w:bidi="lv-LV"/>
        </w:rPr>
        <w:t xml:space="preserve">saziņai </w:t>
      </w:r>
      <w:r w:rsidR="00844CF5" w:rsidRPr="00C0592A">
        <w:rPr>
          <w:lang w:bidi="lv-LV"/>
        </w:rPr>
        <w:t xml:space="preserve">norādīta </w:t>
      </w:r>
      <w:r w:rsidR="00B84C98" w:rsidRPr="00B84C98">
        <w:rPr>
          <w:bCs/>
          <w:lang w:bidi="lv-LV"/>
        </w:rPr>
        <w:t>Pieņemšanas līgum</w:t>
      </w:r>
      <w:r w:rsidR="00B84C98">
        <w:rPr>
          <w:bCs/>
          <w:lang w:bidi="lv-LV"/>
        </w:rPr>
        <w:t>ā</w:t>
      </w:r>
      <w:r w:rsidR="00844CF5" w:rsidRPr="00321A0F">
        <w:rPr>
          <w:lang w:bidi="lv-LV"/>
        </w:rPr>
        <w:t>. Šād</w:t>
      </w:r>
      <w:r w:rsidR="00D41DDF">
        <w:rPr>
          <w:lang w:bidi="lv-LV"/>
        </w:rPr>
        <w:t xml:space="preserve">s </w:t>
      </w:r>
      <w:r w:rsidR="00844CF5" w:rsidRPr="00321A0F">
        <w:rPr>
          <w:lang w:bidi="lv-LV"/>
        </w:rPr>
        <w:t>rēķins ir derīgs bez paraksta un uzskatāms par saņemtu tā nosūtīšanas dienā.</w:t>
      </w:r>
    </w:p>
    <w:p w14:paraId="58AAA525" w14:textId="75BFAC9A" w:rsidR="00AD2EA4" w:rsidRPr="00BD0653" w:rsidRDefault="00770272" w:rsidP="00BD0653">
      <w:pPr>
        <w:pStyle w:val="Sarakstarindkopa"/>
        <w:numPr>
          <w:ilvl w:val="0"/>
          <w:numId w:val="2"/>
        </w:numPr>
        <w:ind w:left="425" w:hanging="357"/>
        <w:contextualSpacing w:val="0"/>
        <w:jc w:val="both"/>
        <w:rPr>
          <w:rFonts w:cs="Arial"/>
          <w:spacing w:val="-3"/>
          <w:szCs w:val="20"/>
          <w:lang w:bidi="lv-LV"/>
        </w:rPr>
      </w:pPr>
      <w:r>
        <w:lastRenderedPageBreak/>
        <w:t>Puses apmaksā rēķinus</w:t>
      </w:r>
      <w:r w:rsidR="001E2148">
        <w:t xml:space="preserve"> 30 dienu laikā</w:t>
      </w:r>
      <w:r>
        <w:t xml:space="preserve"> pēc to izrakstīšanas</w:t>
      </w:r>
      <w:r w:rsidR="00E55D75">
        <w:t xml:space="preserve">. </w:t>
      </w:r>
      <w:r w:rsidR="0073240F">
        <w:rPr>
          <w:lang w:bidi="lv-LV"/>
        </w:rPr>
        <w:t>M</w:t>
      </w:r>
      <w:r w:rsidR="0073240F" w:rsidRPr="00C0592A">
        <w:rPr>
          <w:lang w:bidi="lv-LV"/>
        </w:rPr>
        <w:t>aksājum</w:t>
      </w:r>
      <w:r w:rsidR="0073240F">
        <w:rPr>
          <w:lang w:bidi="lv-LV"/>
        </w:rPr>
        <w:t xml:space="preserve">us veic </w:t>
      </w:r>
      <w:r w:rsidR="0073240F" w:rsidRPr="00C0592A">
        <w:rPr>
          <w:lang w:bidi="lv-LV"/>
        </w:rPr>
        <w:t xml:space="preserve">ar pārskaitījumu uz </w:t>
      </w:r>
      <w:r w:rsidR="00B84C98" w:rsidRPr="00B84C98">
        <w:rPr>
          <w:bCs/>
          <w:lang w:bidi="lv-LV"/>
        </w:rPr>
        <w:t>Pieņemšanas līgumā</w:t>
      </w:r>
      <w:r w:rsidR="00B84C98">
        <w:rPr>
          <w:bCs/>
          <w:i/>
          <w:iCs/>
          <w:lang w:bidi="lv-LV"/>
        </w:rPr>
        <w:t xml:space="preserve"> </w:t>
      </w:r>
      <w:r w:rsidR="0073240F" w:rsidRPr="00C0592A">
        <w:rPr>
          <w:lang w:bidi="lv-LV"/>
        </w:rPr>
        <w:t xml:space="preserve">norādīto norēķinu kontu. </w:t>
      </w:r>
      <w:r w:rsidR="0073240F" w:rsidRPr="00135FF4">
        <w:rPr>
          <w:lang w:bidi="lv-LV"/>
        </w:rPr>
        <w:t xml:space="preserve">Par </w:t>
      </w:r>
      <w:r w:rsidR="00E55D75">
        <w:rPr>
          <w:lang w:bidi="lv-LV"/>
        </w:rPr>
        <w:t>ap</w:t>
      </w:r>
      <w:r w:rsidR="0073240F" w:rsidRPr="00135FF4">
        <w:rPr>
          <w:lang w:bidi="lv-LV"/>
        </w:rPr>
        <w:t>maksas datumu uzskata dienu, kad visas summas pilnā apmērā ir ieskaitītas otras Puses kontā.</w:t>
      </w:r>
    </w:p>
    <w:p w14:paraId="16A084AA" w14:textId="512E0EA3" w:rsidR="0077771D" w:rsidRPr="000C0D3B" w:rsidRDefault="000C0D3B" w:rsidP="00E37EB4">
      <w:pPr>
        <w:pStyle w:val="Sarakstarindkopa"/>
        <w:spacing w:before="240"/>
        <w:ind w:left="425"/>
        <w:contextualSpacing w:val="0"/>
        <w:jc w:val="both"/>
        <w:rPr>
          <w:rFonts w:cs="Arial"/>
          <w:b/>
          <w:bCs/>
          <w:spacing w:val="-3"/>
          <w:szCs w:val="20"/>
          <w:lang w:bidi="lv-LV"/>
        </w:rPr>
      </w:pPr>
      <w:r w:rsidRPr="000C0D3B">
        <w:rPr>
          <w:rFonts w:cs="Arial"/>
          <w:b/>
          <w:bCs/>
          <w:spacing w:val="-3"/>
          <w:szCs w:val="20"/>
          <w:lang w:bidi="lv-LV"/>
        </w:rPr>
        <w:t>Līguma termiņš un izbeigšana</w:t>
      </w:r>
    </w:p>
    <w:p w14:paraId="3DA87DCD" w14:textId="3F48A8CD" w:rsidR="00515B61" w:rsidRDefault="00515B61" w:rsidP="00B3610E">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Šis līgums</w:t>
      </w:r>
      <w:r w:rsidR="00902FA9">
        <w:rPr>
          <w:rFonts w:cs="Arial"/>
          <w:spacing w:val="-3"/>
          <w:szCs w:val="20"/>
          <w:lang w:bidi="lv-LV"/>
        </w:rPr>
        <w:t xml:space="preserve"> stājas spēkā parakstīšanas dienā un</w:t>
      </w:r>
      <w:r>
        <w:rPr>
          <w:rFonts w:cs="Arial"/>
          <w:spacing w:val="-3"/>
          <w:szCs w:val="20"/>
          <w:lang w:bidi="lv-LV"/>
        </w:rPr>
        <w:t xml:space="preserve"> ir spēkā līdz </w:t>
      </w:r>
      <w:r w:rsidR="0077771D" w:rsidRPr="00260848">
        <w:rPr>
          <w:rFonts w:cs="Arial"/>
          <w:spacing w:val="-3"/>
          <w:szCs w:val="20"/>
          <w:lang w:bidi="lv-LV"/>
        </w:rPr>
        <w:t>202</w:t>
      </w:r>
      <w:r w:rsidR="00504F42">
        <w:rPr>
          <w:rFonts w:cs="Arial"/>
          <w:spacing w:val="-3"/>
          <w:szCs w:val="20"/>
          <w:lang w:bidi="lv-LV"/>
        </w:rPr>
        <w:t>3</w:t>
      </w:r>
      <w:r w:rsidR="0077771D" w:rsidRPr="00260848">
        <w:rPr>
          <w:rFonts w:cs="Arial"/>
          <w:spacing w:val="-3"/>
          <w:szCs w:val="20"/>
          <w:lang w:bidi="lv-LV"/>
        </w:rPr>
        <w:t>. gada 31.</w:t>
      </w:r>
      <w:r w:rsidR="0077771D">
        <w:rPr>
          <w:rFonts w:cs="Arial"/>
          <w:spacing w:val="-3"/>
          <w:szCs w:val="20"/>
          <w:lang w:bidi="lv-LV"/>
        </w:rPr>
        <w:t> </w:t>
      </w:r>
      <w:r w:rsidR="0077771D" w:rsidRPr="00260848">
        <w:rPr>
          <w:rFonts w:cs="Arial"/>
          <w:spacing w:val="-3"/>
          <w:szCs w:val="20"/>
          <w:lang w:bidi="lv-LV"/>
        </w:rPr>
        <w:t>decembrim</w:t>
      </w:r>
      <w:r w:rsidR="0077771D">
        <w:rPr>
          <w:rFonts w:cs="Arial"/>
          <w:spacing w:val="-3"/>
          <w:szCs w:val="20"/>
          <w:lang w:bidi="lv-LV"/>
        </w:rPr>
        <w:t xml:space="preserve">. </w:t>
      </w:r>
      <w:r w:rsidR="004B5157">
        <w:rPr>
          <w:rFonts w:cs="Arial"/>
          <w:spacing w:val="-3"/>
          <w:szCs w:val="20"/>
          <w:lang w:bidi="lv-LV"/>
        </w:rPr>
        <w:t xml:space="preserve">Ja </w:t>
      </w:r>
      <w:r w:rsidR="00FC3DD6">
        <w:rPr>
          <w:rFonts w:cs="Arial"/>
          <w:spacing w:val="-3"/>
          <w:szCs w:val="20"/>
          <w:lang w:bidi="lv-LV"/>
        </w:rPr>
        <w:t xml:space="preserve">neviena Puse </w:t>
      </w:r>
      <w:r w:rsidR="00571680" w:rsidRPr="00571680">
        <w:rPr>
          <w:rFonts w:cs="Arial"/>
          <w:spacing w:val="-3"/>
          <w:szCs w:val="20"/>
          <w:lang w:bidi="lv-LV"/>
        </w:rPr>
        <w:t xml:space="preserve">līdz </w:t>
      </w:r>
      <w:r w:rsidR="00571680" w:rsidRPr="00260848">
        <w:rPr>
          <w:rFonts w:cs="Arial"/>
          <w:spacing w:val="-3"/>
          <w:szCs w:val="20"/>
          <w:lang w:bidi="lv-LV"/>
        </w:rPr>
        <w:t>202</w:t>
      </w:r>
      <w:r w:rsidR="00504F42">
        <w:rPr>
          <w:rFonts w:cs="Arial"/>
          <w:spacing w:val="-3"/>
          <w:szCs w:val="20"/>
          <w:lang w:bidi="lv-LV"/>
        </w:rPr>
        <w:t>3</w:t>
      </w:r>
      <w:r w:rsidR="00571680" w:rsidRPr="00260848">
        <w:rPr>
          <w:rFonts w:cs="Arial"/>
          <w:spacing w:val="-3"/>
          <w:szCs w:val="20"/>
          <w:lang w:bidi="lv-LV"/>
        </w:rPr>
        <w:t xml:space="preserve">. gada </w:t>
      </w:r>
      <w:r w:rsidR="00266C6C">
        <w:rPr>
          <w:rFonts w:cs="Arial"/>
          <w:spacing w:val="-3"/>
          <w:szCs w:val="20"/>
          <w:lang w:bidi="lv-LV"/>
        </w:rPr>
        <w:t>1</w:t>
      </w:r>
      <w:r w:rsidR="00571680" w:rsidRPr="00260848">
        <w:rPr>
          <w:rFonts w:cs="Arial"/>
          <w:spacing w:val="-3"/>
          <w:szCs w:val="20"/>
          <w:lang w:bidi="lv-LV"/>
        </w:rPr>
        <w:t>.</w:t>
      </w:r>
      <w:r w:rsidR="00571680" w:rsidRPr="00571680">
        <w:rPr>
          <w:rFonts w:cs="Arial"/>
          <w:spacing w:val="-3"/>
          <w:szCs w:val="20"/>
          <w:lang w:bidi="lv-LV"/>
        </w:rPr>
        <w:t> </w:t>
      </w:r>
      <w:r w:rsidR="00571680" w:rsidRPr="00260848">
        <w:rPr>
          <w:rFonts w:cs="Arial"/>
          <w:spacing w:val="-3"/>
          <w:szCs w:val="20"/>
          <w:lang w:bidi="lv-LV"/>
        </w:rPr>
        <w:t>decembrim</w:t>
      </w:r>
      <w:r w:rsidR="00A045D3">
        <w:rPr>
          <w:rFonts w:cs="Arial"/>
          <w:spacing w:val="-3"/>
          <w:szCs w:val="20"/>
          <w:lang w:bidi="lv-LV"/>
        </w:rPr>
        <w:t xml:space="preserve"> </w:t>
      </w:r>
      <w:r w:rsidR="00A045D3" w:rsidRPr="00A045D3">
        <w:rPr>
          <w:rFonts w:cs="Arial"/>
          <w:spacing w:val="-3"/>
          <w:szCs w:val="20"/>
          <w:lang w:bidi="lv-LV"/>
        </w:rPr>
        <w:t>nav</w:t>
      </w:r>
      <w:r w:rsidR="008C41E1">
        <w:rPr>
          <w:rFonts w:cs="Arial"/>
          <w:spacing w:val="-3"/>
          <w:szCs w:val="20"/>
          <w:lang w:bidi="lv-LV"/>
        </w:rPr>
        <w:t xml:space="preserve"> Pieņemšanas līguma</w:t>
      </w:r>
      <w:r w:rsidR="00A045D3" w:rsidRPr="00A045D3">
        <w:rPr>
          <w:rFonts w:cs="Arial"/>
          <w:spacing w:val="-3"/>
          <w:szCs w:val="20"/>
          <w:lang w:bidi="lv-LV"/>
        </w:rPr>
        <w:t xml:space="preserve"> </w:t>
      </w:r>
      <w:r w:rsidR="00A045D3" w:rsidRPr="00A045D3">
        <w:rPr>
          <w:rFonts w:cs="Arial"/>
          <w:spacing w:val="-3"/>
          <w:szCs w:val="20"/>
          <w:lang w:bidi="lv-LV"/>
        </w:rPr>
        <w:fldChar w:fldCharType="begin"/>
      </w:r>
      <w:r w:rsidR="00A045D3" w:rsidRPr="00A045D3">
        <w:rPr>
          <w:rFonts w:cs="Arial"/>
          <w:spacing w:val="-3"/>
          <w:szCs w:val="20"/>
          <w:lang w:bidi="lv-LV"/>
        </w:rPr>
        <w:instrText xml:space="preserve"> REF _Ref106031398 \r \h </w:instrText>
      </w:r>
      <w:r w:rsidR="00A045D3" w:rsidRPr="00A045D3">
        <w:rPr>
          <w:rFonts w:cs="Arial"/>
          <w:spacing w:val="-3"/>
          <w:szCs w:val="20"/>
          <w:lang w:bidi="lv-LV"/>
        </w:rPr>
      </w:r>
      <w:r w:rsidR="00A045D3" w:rsidRPr="00A045D3">
        <w:rPr>
          <w:rFonts w:cs="Arial"/>
          <w:spacing w:val="-3"/>
          <w:szCs w:val="20"/>
          <w:lang w:bidi="lv-LV"/>
        </w:rPr>
        <w:fldChar w:fldCharType="separate"/>
      </w:r>
      <w:r w:rsidR="00A045D3" w:rsidRPr="00A045D3">
        <w:rPr>
          <w:rFonts w:cs="Arial"/>
          <w:spacing w:val="-3"/>
          <w:szCs w:val="20"/>
          <w:lang w:bidi="lv-LV"/>
        </w:rPr>
        <w:t>9</w:t>
      </w:r>
      <w:r w:rsidR="00A045D3" w:rsidRPr="00A045D3">
        <w:rPr>
          <w:rFonts w:cs="Arial"/>
          <w:spacing w:val="-3"/>
          <w:szCs w:val="20"/>
          <w:lang w:bidi="lv-LV"/>
        </w:rPr>
        <w:fldChar w:fldCharType="end"/>
      </w:r>
      <w:r w:rsidR="00A045D3" w:rsidRPr="00A045D3">
        <w:rPr>
          <w:rFonts w:cs="Arial"/>
          <w:spacing w:val="-3"/>
          <w:szCs w:val="20"/>
          <w:lang w:bidi="lv-LV"/>
        </w:rPr>
        <w:t>. punkta kārtībā informējusi otru Pusi par šī līguma izbeigšanu</w:t>
      </w:r>
      <w:r w:rsidR="00266C6C">
        <w:rPr>
          <w:rFonts w:cs="Arial"/>
          <w:spacing w:val="-3"/>
          <w:szCs w:val="20"/>
          <w:lang w:bidi="lv-LV"/>
        </w:rPr>
        <w:t>, tad līgum</w:t>
      </w:r>
      <w:r w:rsidR="003F6550">
        <w:rPr>
          <w:rFonts w:cs="Arial"/>
          <w:spacing w:val="-3"/>
          <w:szCs w:val="20"/>
          <w:lang w:bidi="lv-LV"/>
        </w:rPr>
        <w:t>a</w:t>
      </w:r>
      <w:r w:rsidR="007325F9">
        <w:rPr>
          <w:rFonts w:cs="Arial"/>
          <w:spacing w:val="-3"/>
          <w:szCs w:val="20"/>
          <w:lang w:bidi="lv-LV"/>
        </w:rPr>
        <w:t xml:space="preserve"> termiņš</w:t>
      </w:r>
      <w:r w:rsidR="00266C6C">
        <w:rPr>
          <w:rFonts w:cs="Arial"/>
          <w:spacing w:val="-3"/>
          <w:szCs w:val="20"/>
          <w:lang w:bidi="lv-LV"/>
        </w:rPr>
        <w:t xml:space="preserve"> ir pagarināts </w:t>
      </w:r>
      <w:r w:rsidR="007325F9">
        <w:rPr>
          <w:rFonts w:cs="Arial"/>
          <w:spacing w:val="-3"/>
          <w:szCs w:val="20"/>
          <w:lang w:bidi="lv-LV"/>
        </w:rPr>
        <w:t>līdz</w:t>
      </w:r>
      <w:r w:rsidR="003F0BCB">
        <w:rPr>
          <w:rFonts w:cs="Arial"/>
          <w:spacing w:val="-3"/>
          <w:szCs w:val="20"/>
          <w:lang w:bidi="lv-LV"/>
        </w:rPr>
        <w:t xml:space="preserve"> nākamā kalendārā gada beigām, taču ne vēlāk kā </w:t>
      </w:r>
      <w:r w:rsidR="00E15009">
        <w:rPr>
          <w:rFonts w:cs="Arial"/>
          <w:spacing w:val="-3"/>
          <w:szCs w:val="20"/>
          <w:lang w:bidi="lv-LV"/>
        </w:rPr>
        <w:t>līdz 2029. gada 31. janvārim</w:t>
      </w:r>
      <w:r w:rsidR="007325F9">
        <w:rPr>
          <w:rFonts w:cs="Arial"/>
          <w:spacing w:val="-3"/>
          <w:szCs w:val="20"/>
          <w:lang w:bidi="lv-LV"/>
        </w:rPr>
        <w:t xml:space="preserve"> </w:t>
      </w:r>
    </w:p>
    <w:p w14:paraId="71C61083" w14:textId="2B63AB2C" w:rsidR="00BD0653" w:rsidRDefault="00BD0653" w:rsidP="00B3610E">
      <w:pPr>
        <w:pStyle w:val="Sarakstarindkopa"/>
        <w:numPr>
          <w:ilvl w:val="0"/>
          <w:numId w:val="2"/>
        </w:numPr>
        <w:ind w:left="425" w:hanging="357"/>
        <w:contextualSpacing w:val="0"/>
        <w:jc w:val="both"/>
        <w:rPr>
          <w:rFonts w:cs="Arial"/>
          <w:spacing w:val="-3"/>
          <w:szCs w:val="20"/>
          <w:lang w:bidi="lv-LV"/>
        </w:rPr>
      </w:pPr>
      <w:r>
        <w:rPr>
          <w:lang w:bidi="lv-LV"/>
        </w:rPr>
        <w:t xml:space="preserve">Ja šis līgums noslēgts pirms 01.01.2023., tad </w:t>
      </w:r>
      <w:r w:rsidR="00410B37">
        <w:rPr>
          <w:lang w:bidi="lv-LV"/>
        </w:rPr>
        <w:t xml:space="preserve">Puses </w:t>
      </w:r>
      <w:r w:rsidR="00873CCE">
        <w:rPr>
          <w:lang w:bidi="lv-LV"/>
        </w:rPr>
        <w:t>veic</w:t>
      </w:r>
      <w:r w:rsidR="00410B37">
        <w:rPr>
          <w:lang w:bidi="lv-LV"/>
        </w:rPr>
        <w:t xml:space="preserve"> šajā līgumā paredzētos maksājumus </w:t>
      </w:r>
      <w:r w:rsidR="00031123">
        <w:rPr>
          <w:lang w:bidi="lv-LV"/>
        </w:rPr>
        <w:t xml:space="preserve">arī </w:t>
      </w:r>
      <w:r w:rsidR="00410B37">
        <w:rPr>
          <w:lang w:bidi="lv-LV"/>
        </w:rPr>
        <w:t>par</w:t>
      </w:r>
      <w:r w:rsidR="00031123">
        <w:rPr>
          <w:lang w:bidi="lv-LV"/>
        </w:rPr>
        <w:t xml:space="preserve"> </w:t>
      </w:r>
      <w:r>
        <w:rPr>
          <w:lang w:bidi="lv-LV"/>
        </w:rPr>
        <w:t>ID</w:t>
      </w:r>
      <w:r w:rsidR="005F4EA5">
        <w:rPr>
          <w:lang w:bidi="lv-LV"/>
        </w:rPr>
        <w:t xml:space="preserve"> iepakojumu</w:t>
      </w:r>
      <w:r>
        <w:rPr>
          <w:lang w:bidi="lv-LV"/>
        </w:rPr>
        <w:t xml:space="preserve"> un UNI iepakojumu, k</w:t>
      </w:r>
      <w:r w:rsidR="005F4EA5">
        <w:rPr>
          <w:lang w:bidi="lv-LV"/>
        </w:rPr>
        <w:t>o</w:t>
      </w:r>
      <w:r>
        <w:rPr>
          <w:lang w:bidi="lv-LV"/>
        </w:rPr>
        <w:t xml:space="preserve"> Pārdevējs nodevis DIO 2022. </w:t>
      </w:r>
      <w:r w:rsidR="005F4EA5">
        <w:rPr>
          <w:lang w:bidi="lv-LV"/>
        </w:rPr>
        <w:t>gad</w:t>
      </w:r>
      <w:r>
        <w:rPr>
          <w:lang w:bidi="lv-LV"/>
        </w:rPr>
        <w:t>ā pirms šī līgum</w:t>
      </w:r>
      <w:r w:rsidR="00031123">
        <w:rPr>
          <w:lang w:bidi="lv-LV"/>
        </w:rPr>
        <w:t>a</w:t>
      </w:r>
      <w:r>
        <w:rPr>
          <w:lang w:bidi="lv-LV"/>
        </w:rPr>
        <w:t xml:space="preserve"> spēkā stāšanās.</w:t>
      </w:r>
    </w:p>
    <w:p w14:paraId="00205F90" w14:textId="7723D9FA" w:rsidR="008172BA" w:rsidRPr="008172BA" w:rsidRDefault="006E0AE4" w:rsidP="00B3610E">
      <w:pPr>
        <w:pStyle w:val="Sarakstarindkopa"/>
        <w:numPr>
          <w:ilvl w:val="0"/>
          <w:numId w:val="2"/>
        </w:numPr>
        <w:ind w:left="425" w:hanging="357"/>
        <w:contextualSpacing w:val="0"/>
        <w:jc w:val="both"/>
        <w:rPr>
          <w:rFonts w:cs="Arial"/>
          <w:spacing w:val="-3"/>
          <w:szCs w:val="20"/>
          <w:lang w:bidi="lv-LV"/>
        </w:rPr>
      </w:pPr>
      <w:bookmarkStart w:id="2" w:name="_Ref106031398"/>
      <w:r>
        <w:rPr>
          <w:rFonts w:cs="Arial"/>
          <w:spacing w:val="-3"/>
          <w:szCs w:val="20"/>
          <w:lang w:bidi="lv-LV"/>
        </w:rPr>
        <w:t>Katrai Pusei</w:t>
      </w:r>
      <w:r w:rsidRPr="008172BA">
        <w:rPr>
          <w:rFonts w:cs="Arial"/>
          <w:spacing w:val="-3"/>
          <w:szCs w:val="20"/>
          <w:lang w:bidi="lv-LV"/>
        </w:rPr>
        <w:t xml:space="preserve"> </w:t>
      </w:r>
      <w:r w:rsidR="008172BA">
        <w:rPr>
          <w:rFonts w:cs="Arial"/>
          <w:spacing w:val="-3"/>
          <w:szCs w:val="20"/>
          <w:lang w:bidi="lv-LV"/>
        </w:rPr>
        <w:t xml:space="preserve">ir </w:t>
      </w:r>
      <w:r w:rsidR="008172BA" w:rsidRPr="008172BA">
        <w:rPr>
          <w:rFonts w:cs="Arial"/>
          <w:spacing w:val="-3"/>
          <w:szCs w:val="20"/>
          <w:lang w:bidi="lv-LV"/>
        </w:rPr>
        <w:t xml:space="preserve">tiesības šo līgumu vienpusēji izbeigt, 30 dienas iepriekš par to </w:t>
      </w:r>
      <w:r>
        <w:rPr>
          <w:rFonts w:cs="Arial"/>
          <w:spacing w:val="-3"/>
          <w:szCs w:val="20"/>
          <w:lang w:bidi="lv-LV"/>
        </w:rPr>
        <w:t xml:space="preserve">rakstveidā </w:t>
      </w:r>
      <w:r w:rsidR="008172BA" w:rsidRPr="008172BA">
        <w:rPr>
          <w:rFonts w:cs="Arial"/>
          <w:spacing w:val="-3"/>
          <w:szCs w:val="20"/>
          <w:lang w:bidi="lv-LV"/>
        </w:rPr>
        <w:t xml:space="preserve">informējot </w:t>
      </w:r>
      <w:r>
        <w:rPr>
          <w:rFonts w:cs="Arial"/>
          <w:spacing w:val="-3"/>
          <w:szCs w:val="20"/>
          <w:lang w:bidi="lv-LV"/>
        </w:rPr>
        <w:t>otru Pusi</w:t>
      </w:r>
      <w:r w:rsidR="008172BA" w:rsidRPr="008172BA">
        <w:rPr>
          <w:rFonts w:cs="Arial"/>
          <w:spacing w:val="-3"/>
          <w:szCs w:val="20"/>
          <w:lang w:bidi="lv-LV"/>
        </w:rPr>
        <w:t>.</w:t>
      </w:r>
      <w:bookmarkEnd w:id="2"/>
    </w:p>
    <w:p w14:paraId="3BC24AB1" w14:textId="774729ED" w:rsidR="008172BA" w:rsidRDefault="008172BA" w:rsidP="00B3610E">
      <w:pPr>
        <w:pStyle w:val="Sarakstarindkopa"/>
        <w:numPr>
          <w:ilvl w:val="0"/>
          <w:numId w:val="2"/>
        </w:numPr>
        <w:ind w:left="425" w:hanging="357"/>
        <w:contextualSpacing w:val="0"/>
        <w:jc w:val="both"/>
        <w:rPr>
          <w:rFonts w:cs="Arial"/>
          <w:spacing w:val="-3"/>
          <w:szCs w:val="20"/>
          <w:lang w:bidi="lv-LV"/>
        </w:rPr>
      </w:pPr>
      <w:r w:rsidRPr="008172BA">
        <w:rPr>
          <w:rFonts w:cs="Arial"/>
          <w:bCs/>
          <w:spacing w:val="-3"/>
          <w:szCs w:val="20"/>
          <w:lang w:bidi="lv-LV"/>
        </w:rPr>
        <w:t>Ar šī līguma izbeigšanu netiek izbeigtas saistības, kuras pēc savas būtības paliek spēkā pēc šī līguma izbeigšanas.</w:t>
      </w:r>
    </w:p>
    <w:p w14:paraId="1B079159" w14:textId="5A4D68A0" w:rsidR="00830DEF" w:rsidRPr="000C0D3B" w:rsidRDefault="00830DEF" w:rsidP="00B3610E">
      <w:pPr>
        <w:pStyle w:val="Sarakstarindkopa"/>
        <w:numPr>
          <w:ilvl w:val="0"/>
          <w:numId w:val="2"/>
        </w:numPr>
        <w:ind w:left="425" w:hanging="357"/>
        <w:contextualSpacing w:val="0"/>
        <w:jc w:val="both"/>
        <w:rPr>
          <w:rFonts w:cs="Arial"/>
          <w:spacing w:val="-3"/>
          <w:szCs w:val="20"/>
          <w:lang w:bidi="lv-LV"/>
        </w:rPr>
      </w:pPr>
      <w:r>
        <w:rPr>
          <w:rFonts w:cs="Arial"/>
          <w:bCs/>
          <w:spacing w:val="-3"/>
          <w:szCs w:val="20"/>
          <w:lang w:bidi="lv-LV"/>
        </w:rPr>
        <w:t>Šis līgums zaudē spēku, ja spēku zaudē</w:t>
      </w:r>
      <w:r w:rsidR="007626CA">
        <w:rPr>
          <w:rFonts w:cs="Arial"/>
          <w:bCs/>
          <w:spacing w:val="-3"/>
          <w:szCs w:val="20"/>
          <w:lang w:bidi="lv-LV"/>
        </w:rPr>
        <w:t xml:space="preserve"> </w:t>
      </w:r>
      <w:r w:rsidR="0010177D" w:rsidRPr="0010177D">
        <w:rPr>
          <w:rFonts w:cs="Arial"/>
          <w:bCs/>
          <w:spacing w:val="-3"/>
          <w:szCs w:val="20"/>
          <w:lang w:bidi="lv-LV"/>
        </w:rPr>
        <w:t>Pieņemšanas līgums</w:t>
      </w:r>
      <w:r w:rsidRPr="0010177D">
        <w:rPr>
          <w:rFonts w:cs="Arial"/>
          <w:bCs/>
          <w:spacing w:val="-3"/>
          <w:szCs w:val="20"/>
          <w:lang w:bidi="lv-LV"/>
        </w:rPr>
        <w:t>.</w:t>
      </w:r>
    </w:p>
    <w:p w14:paraId="2B8F71CC" w14:textId="3F5B9DF1" w:rsidR="000C0D3B" w:rsidRPr="000C0D3B" w:rsidRDefault="000C0D3B" w:rsidP="000C0D3B">
      <w:pPr>
        <w:pStyle w:val="Sarakstarindkopa"/>
        <w:spacing w:before="240"/>
        <w:ind w:left="425"/>
        <w:contextualSpacing w:val="0"/>
        <w:jc w:val="both"/>
        <w:rPr>
          <w:rFonts w:cs="Arial"/>
          <w:b/>
          <w:spacing w:val="-3"/>
          <w:szCs w:val="20"/>
          <w:lang w:bidi="lv-LV"/>
        </w:rPr>
      </w:pPr>
      <w:r w:rsidRPr="000C0D3B">
        <w:rPr>
          <w:rFonts w:cs="Arial"/>
          <w:b/>
          <w:spacing w:val="-3"/>
          <w:szCs w:val="20"/>
          <w:lang w:bidi="lv-LV"/>
        </w:rPr>
        <w:t>Citi noteikumi</w:t>
      </w:r>
    </w:p>
    <w:p w14:paraId="2920C832" w14:textId="7BC274E9" w:rsidR="00B3610E" w:rsidRPr="00B3610E" w:rsidRDefault="00B3610E" w:rsidP="00B3610E">
      <w:pPr>
        <w:pStyle w:val="Sarakstarindkopa"/>
        <w:numPr>
          <w:ilvl w:val="0"/>
          <w:numId w:val="2"/>
        </w:numPr>
        <w:ind w:left="425" w:hanging="357"/>
        <w:contextualSpacing w:val="0"/>
        <w:jc w:val="both"/>
        <w:rPr>
          <w:rFonts w:cs="Arial"/>
          <w:spacing w:val="-3"/>
          <w:szCs w:val="20"/>
          <w:lang w:bidi="lv-LV"/>
        </w:rPr>
      </w:pPr>
      <w:r w:rsidRPr="00B3610E">
        <w:rPr>
          <w:rFonts w:cs="Arial"/>
          <w:bCs/>
          <w:spacing w:val="-3"/>
          <w:szCs w:val="20"/>
          <w:lang w:bidi="lv-LV"/>
        </w:rPr>
        <w:t>Pusei</w:t>
      </w:r>
      <w:r w:rsidRPr="00B3610E">
        <w:rPr>
          <w:rFonts w:cs="Arial"/>
          <w:spacing w:val="-3"/>
          <w:szCs w:val="20"/>
          <w:lang w:bidi="lv-LV"/>
        </w:rPr>
        <w:t xml:space="preserve"> nav tiesību nodot visas vai daļu no </w:t>
      </w:r>
      <w:r w:rsidR="00B070E6">
        <w:rPr>
          <w:rFonts w:cs="Arial"/>
          <w:spacing w:val="-3"/>
          <w:szCs w:val="20"/>
          <w:lang w:bidi="lv-LV"/>
        </w:rPr>
        <w:t>šajā l</w:t>
      </w:r>
      <w:r w:rsidRPr="00B3610E">
        <w:rPr>
          <w:rFonts w:cs="Arial"/>
          <w:spacing w:val="-3"/>
          <w:szCs w:val="20"/>
          <w:lang w:bidi="lv-LV"/>
        </w:rPr>
        <w:t xml:space="preserve">īgumā noteiktajām tiesībām un/vai pienākumiem bez otras Puses iepriekšējas rakstiskas piekrišanas, izņemot maksātnespējas un/vai reorganizācijas gadījumā. Līgums un tajā noteiktās tiesības un pienākumi ir saistoši Puses tiesību un/vai pienākumu pārņēmējiem. Ja Puse </w:t>
      </w:r>
      <w:r w:rsidR="00B070E6">
        <w:rPr>
          <w:rFonts w:cs="Arial"/>
          <w:spacing w:val="-3"/>
          <w:szCs w:val="20"/>
          <w:lang w:bidi="lv-LV"/>
        </w:rPr>
        <w:t>l</w:t>
      </w:r>
      <w:r w:rsidRPr="00B3610E">
        <w:rPr>
          <w:rFonts w:cs="Arial"/>
          <w:spacing w:val="-3"/>
          <w:szCs w:val="20"/>
          <w:lang w:bidi="lv-LV"/>
        </w:rPr>
        <w:t xml:space="preserve">īguma izpildei ir nolīgusi trešās personas, šāda Puses rīcība netiek uzskatīta par </w:t>
      </w:r>
      <w:r w:rsidR="00B070E6">
        <w:rPr>
          <w:rFonts w:cs="Arial"/>
          <w:spacing w:val="-3"/>
          <w:szCs w:val="20"/>
          <w:lang w:bidi="lv-LV"/>
        </w:rPr>
        <w:t>šajā l</w:t>
      </w:r>
      <w:r w:rsidRPr="00B3610E">
        <w:rPr>
          <w:rFonts w:cs="Arial"/>
          <w:spacing w:val="-3"/>
          <w:szCs w:val="20"/>
          <w:lang w:bidi="lv-LV"/>
        </w:rPr>
        <w:t xml:space="preserve">īgumā noteikto tās tiesību un/vai pienākumu nodošanu. </w:t>
      </w:r>
    </w:p>
    <w:p w14:paraId="4E5C7C0C" w14:textId="0AA15D1B" w:rsidR="00AF40CE" w:rsidRPr="005735B0" w:rsidRDefault="00B070E6" w:rsidP="005735B0">
      <w:pPr>
        <w:pStyle w:val="Sarakstarindkopa"/>
        <w:numPr>
          <w:ilvl w:val="0"/>
          <w:numId w:val="2"/>
        </w:numPr>
        <w:ind w:left="425" w:hanging="357"/>
        <w:contextualSpacing w:val="0"/>
        <w:jc w:val="both"/>
        <w:rPr>
          <w:rFonts w:cs="Arial"/>
          <w:spacing w:val="-3"/>
          <w:szCs w:val="20"/>
          <w:lang w:bidi="lv-LV"/>
        </w:rPr>
      </w:pPr>
      <w:r>
        <w:rPr>
          <w:rFonts w:cs="Arial"/>
          <w:spacing w:val="-3"/>
          <w:szCs w:val="20"/>
          <w:lang w:bidi="lv-LV"/>
        </w:rPr>
        <w:t>Šis līgumam piemērojami Latvijas tiesību akti.</w:t>
      </w:r>
      <w:r w:rsidR="00E04AB0">
        <w:rPr>
          <w:rFonts w:cs="Arial"/>
          <w:spacing w:val="-3"/>
          <w:szCs w:val="20"/>
          <w:lang w:bidi="lv-LV"/>
        </w:rPr>
        <w:t xml:space="preserve"> </w:t>
      </w:r>
      <w:r w:rsidR="001F0F78" w:rsidRPr="001F0F78">
        <w:rPr>
          <w:rFonts w:cs="Arial"/>
          <w:spacing w:val="-3"/>
          <w:szCs w:val="20"/>
          <w:lang w:bidi="lv-LV"/>
        </w:rPr>
        <w:t>Jebkurus strīdus</w:t>
      </w:r>
      <w:r w:rsidR="001F0F78">
        <w:rPr>
          <w:rFonts w:cs="Arial"/>
          <w:spacing w:val="-3"/>
          <w:szCs w:val="20"/>
          <w:lang w:bidi="lv-LV"/>
        </w:rPr>
        <w:t xml:space="preserve"> </w:t>
      </w:r>
      <w:r w:rsidR="001F0F78" w:rsidRPr="001F0F78">
        <w:rPr>
          <w:rFonts w:cs="Arial"/>
          <w:spacing w:val="-3"/>
          <w:szCs w:val="20"/>
          <w:lang w:bidi="lv-LV"/>
        </w:rPr>
        <w:t>Puses izšķir sarunu ceļā. Ja Pusēm neizdodas strīdu izšķirt sarunu ceļā, strīdu izšķir Latvijas tiesā</w:t>
      </w:r>
      <w:r w:rsidR="001F0F78">
        <w:rPr>
          <w:rFonts w:cs="Arial"/>
          <w:spacing w:val="-3"/>
          <w:szCs w:val="20"/>
          <w:lang w:bidi="lv-LV"/>
        </w:rPr>
        <w:t>.</w:t>
      </w:r>
    </w:p>
    <w:p w14:paraId="18FC7329" w14:textId="45684FD4" w:rsidR="006602A8" w:rsidRDefault="00AF40CE" w:rsidP="005735B0">
      <w:pPr>
        <w:pStyle w:val="Sarakstarindkopa"/>
        <w:numPr>
          <w:ilvl w:val="0"/>
          <w:numId w:val="2"/>
        </w:numPr>
        <w:spacing w:before="120"/>
        <w:ind w:left="425" w:hanging="357"/>
        <w:contextualSpacing w:val="0"/>
        <w:jc w:val="both"/>
        <w:rPr>
          <w:szCs w:val="20"/>
        </w:rPr>
      </w:pPr>
      <w:r>
        <w:rPr>
          <w:bCs/>
          <w:szCs w:val="20"/>
        </w:rPr>
        <w:t>Š</w:t>
      </w:r>
      <w:r w:rsidR="005735B0">
        <w:rPr>
          <w:bCs/>
          <w:szCs w:val="20"/>
        </w:rPr>
        <w:t xml:space="preserve">is līgums </w:t>
      </w:r>
      <w:r w:rsidR="006602A8" w:rsidRPr="00E415FE">
        <w:rPr>
          <w:bCs/>
          <w:szCs w:val="20"/>
        </w:rPr>
        <w:t>ir noslēgt</w:t>
      </w:r>
      <w:r w:rsidR="005735B0">
        <w:rPr>
          <w:bCs/>
          <w:szCs w:val="20"/>
        </w:rPr>
        <w:t>s</w:t>
      </w:r>
      <w:r w:rsidR="006602A8" w:rsidRPr="00E415FE">
        <w:rPr>
          <w:bCs/>
          <w:szCs w:val="20"/>
        </w:rPr>
        <w:t xml:space="preserve"> </w:t>
      </w:r>
      <w:r w:rsidR="006602A8" w:rsidRPr="00E415FE">
        <w:rPr>
          <w:szCs w:val="20"/>
        </w:rPr>
        <w:t>divos eksemplāros latviešu valodā, kuriem ir vienāds juridisks spēks</w:t>
      </w:r>
      <w:r w:rsidR="009F0A3B">
        <w:rPr>
          <w:szCs w:val="20"/>
        </w:rPr>
        <w:t>,</w:t>
      </w:r>
      <w:r w:rsidR="006602A8" w:rsidRPr="00E415FE">
        <w:rPr>
          <w:szCs w:val="20"/>
        </w:rPr>
        <w:t xml:space="preserve"> un </w:t>
      </w:r>
      <w:r w:rsidR="006602A8" w:rsidRPr="006602A8">
        <w:rPr>
          <w:rFonts w:cs="Arial"/>
          <w:spacing w:val="-3"/>
          <w:szCs w:val="20"/>
          <w:lang w:bidi="lv-LV"/>
        </w:rPr>
        <w:t>viens</w:t>
      </w:r>
      <w:r w:rsidR="006602A8" w:rsidRPr="00E415FE">
        <w:rPr>
          <w:szCs w:val="20"/>
        </w:rPr>
        <w:t xml:space="preserve"> eksemplārs glabājas pie </w:t>
      </w:r>
      <w:r>
        <w:rPr>
          <w:szCs w:val="20"/>
        </w:rPr>
        <w:t>DIO</w:t>
      </w:r>
      <w:r w:rsidR="006602A8" w:rsidRPr="00E415FE">
        <w:rPr>
          <w:szCs w:val="20"/>
        </w:rPr>
        <w:t xml:space="preserve"> un viens pie </w:t>
      </w:r>
      <w:r>
        <w:rPr>
          <w:szCs w:val="20"/>
        </w:rPr>
        <w:t>Pārdevēja</w:t>
      </w:r>
      <w:r w:rsidR="006602A8" w:rsidRPr="00E415FE">
        <w:rPr>
          <w:szCs w:val="20"/>
        </w:rPr>
        <w:t>.</w:t>
      </w:r>
    </w:p>
    <w:p w14:paraId="4DCB4EC8" w14:textId="77777777" w:rsidR="00F05FD1" w:rsidRDefault="00F05FD1" w:rsidP="00F05FD1">
      <w:pPr>
        <w:pStyle w:val="Sarakstarindkopa"/>
        <w:spacing w:before="120"/>
        <w:ind w:left="425"/>
        <w:contextualSpacing w:val="0"/>
        <w:jc w:val="both"/>
        <w:rPr>
          <w:szCs w:val="20"/>
        </w:rPr>
      </w:pPr>
    </w:p>
    <w:tbl>
      <w:tblPr>
        <w:tblW w:w="5000" w:type="pct"/>
        <w:tblLook w:val="0000" w:firstRow="0" w:lastRow="0" w:firstColumn="0" w:lastColumn="0" w:noHBand="0" w:noVBand="0"/>
      </w:tblPr>
      <w:tblGrid>
        <w:gridCol w:w="4535"/>
        <w:gridCol w:w="4536"/>
      </w:tblGrid>
      <w:tr w:rsidR="0071725D" w:rsidRPr="00C0592A" w14:paraId="44C114F9" w14:textId="77777777" w:rsidTr="00F05FD1">
        <w:trPr>
          <w:trHeight w:val="243"/>
        </w:trPr>
        <w:tc>
          <w:tcPr>
            <w:tcW w:w="2500" w:type="pct"/>
          </w:tcPr>
          <w:p w14:paraId="07F74898" w14:textId="49AD13FB" w:rsidR="0071725D" w:rsidRPr="00C0592A" w:rsidRDefault="0071725D" w:rsidP="00F05FD1">
            <w:pPr>
              <w:spacing w:before="120"/>
              <w:jc w:val="both"/>
              <w:rPr>
                <w:b/>
              </w:rPr>
            </w:pPr>
            <w:r w:rsidRPr="00C0592A">
              <w:rPr>
                <w:b/>
                <w:lang w:bidi="lv-LV"/>
              </w:rPr>
              <w:t>DIO:</w:t>
            </w:r>
          </w:p>
        </w:tc>
        <w:tc>
          <w:tcPr>
            <w:tcW w:w="2500" w:type="pct"/>
            <w:shd w:val="clear" w:color="auto" w:fill="FFFFFF"/>
          </w:tcPr>
          <w:p w14:paraId="34A8A4A5" w14:textId="77777777" w:rsidR="0071725D" w:rsidRPr="00C0592A" w:rsidRDefault="0071725D" w:rsidP="004B5B9A">
            <w:pPr>
              <w:spacing w:before="120"/>
              <w:jc w:val="both"/>
              <w:rPr>
                <w:b/>
              </w:rPr>
            </w:pPr>
            <w:r w:rsidRPr="00C0592A">
              <w:rPr>
                <w:b/>
                <w:lang w:bidi="lv-LV"/>
              </w:rPr>
              <w:t>PĀRDEVĒJS:</w:t>
            </w:r>
          </w:p>
        </w:tc>
      </w:tr>
      <w:tr w:rsidR="0071725D" w:rsidRPr="00C0592A" w14:paraId="7AFB221D" w14:textId="77777777" w:rsidTr="0071725D">
        <w:trPr>
          <w:trHeight w:val="256"/>
        </w:trPr>
        <w:tc>
          <w:tcPr>
            <w:tcW w:w="2500" w:type="pct"/>
          </w:tcPr>
          <w:p w14:paraId="72D9C38A" w14:textId="4A51CE1B" w:rsidR="0071725D" w:rsidRPr="00C0592A" w:rsidRDefault="00604427" w:rsidP="004B5B9A">
            <w:r>
              <w:rPr>
                <w:lang w:bidi="lv-LV"/>
              </w:rPr>
              <w:t>Loģistikas un pieņemšanas infrastruktūras direktors</w:t>
            </w:r>
          </w:p>
          <w:p w14:paraId="62E4BF8A" w14:textId="6FC677D3" w:rsidR="0071725D" w:rsidRPr="00C0592A" w:rsidRDefault="00C97336" w:rsidP="004B5B9A">
            <w:r>
              <w:rPr>
                <w:lang w:bidi="lv-LV"/>
              </w:rPr>
              <w:t>Gatis Galejs</w:t>
            </w:r>
          </w:p>
        </w:tc>
        <w:tc>
          <w:tcPr>
            <w:tcW w:w="2500" w:type="pct"/>
            <w:shd w:val="clear" w:color="auto" w:fill="FFFFFF"/>
          </w:tcPr>
          <w:p w14:paraId="39DB26EB" w14:textId="77777777" w:rsidR="00F05D6A" w:rsidRDefault="00E72AD5" w:rsidP="004B5B9A">
            <w:pPr>
              <w:rPr>
                <w:rFonts w:cs="Arial"/>
                <w:szCs w:val="20"/>
                <w:lang w:bidi="lv-LV"/>
              </w:rPr>
            </w:pPr>
            <w:sdt>
              <w:sdtPr>
                <w:rPr>
                  <w:rFonts w:cs="Arial"/>
                  <w:szCs w:val="20"/>
                  <w:highlight w:val="lightGray"/>
                  <w:lang w:bidi="lv-LV"/>
                </w:rPr>
                <w:alias w:val="amats"/>
                <w:tag w:val="amats"/>
                <w:id w:val="934251366"/>
                <w:lock w:val="sdtLocked"/>
                <w:placeholder>
                  <w:docPart w:val="7E422B289B6240A88028A7EA3F6F9969"/>
                </w:placeholder>
                <w:showingPlcHdr/>
                <w:text/>
              </w:sdtPr>
              <w:sdtEndPr>
                <w:rPr>
                  <w:highlight w:val="none"/>
                </w:rPr>
              </w:sdtEndPr>
              <w:sdtContent>
                <w:r w:rsidR="00F05D6A" w:rsidRPr="004B67EB">
                  <w:rPr>
                    <w:highlight w:val="lightGray"/>
                  </w:rPr>
                  <w:t>[</w:t>
                </w:r>
                <w:r w:rsidR="00F05D6A" w:rsidRPr="004B67EB">
                  <w:rPr>
                    <w:i/>
                    <w:highlight w:val="lightGray"/>
                  </w:rPr>
                  <w:t>ierakstīt amatu</w:t>
                </w:r>
                <w:r w:rsidR="00F05D6A" w:rsidRPr="004B67EB">
                  <w:rPr>
                    <w:highlight w:val="lightGray"/>
                  </w:rPr>
                  <w:t>]</w:t>
                </w:r>
              </w:sdtContent>
            </w:sdt>
            <w:r w:rsidR="00F05D6A" w:rsidRPr="002A7029">
              <w:rPr>
                <w:rFonts w:cs="Arial"/>
                <w:szCs w:val="20"/>
                <w:lang w:bidi="lv-LV"/>
              </w:rPr>
              <w:t xml:space="preserve"> </w:t>
            </w:r>
          </w:p>
          <w:p w14:paraId="7C94FEAD" w14:textId="545772C7" w:rsidR="0071725D" w:rsidRPr="00C0592A" w:rsidRDefault="00E72AD5" w:rsidP="004B5B9A">
            <w:sdt>
              <w:sdtPr>
                <w:rPr>
                  <w:rFonts w:cs="Arial"/>
                  <w:szCs w:val="20"/>
                  <w:lang w:bidi="lv-LV"/>
                </w:rPr>
                <w:alias w:val="vārds,uzvārds"/>
                <w:tag w:val="vārds,uzvārds"/>
                <w:id w:val="429864194"/>
                <w:lock w:val="sdtLocked"/>
                <w:placeholder>
                  <w:docPart w:val="C7BB8C8035D944ABAF7911A8594B5E00"/>
                </w:placeholder>
                <w:showingPlcHdr/>
                <w:text/>
              </w:sdtPr>
              <w:sdtEndPr/>
              <w:sdtContent>
                <w:r w:rsidR="00F05D6A" w:rsidRPr="004B67EB">
                  <w:rPr>
                    <w:highlight w:val="lightGray"/>
                  </w:rPr>
                  <w:t>[</w:t>
                </w:r>
                <w:r w:rsidR="00F05D6A" w:rsidRPr="004B67EB">
                  <w:rPr>
                    <w:i/>
                    <w:highlight w:val="lightGray"/>
                  </w:rPr>
                  <w:t>ierakstīt vārdu, uzvārdu</w:t>
                </w:r>
                <w:r w:rsidR="00F05D6A" w:rsidRPr="004B67EB">
                  <w:rPr>
                    <w:highlight w:val="lightGray"/>
                  </w:rPr>
                  <w:t>]</w:t>
                </w:r>
              </w:sdtContent>
            </w:sdt>
          </w:p>
        </w:tc>
      </w:tr>
      <w:tr w:rsidR="0071725D" w:rsidRPr="00C0592A" w14:paraId="1070BAEA" w14:textId="77777777" w:rsidTr="0071725D">
        <w:trPr>
          <w:trHeight w:val="986"/>
        </w:trPr>
        <w:tc>
          <w:tcPr>
            <w:tcW w:w="2500" w:type="pct"/>
          </w:tcPr>
          <w:p w14:paraId="62EDF856" w14:textId="77777777" w:rsidR="002003E2" w:rsidRDefault="002003E2" w:rsidP="004B5B9A">
            <w:pPr>
              <w:spacing w:before="120"/>
              <w:jc w:val="both"/>
              <w:rPr>
                <w:i/>
                <w:lang w:bidi="lv-LV"/>
              </w:rPr>
            </w:pPr>
          </w:p>
          <w:p w14:paraId="2A4D7977" w14:textId="40EA6E86" w:rsidR="002003E2" w:rsidRDefault="002003E2" w:rsidP="004B5B9A">
            <w:pPr>
              <w:spacing w:before="120"/>
              <w:jc w:val="both"/>
              <w:rPr>
                <w:i/>
                <w:lang w:bidi="lv-LV"/>
              </w:rPr>
            </w:pPr>
          </w:p>
          <w:p w14:paraId="7C9ECF50" w14:textId="77777777" w:rsidR="00F05D6A" w:rsidRDefault="00F05D6A" w:rsidP="004B5B9A">
            <w:pPr>
              <w:spacing w:before="120"/>
              <w:jc w:val="both"/>
              <w:rPr>
                <w:i/>
                <w:lang w:bidi="lv-LV"/>
              </w:rPr>
            </w:pPr>
          </w:p>
          <w:p w14:paraId="0F58A8B3" w14:textId="5E5CD468" w:rsidR="0071725D" w:rsidRPr="00C0592A" w:rsidRDefault="0071725D" w:rsidP="004B5B9A">
            <w:pPr>
              <w:spacing w:before="120"/>
              <w:jc w:val="both"/>
              <w:rPr>
                <w:i/>
              </w:rPr>
            </w:pPr>
            <w:r w:rsidRPr="00C0592A">
              <w:rPr>
                <w:i/>
                <w:lang w:bidi="lv-LV"/>
              </w:rPr>
              <w:t>______________________________________</w:t>
            </w:r>
          </w:p>
          <w:p w14:paraId="3198DECB" w14:textId="1EBACFF8" w:rsidR="0071725D" w:rsidRPr="00C0592A" w:rsidRDefault="0071725D" w:rsidP="004B5B9A">
            <w:pPr>
              <w:spacing w:before="120"/>
              <w:jc w:val="both"/>
              <w:rPr>
                <w:i/>
              </w:rPr>
            </w:pPr>
            <w:r w:rsidRPr="00C0592A">
              <w:rPr>
                <w:i/>
                <w:lang w:bidi="lv-LV"/>
              </w:rPr>
              <w:t>(paraksts)</w:t>
            </w:r>
          </w:p>
        </w:tc>
        <w:tc>
          <w:tcPr>
            <w:tcW w:w="2500" w:type="pct"/>
            <w:shd w:val="clear" w:color="auto" w:fill="FFFFFF"/>
          </w:tcPr>
          <w:p w14:paraId="3315FB30" w14:textId="73841896" w:rsidR="002003E2" w:rsidRDefault="002003E2" w:rsidP="004B5B9A">
            <w:pPr>
              <w:spacing w:before="120"/>
              <w:jc w:val="both"/>
              <w:rPr>
                <w:i/>
                <w:lang w:bidi="lv-LV"/>
              </w:rPr>
            </w:pPr>
          </w:p>
          <w:p w14:paraId="2DB01B51" w14:textId="77777777" w:rsidR="00F05D6A" w:rsidRDefault="00F05D6A" w:rsidP="004B5B9A">
            <w:pPr>
              <w:spacing w:before="120"/>
              <w:jc w:val="both"/>
              <w:rPr>
                <w:i/>
                <w:lang w:bidi="lv-LV"/>
              </w:rPr>
            </w:pPr>
          </w:p>
          <w:p w14:paraId="03792B2A" w14:textId="77777777" w:rsidR="002003E2" w:rsidRDefault="002003E2" w:rsidP="004B5B9A">
            <w:pPr>
              <w:spacing w:before="120"/>
              <w:jc w:val="both"/>
              <w:rPr>
                <w:i/>
                <w:lang w:bidi="lv-LV"/>
              </w:rPr>
            </w:pPr>
          </w:p>
          <w:p w14:paraId="50A7D003" w14:textId="6D522598" w:rsidR="0071725D" w:rsidRPr="00C0592A" w:rsidRDefault="0071725D" w:rsidP="004B5B9A">
            <w:pPr>
              <w:spacing w:before="120"/>
              <w:jc w:val="both"/>
              <w:rPr>
                <w:i/>
              </w:rPr>
            </w:pPr>
            <w:r w:rsidRPr="00C0592A">
              <w:rPr>
                <w:i/>
                <w:lang w:bidi="lv-LV"/>
              </w:rPr>
              <w:t>______________________________________</w:t>
            </w:r>
          </w:p>
          <w:p w14:paraId="504C0BE2" w14:textId="7B9949AC" w:rsidR="0071725D" w:rsidRPr="0071725D" w:rsidRDefault="0071725D" w:rsidP="004B5B9A">
            <w:pPr>
              <w:spacing w:before="120"/>
              <w:jc w:val="both"/>
              <w:rPr>
                <w:i/>
              </w:rPr>
            </w:pPr>
            <w:r w:rsidRPr="00C0592A">
              <w:rPr>
                <w:i/>
                <w:lang w:bidi="lv-LV"/>
              </w:rPr>
              <w:t>(paraksts)</w:t>
            </w:r>
          </w:p>
        </w:tc>
      </w:tr>
    </w:tbl>
    <w:p w14:paraId="0D8095B8" w14:textId="77777777" w:rsidR="006602A8" w:rsidRPr="009831AA" w:rsidRDefault="006602A8" w:rsidP="004B4CD1">
      <w:pPr>
        <w:jc w:val="both"/>
        <w:rPr>
          <w:rFonts w:cs="Arial"/>
          <w:szCs w:val="20"/>
        </w:rPr>
      </w:pPr>
    </w:p>
    <w:sectPr w:rsidR="006602A8" w:rsidRPr="009831AA" w:rsidSect="00230A79">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D7DB" w14:textId="77777777" w:rsidR="00B537D0" w:rsidRDefault="00B537D0" w:rsidP="00072F66">
      <w:pPr>
        <w:spacing w:after="0" w:line="240" w:lineRule="auto"/>
      </w:pPr>
      <w:r>
        <w:separator/>
      </w:r>
    </w:p>
  </w:endnote>
  <w:endnote w:type="continuationSeparator" w:id="0">
    <w:p w14:paraId="317DC446" w14:textId="77777777" w:rsidR="00B537D0" w:rsidRDefault="00B537D0" w:rsidP="0007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845936"/>
      <w:docPartObj>
        <w:docPartGallery w:val="Page Numbers (Bottom of Page)"/>
        <w:docPartUnique/>
      </w:docPartObj>
    </w:sdtPr>
    <w:sdtEndPr>
      <w:rPr>
        <w:noProof/>
      </w:rPr>
    </w:sdtEndPr>
    <w:sdtContent>
      <w:p w14:paraId="61F8C71A" w14:textId="7FA64315" w:rsidR="00230A79" w:rsidRDefault="00230A79">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2932A7A5" w14:textId="77777777" w:rsidR="00230A79" w:rsidRDefault="00230A79">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C947" w14:textId="77777777" w:rsidR="00B537D0" w:rsidRDefault="00B537D0" w:rsidP="00072F66">
      <w:pPr>
        <w:spacing w:after="0" w:line="240" w:lineRule="auto"/>
      </w:pPr>
      <w:r>
        <w:separator/>
      </w:r>
    </w:p>
  </w:footnote>
  <w:footnote w:type="continuationSeparator" w:id="0">
    <w:p w14:paraId="5E17C7D9" w14:textId="77777777" w:rsidR="00B537D0" w:rsidRDefault="00B537D0" w:rsidP="0007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98AF" w14:textId="5B421792" w:rsidR="00072F66" w:rsidRDefault="00072F66" w:rsidP="0068657C">
    <w:pPr>
      <w:pStyle w:val="Galven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D8E"/>
    <w:multiLevelType w:val="multilevel"/>
    <w:tmpl w:val="4B24161E"/>
    <w:lvl w:ilvl="0">
      <w:start w:val="3"/>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b w:val="0"/>
        <w:sz w:val="22"/>
        <w:szCs w:val="24"/>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855"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3B07D2"/>
    <w:multiLevelType w:val="multilevel"/>
    <w:tmpl w:val="0426001F"/>
    <w:lvl w:ilvl="0">
      <w:start w:val="1"/>
      <w:numFmt w:val="decimal"/>
      <w:lvlText w:val="%1."/>
      <w:lvlJc w:val="left"/>
      <w:pPr>
        <w:ind w:left="360"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3752E6"/>
    <w:multiLevelType w:val="hybridMultilevel"/>
    <w:tmpl w:val="F8AEC670"/>
    <w:lvl w:ilvl="0" w:tplc="D4042BEE">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519A560C"/>
    <w:multiLevelType w:val="multilevel"/>
    <w:tmpl w:val="E98AE70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F214287"/>
    <w:multiLevelType w:val="multilevel"/>
    <w:tmpl w:val="9EFE23A8"/>
    <w:lvl w:ilvl="0">
      <w:start w:val="1"/>
      <w:numFmt w:val="decimal"/>
      <w:lvlText w:val="%1."/>
      <w:lvlJc w:val="left"/>
      <w:pPr>
        <w:ind w:left="360" w:hanging="360"/>
      </w:pPr>
      <w:rPr>
        <w:rFonts w:hint="default"/>
        <w:b/>
      </w:rPr>
    </w:lvl>
    <w:lvl w:ilvl="1">
      <w:start w:val="1"/>
      <w:numFmt w:val="decimal"/>
      <w:lvlText w:val="%1.%2."/>
      <w:lvlJc w:val="left"/>
      <w:pPr>
        <w:ind w:left="4896"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970284796">
    <w:abstractNumId w:val="0"/>
  </w:num>
  <w:num w:numId="2" w16cid:durableId="538008803">
    <w:abstractNumId w:val="1"/>
  </w:num>
  <w:num w:numId="3" w16cid:durableId="176963658">
    <w:abstractNumId w:val="3"/>
  </w:num>
  <w:num w:numId="4" w16cid:durableId="2102025599">
    <w:abstractNumId w:val="4"/>
  </w:num>
  <w:num w:numId="5" w16cid:durableId="1383946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ocumentProtection w:edit="forms" w:enforcement="1" w:cryptProviderType="rsaAES" w:cryptAlgorithmClass="hash" w:cryptAlgorithmType="typeAny" w:cryptAlgorithmSid="14" w:cryptSpinCount="100000" w:hash="Sdm+CJuKMGXVm8RFWr1rk6hW3xbItCWHZdvZ01zBSJ/ekKExdgKDO0PQQDxP+KXYJ+L5ZdIUp5dU0MLHF1o68g==" w:salt="LYHdff7VALNS5c8SjMJSL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AC"/>
    <w:rsid w:val="0000463C"/>
    <w:rsid w:val="0001035F"/>
    <w:rsid w:val="000157A6"/>
    <w:rsid w:val="00020A4A"/>
    <w:rsid w:val="000234E5"/>
    <w:rsid w:val="00031123"/>
    <w:rsid w:val="00032554"/>
    <w:rsid w:val="00034725"/>
    <w:rsid w:val="0005260D"/>
    <w:rsid w:val="00052700"/>
    <w:rsid w:val="00055D91"/>
    <w:rsid w:val="00056479"/>
    <w:rsid w:val="000612A3"/>
    <w:rsid w:val="00071C65"/>
    <w:rsid w:val="00072F66"/>
    <w:rsid w:val="00074645"/>
    <w:rsid w:val="00082CB1"/>
    <w:rsid w:val="000939DE"/>
    <w:rsid w:val="00097462"/>
    <w:rsid w:val="0009798B"/>
    <w:rsid w:val="00097F37"/>
    <w:rsid w:val="000A0B40"/>
    <w:rsid w:val="000A2330"/>
    <w:rsid w:val="000A454D"/>
    <w:rsid w:val="000A67EB"/>
    <w:rsid w:val="000B1B17"/>
    <w:rsid w:val="000C0D3B"/>
    <w:rsid w:val="000C12F4"/>
    <w:rsid w:val="000C3A55"/>
    <w:rsid w:val="000C6EF5"/>
    <w:rsid w:val="000C72D2"/>
    <w:rsid w:val="000D6865"/>
    <w:rsid w:val="000E04C2"/>
    <w:rsid w:val="000E1E7E"/>
    <w:rsid w:val="000E6A1D"/>
    <w:rsid w:val="000F4270"/>
    <w:rsid w:val="0010177D"/>
    <w:rsid w:val="00101EC4"/>
    <w:rsid w:val="00102A6B"/>
    <w:rsid w:val="001060DF"/>
    <w:rsid w:val="00106124"/>
    <w:rsid w:val="001105A7"/>
    <w:rsid w:val="00111FA5"/>
    <w:rsid w:val="00115473"/>
    <w:rsid w:val="001201FC"/>
    <w:rsid w:val="00121F8D"/>
    <w:rsid w:val="00125283"/>
    <w:rsid w:val="00125E85"/>
    <w:rsid w:val="00127540"/>
    <w:rsid w:val="0013771B"/>
    <w:rsid w:val="0014294C"/>
    <w:rsid w:val="00143CEE"/>
    <w:rsid w:val="00151A84"/>
    <w:rsid w:val="00155F58"/>
    <w:rsid w:val="00161C68"/>
    <w:rsid w:val="00161EE5"/>
    <w:rsid w:val="001638C6"/>
    <w:rsid w:val="00164FE1"/>
    <w:rsid w:val="00165112"/>
    <w:rsid w:val="001657EE"/>
    <w:rsid w:val="001719B8"/>
    <w:rsid w:val="00182E5C"/>
    <w:rsid w:val="001855B7"/>
    <w:rsid w:val="00195DA8"/>
    <w:rsid w:val="001A550D"/>
    <w:rsid w:val="001A5AA4"/>
    <w:rsid w:val="001A5B0B"/>
    <w:rsid w:val="001B230C"/>
    <w:rsid w:val="001B637B"/>
    <w:rsid w:val="001B6DB3"/>
    <w:rsid w:val="001C252F"/>
    <w:rsid w:val="001D47B9"/>
    <w:rsid w:val="001D52A2"/>
    <w:rsid w:val="001E2148"/>
    <w:rsid w:val="001E3483"/>
    <w:rsid w:val="001E4EB7"/>
    <w:rsid w:val="001F0CA2"/>
    <w:rsid w:val="001F0F78"/>
    <w:rsid w:val="001F49FD"/>
    <w:rsid w:val="002003E2"/>
    <w:rsid w:val="00201E34"/>
    <w:rsid w:val="00204032"/>
    <w:rsid w:val="002047A8"/>
    <w:rsid w:val="00204F20"/>
    <w:rsid w:val="00210060"/>
    <w:rsid w:val="00211E1E"/>
    <w:rsid w:val="002130E1"/>
    <w:rsid w:val="002158F3"/>
    <w:rsid w:val="00216515"/>
    <w:rsid w:val="00220DD4"/>
    <w:rsid w:val="00222559"/>
    <w:rsid w:val="00227F85"/>
    <w:rsid w:val="00230A79"/>
    <w:rsid w:val="00231351"/>
    <w:rsid w:val="00231E39"/>
    <w:rsid w:val="00242A06"/>
    <w:rsid w:val="00247D64"/>
    <w:rsid w:val="00251110"/>
    <w:rsid w:val="0025733F"/>
    <w:rsid w:val="00262811"/>
    <w:rsid w:val="00264ECE"/>
    <w:rsid w:val="00266C6C"/>
    <w:rsid w:val="00266F1D"/>
    <w:rsid w:val="00277EAE"/>
    <w:rsid w:val="00282094"/>
    <w:rsid w:val="0028719A"/>
    <w:rsid w:val="00293186"/>
    <w:rsid w:val="00295152"/>
    <w:rsid w:val="00295AA8"/>
    <w:rsid w:val="002964E5"/>
    <w:rsid w:val="002A7029"/>
    <w:rsid w:val="002A7AFD"/>
    <w:rsid w:val="002C0677"/>
    <w:rsid w:val="002C7DE8"/>
    <w:rsid w:val="002D0CD2"/>
    <w:rsid w:val="002D0DFD"/>
    <w:rsid w:val="002D2A84"/>
    <w:rsid w:val="002D3AA5"/>
    <w:rsid w:val="002D7AC0"/>
    <w:rsid w:val="002E40AF"/>
    <w:rsid w:val="002F36F9"/>
    <w:rsid w:val="003016E5"/>
    <w:rsid w:val="00304217"/>
    <w:rsid w:val="0031095F"/>
    <w:rsid w:val="00311C08"/>
    <w:rsid w:val="003150B2"/>
    <w:rsid w:val="00315944"/>
    <w:rsid w:val="0032040A"/>
    <w:rsid w:val="00337D84"/>
    <w:rsid w:val="00341B26"/>
    <w:rsid w:val="003428E8"/>
    <w:rsid w:val="00343478"/>
    <w:rsid w:val="00343C52"/>
    <w:rsid w:val="00351772"/>
    <w:rsid w:val="00351A2C"/>
    <w:rsid w:val="00354CDF"/>
    <w:rsid w:val="00357AE8"/>
    <w:rsid w:val="0036036C"/>
    <w:rsid w:val="00361B78"/>
    <w:rsid w:val="0036688E"/>
    <w:rsid w:val="00377D5D"/>
    <w:rsid w:val="0038412D"/>
    <w:rsid w:val="00386916"/>
    <w:rsid w:val="00394408"/>
    <w:rsid w:val="003A571E"/>
    <w:rsid w:val="003B53B5"/>
    <w:rsid w:val="003B6063"/>
    <w:rsid w:val="003D0683"/>
    <w:rsid w:val="003D4F7E"/>
    <w:rsid w:val="003E477F"/>
    <w:rsid w:val="003E6761"/>
    <w:rsid w:val="003F0BCB"/>
    <w:rsid w:val="003F3D57"/>
    <w:rsid w:val="003F6550"/>
    <w:rsid w:val="00410B37"/>
    <w:rsid w:val="0042028D"/>
    <w:rsid w:val="0042701C"/>
    <w:rsid w:val="00427DF0"/>
    <w:rsid w:val="00430FC6"/>
    <w:rsid w:val="00437371"/>
    <w:rsid w:val="0044072A"/>
    <w:rsid w:val="00442322"/>
    <w:rsid w:val="0044677A"/>
    <w:rsid w:val="00446841"/>
    <w:rsid w:val="00446AB6"/>
    <w:rsid w:val="00447424"/>
    <w:rsid w:val="00454A8D"/>
    <w:rsid w:val="00456389"/>
    <w:rsid w:val="004575E6"/>
    <w:rsid w:val="00476556"/>
    <w:rsid w:val="0048290A"/>
    <w:rsid w:val="00484AE9"/>
    <w:rsid w:val="0049010F"/>
    <w:rsid w:val="0049344B"/>
    <w:rsid w:val="00494EC0"/>
    <w:rsid w:val="00495722"/>
    <w:rsid w:val="00497F98"/>
    <w:rsid w:val="004A45F0"/>
    <w:rsid w:val="004B0736"/>
    <w:rsid w:val="004B4CD1"/>
    <w:rsid w:val="004B5157"/>
    <w:rsid w:val="004B67EB"/>
    <w:rsid w:val="004C54DD"/>
    <w:rsid w:val="004C648C"/>
    <w:rsid w:val="004C7E1C"/>
    <w:rsid w:val="004D1E01"/>
    <w:rsid w:val="004D58F2"/>
    <w:rsid w:val="004E05EB"/>
    <w:rsid w:val="004E14BD"/>
    <w:rsid w:val="004E1B2D"/>
    <w:rsid w:val="004E3D97"/>
    <w:rsid w:val="004F1CBB"/>
    <w:rsid w:val="004F633B"/>
    <w:rsid w:val="00502D85"/>
    <w:rsid w:val="00503118"/>
    <w:rsid w:val="00504F42"/>
    <w:rsid w:val="00505C81"/>
    <w:rsid w:val="00505EE1"/>
    <w:rsid w:val="00511923"/>
    <w:rsid w:val="00511F01"/>
    <w:rsid w:val="00513B58"/>
    <w:rsid w:val="005141A7"/>
    <w:rsid w:val="00515B61"/>
    <w:rsid w:val="00515C5A"/>
    <w:rsid w:val="00516801"/>
    <w:rsid w:val="005228D7"/>
    <w:rsid w:val="005348E3"/>
    <w:rsid w:val="00534B01"/>
    <w:rsid w:val="00537609"/>
    <w:rsid w:val="00537DA7"/>
    <w:rsid w:val="00540D68"/>
    <w:rsid w:val="00555FD4"/>
    <w:rsid w:val="005636A4"/>
    <w:rsid w:val="00565DCD"/>
    <w:rsid w:val="005676E5"/>
    <w:rsid w:val="00571680"/>
    <w:rsid w:val="005735B0"/>
    <w:rsid w:val="00574256"/>
    <w:rsid w:val="0057660B"/>
    <w:rsid w:val="00576831"/>
    <w:rsid w:val="00586648"/>
    <w:rsid w:val="005909C1"/>
    <w:rsid w:val="00594442"/>
    <w:rsid w:val="005977C8"/>
    <w:rsid w:val="005A6292"/>
    <w:rsid w:val="005B2B39"/>
    <w:rsid w:val="005B7923"/>
    <w:rsid w:val="005D08CB"/>
    <w:rsid w:val="005D0EDE"/>
    <w:rsid w:val="005D1F04"/>
    <w:rsid w:val="005D3768"/>
    <w:rsid w:val="005D4555"/>
    <w:rsid w:val="005D563C"/>
    <w:rsid w:val="005F1672"/>
    <w:rsid w:val="005F4EA5"/>
    <w:rsid w:val="005F6CD7"/>
    <w:rsid w:val="005F6E69"/>
    <w:rsid w:val="006012DD"/>
    <w:rsid w:val="00603758"/>
    <w:rsid w:val="00604427"/>
    <w:rsid w:val="00607912"/>
    <w:rsid w:val="00611DA9"/>
    <w:rsid w:val="00615F0F"/>
    <w:rsid w:val="006166DE"/>
    <w:rsid w:val="006174FB"/>
    <w:rsid w:val="00630B31"/>
    <w:rsid w:val="006311E5"/>
    <w:rsid w:val="00632FFF"/>
    <w:rsid w:val="00641368"/>
    <w:rsid w:val="006520A5"/>
    <w:rsid w:val="00652EF1"/>
    <w:rsid w:val="006554F0"/>
    <w:rsid w:val="006602A8"/>
    <w:rsid w:val="00667E92"/>
    <w:rsid w:val="00676DF1"/>
    <w:rsid w:val="006809A3"/>
    <w:rsid w:val="0068652E"/>
    <w:rsid w:val="0068657C"/>
    <w:rsid w:val="006A2BBD"/>
    <w:rsid w:val="006A3875"/>
    <w:rsid w:val="006A5786"/>
    <w:rsid w:val="006A640B"/>
    <w:rsid w:val="006B2608"/>
    <w:rsid w:val="006B554B"/>
    <w:rsid w:val="006D7DE6"/>
    <w:rsid w:val="006E0AE4"/>
    <w:rsid w:val="006E7020"/>
    <w:rsid w:val="006E748B"/>
    <w:rsid w:val="006E7C6C"/>
    <w:rsid w:val="006F3AB1"/>
    <w:rsid w:val="006F71B4"/>
    <w:rsid w:val="00700B9C"/>
    <w:rsid w:val="0070181B"/>
    <w:rsid w:val="00702639"/>
    <w:rsid w:val="00705F78"/>
    <w:rsid w:val="00706068"/>
    <w:rsid w:val="00707C14"/>
    <w:rsid w:val="007128FA"/>
    <w:rsid w:val="0071725D"/>
    <w:rsid w:val="007316AD"/>
    <w:rsid w:val="0073240F"/>
    <w:rsid w:val="007325F9"/>
    <w:rsid w:val="0073534A"/>
    <w:rsid w:val="00735B48"/>
    <w:rsid w:val="0073640E"/>
    <w:rsid w:val="00737E68"/>
    <w:rsid w:val="00740922"/>
    <w:rsid w:val="00742F6C"/>
    <w:rsid w:val="00743CF3"/>
    <w:rsid w:val="00745EE1"/>
    <w:rsid w:val="00747576"/>
    <w:rsid w:val="00747CEB"/>
    <w:rsid w:val="00752187"/>
    <w:rsid w:val="00754D2C"/>
    <w:rsid w:val="00761B0F"/>
    <w:rsid w:val="007626CA"/>
    <w:rsid w:val="00770272"/>
    <w:rsid w:val="00772FFF"/>
    <w:rsid w:val="0077771D"/>
    <w:rsid w:val="0078233C"/>
    <w:rsid w:val="00782B01"/>
    <w:rsid w:val="00784034"/>
    <w:rsid w:val="007843B6"/>
    <w:rsid w:val="0078490C"/>
    <w:rsid w:val="007870AA"/>
    <w:rsid w:val="00787D88"/>
    <w:rsid w:val="00792827"/>
    <w:rsid w:val="007A0921"/>
    <w:rsid w:val="007A24A1"/>
    <w:rsid w:val="007A2D58"/>
    <w:rsid w:val="007A4DC6"/>
    <w:rsid w:val="007A5355"/>
    <w:rsid w:val="007A618D"/>
    <w:rsid w:val="007A654A"/>
    <w:rsid w:val="007A6E24"/>
    <w:rsid w:val="007B0356"/>
    <w:rsid w:val="007B3019"/>
    <w:rsid w:val="007B6207"/>
    <w:rsid w:val="007C0056"/>
    <w:rsid w:val="007C4D7F"/>
    <w:rsid w:val="007E2461"/>
    <w:rsid w:val="007E4305"/>
    <w:rsid w:val="007F1A89"/>
    <w:rsid w:val="00800005"/>
    <w:rsid w:val="00801D89"/>
    <w:rsid w:val="00805927"/>
    <w:rsid w:val="008079A7"/>
    <w:rsid w:val="00811209"/>
    <w:rsid w:val="00813E19"/>
    <w:rsid w:val="008156DB"/>
    <w:rsid w:val="008172BA"/>
    <w:rsid w:val="00824D61"/>
    <w:rsid w:val="00830DEF"/>
    <w:rsid w:val="008357D6"/>
    <w:rsid w:val="00835F50"/>
    <w:rsid w:val="00841685"/>
    <w:rsid w:val="00842329"/>
    <w:rsid w:val="00844B49"/>
    <w:rsid w:val="00844CF5"/>
    <w:rsid w:val="008511FC"/>
    <w:rsid w:val="00853AAC"/>
    <w:rsid w:val="008547EE"/>
    <w:rsid w:val="00857A9A"/>
    <w:rsid w:val="00860AC7"/>
    <w:rsid w:val="00862712"/>
    <w:rsid w:val="00865606"/>
    <w:rsid w:val="00866774"/>
    <w:rsid w:val="00867481"/>
    <w:rsid w:val="008678EF"/>
    <w:rsid w:val="00872BA6"/>
    <w:rsid w:val="00873CCE"/>
    <w:rsid w:val="0087433D"/>
    <w:rsid w:val="0087446F"/>
    <w:rsid w:val="00884A36"/>
    <w:rsid w:val="00887ACD"/>
    <w:rsid w:val="008901B1"/>
    <w:rsid w:val="0089077D"/>
    <w:rsid w:val="00892006"/>
    <w:rsid w:val="00896ACA"/>
    <w:rsid w:val="00896D6E"/>
    <w:rsid w:val="008A5505"/>
    <w:rsid w:val="008A6D01"/>
    <w:rsid w:val="008B1798"/>
    <w:rsid w:val="008B1B98"/>
    <w:rsid w:val="008B2E21"/>
    <w:rsid w:val="008C41E1"/>
    <w:rsid w:val="008C71A5"/>
    <w:rsid w:val="008D6D0E"/>
    <w:rsid w:val="008E03DA"/>
    <w:rsid w:val="008E2A2E"/>
    <w:rsid w:val="008E3E20"/>
    <w:rsid w:val="008E58A6"/>
    <w:rsid w:val="008F019B"/>
    <w:rsid w:val="008F0E09"/>
    <w:rsid w:val="008F1772"/>
    <w:rsid w:val="008F5AB2"/>
    <w:rsid w:val="00901158"/>
    <w:rsid w:val="00902FA9"/>
    <w:rsid w:val="00906883"/>
    <w:rsid w:val="00910021"/>
    <w:rsid w:val="00930DA9"/>
    <w:rsid w:val="00932AC8"/>
    <w:rsid w:val="009333EF"/>
    <w:rsid w:val="009350D6"/>
    <w:rsid w:val="00940A80"/>
    <w:rsid w:val="0094714D"/>
    <w:rsid w:val="0095304C"/>
    <w:rsid w:val="0095766C"/>
    <w:rsid w:val="00963245"/>
    <w:rsid w:val="00970A49"/>
    <w:rsid w:val="009753CB"/>
    <w:rsid w:val="009754D2"/>
    <w:rsid w:val="00975D5C"/>
    <w:rsid w:val="00981140"/>
    <w:rsid w:val="009831AA"/>
    <w:rsid w:val="00986DD7"/>
    <w:rsid w:val="0099468B"/>
    <w:rsid w:val="009A61C8"/>
    <w:rsid w:val="009B6C48"/>
    <w:rsid w:val="009C08CC"/>
    <w:rsid w:val="009C1698"/>
    <w:rsid w:val="009C2248"/>
    <w:rsid w:val="009C6F55"/>
    <w:rsid w:val="009D3F15"/>
    <w:rsid w:val="009D3FAC"/>
    <w:rsid w:val="009D43F9"/>
    <w:rsid w:val="009D7ACE"/>
    <w:rsid w:val="009E5643"/>
    <w:rsid w:val="009E5E25"/>
    <w:rsid w:val="009E78F6"/>
    <w:rsid w:val="009F0A3B"/>
    <w:rsid w:val="009F44DB"/>
    <w:rsid w:val="00A01CE3"/>
    <w:rsid w:val="00A045D3"/>
    <w:rsid w:val="00A059E9"/>
    <w:rsid w:val="00A160D6"/>
    <w:rsid w:val="00A17526"/>
    <w:rsid w:val="00A21CB0"/>
    <w:rsid w:val="00A2205A"/>
    <w:rsid w:val="00A26D00"/>
    <w:rsid w:val="00A27CCF"/>
    <w:rsid w:val="00A3303E"/>
    <w:rsid w:val="00A362D1"/>
    <w:rsid w:val="00A37F97"/>
    <w:rsid w:val="00A4185A"/>
    <w:rsid w:val="00A443FA"/>
    <w:rsid w:val="00A455E0"/>
    <w:rsid w:val="00A56439"/>
    <w:rsid w:val="00A641E9"/>
    <w:rsid w:val="00A653BE"/>
    <w:rsid w:val="00A672C6"/>
    <w:rsid w:val="00A82578"/>
    <w:rsid w:val="00A835D8"/>
    <w:rsid w:val="00A84274"/>
    <w:rsid w:val="00A90040"/>
    <w:rsid w:val="00A93551"/>
    <w:rsid w:val="00A953AA"/>
    <w:rsid w:val="00A97086"/>
    <w:rsid w:val="00AA1F25"/>
    <w:rsid w:val="00AA3629"/>
    <w:rsid w:val="00AA373B"/>
    <w:rsid w:val="00AB3AD1"/>
    <w:rsid w:val="00AC0133"/>
    <w:rsid w:val="00AD04F0"/>
    <w:rsid w:val="00AD2EA4"/>
    <w:rsid w:val="00AD4887"/>
    <w:rsid w:val="00AD4A36"/>
    <w:rsid w:val="00AE4209"/>
    <w:rsid w:val="00AE63A1"/>
    <w:rsid w:val="00AF2432"/>
    <w:rsid w:val="00AF40CE"/>
    <w:rsid w:val="00AF58FA"/>
    <w:rsid w:val="00B05051"/>
    <w:rsid w:val="00B070E6"/>
    <w:rsid w:val="00B0796D"/>
    <w:rsid w:val="00B10699"/>
    <w:rsid w:val="00B11237"/>
    <w:rsid w:val="00B117E3"/>
    <w:rsid w:val="00B17EC8"/>
    <w:rsid w:val="00B22A32"/>
    <w:rsid w:val="00B279C5"/>
    <w:rsid w:val="00B305D1"/>
    <w:rsid w:val="00B32A66"/>
    <w:rsid w:val="00B33B4E"/>
    <w:rsid w:val="00B3610E"/>
    <w:rsid w:val="00B3772C"/>
    <w:rsid w:val="00B50DBB"/>
    <w:rsid w:val="00B52BE2"/>
    <w:rsid w:val="00B537D0"/>
    <w:rsid w:val="00B56DA6"/>
    <w:rsid w:val="00B5757F"/>
    <w:rsid w:val="00B61FAD"/>
    <w:rsid w:val="00B66779"/>
    <w:rsid w:val="00B6691A"/>
    <w:rsid w:val="00B71D54"/>
    <w:rsid w:val="00B73454"/>
    <w:rsid w:val="00B74A43"/>
    <w:rsid w:val="00B75AF4"/>
    <w:rsid w:val="00B8216C"/>
    <w:rsid w:val="00B84C98"/>
    <w:rsid w:val="00B84E01"/>
    <w:rsid w:val="00B918AE"/>
    <w:rsid w:val="00B93AED"/>
    <w:rsid w:val="00B97027"/>
    <w:rsid w:val="00BA3B93"/>
    <w:rsid w:val="00BB3AC6"/>
    <w:rsid w:val="00BB3C86"/>
    <w:rsid w:val="00BD0653"/>
    <w:rsid w:val="00BD0822"/>
    <w:rsid w:val="00BD4A65"/>
    <w:rsid w:val="00BD7D8F"/>
    <w:rsid w:val="00BE11CF"/>
    <w:rsid w:val="00BF2582"/>
    <w:rsid w:val="00C012B9"/>
    <w:rsid w:val="00C02FDD"/>
    <w:rsid w:val="00C06C20"/>
    <w:rsid w:val="00C070FF"/>
    <w:rsid w:val="00C27914"/>
    <w:rsid w:val="00C310A2"/>
    <w:rsid w:val="00C313A2"/>
    <w:rsid w:val="00C3308A"/>
    <w:rsid w:val="00C33B90"/>
    <w:rsid w:val="00C36A05"/>
    <w:rsid w:val="00C40DD3"/>
    <w:rsid w:val="00C43EB7"/>
    <w:rsid w:val="00C4672A"/>
    <w:rsid w:val="00C523B1"/>
    <w:rsid w:val="00C55821"/>
    <w:rsid w:val="00C6002E"/>
    <w:rsid w:val="00C66826"/>
    <w:rsid w:val="00C7444B"/>
    <w:rsid w:val="00C747C9"/>
    <w:rsid w:val="00C75C12"/>
    <w:rsid w:val="00C763D5"/>
    <w:rsid w:val="00C82163"/>
    <w:rsid w:val="00C917C5"/>
    <w:rsid w:val="00C96445"/>
    <w:rsid w:val="00C97336"/>
    <w:rsid w:val="00CB16F1"/>
    <w:rsid w:val="00CB677B"/>
    <w:rsid w:val="00CC0F65"/>
    <w:rsid w:val="00CC3D2A"/>
    <w:rsid w:val="00CC4617"/>
    <w:rsid w:val="00CC7BF6"/>
    <w:rsid w:val="00CE12C0"/>
    <w:rsid w:val="00CE200C"/>
    <w:rsid w:val="00CE33E2"/>
    <w:rsid w:val="00CF170B"/>
    <w:rsid w:val="00CF56FE"/>
    <w:rsid w:val="00CF5780"/>
    <w:rsid w:val="00CF7F20"/>
    <w:rsid w:val="00D046F6"/>
    <w:rsid w:val="00D115EC"/>
    <w:rsid w:val="00D15575"/>
    <w:rsid w:val="00D16257"/>
    <w:rsid w:val="00D21E7A"/>
    <w:rsid w:val="00D23228"/>
    <w:rsid w:val="00D31608"/>
    <w:rsid w:val="00D33299"/>
    <w:rsid w:val="00D34ACB"/>
    <w:rsid w:val="00D41DDF"/>
    <w:rsid w:val="00D42E43"/>
    <w:rsid w:val="00D447F2"/>
    <w:rsid w:val="00D47754"/>
    <w:rsid w:val="00D63E0E"/>
    <w:rsid w:val="00D65B3E"/>
    <w:rsid w:val="00D6666F"/>
    <w:rsid w:val="00D6668B"/>
    <w:rsid w:val="00D74400"/>
    <w:rsid w:val="00D812A1"/>
    <w:rsid w:val="00D9105C"/>
    <w:rsid w:val="00D9391B"/>
    <w:rsid w:val="00DA12F9"/>
    <w:rsid w:val="00DA69DC"/>
    <w:rsid w:val="00DB42C1"/>
    <w:rsid w:val="00DC7B86"/>
    <w:rsid w:val="00DD1315"/>
    <w:rsid w:val="00DD1A2E"/>
    <w:rsid w:val="00DE07D0"/>
    <w:rsid w:val="00DE633B"/>
    <w:rsid w:val="00DF1CD9"/>
    <w:rsid w:val="00E04AB0"/>
    <w:rsid w:val="00E05D44"/>
    <w:rsid w:val="00E11C55"/>
    <w:rsid w:val="00E15009"/>
    <w:rsid w:val="00E30AD7"/>
    <w:rsid w:val="00E30B8A"/>
    <w:rsid w:val="00E32869"/>
    <w:rsid w:val="00E34DD0"/>
    <w:rsid w:val="00E37EB4"/>
    <w:rsid w:val="00E428C2"/>
    <w:rsid w:val="00E44CE0"/>
    <w:rsid w:val="00E5115B"/>
    <w:rsid w:val="00E54648"/>
    <w:rsid w:val="00E552AF"/>
    <w:rsid w:val="00E55D75"/>
    <w:rsid w:val="00E5730B"/>
    <w:rsid w:val="00E67680"/>
    <w:rsid w:val="00E72AD5"/>
    <w:rsid w:val="00E74091"/>
    <w:rsid w:val="00E74C74"/>
    <w:rsid w:val="00E81952"/>
    <w:rsid w:val="00E81DDD"/>
    <w:rsid w:val="00E86AE7"/>
    <w:rsid w:val="00E926CD"/>
    <w:rsid w:val="00E929A8"/>
    <w:rsid w:val="00EA0DCD"/>
    <w:rsid w:val="00EA2C02"/>
    <w:rsid w:val="00EB50EE"/>
    <w:rsid w:val="00EB76A2"/>
    <w:rsid w:val="00EC63EF"/>
    <w:rsid w:val="00ED0170"/>
    <w:rsid w:val="00ED04A9"/>
    <w:rsid w:val="00ED395E"/>
    <w:rsid w:val="00ED5A52"/>
    <w:rsid w:val="00EE057F"/>
    <w:rsid w:val="00EE43CE"/>
    <w:rsid w:val="00EE468E"/>
    <w:rsid w:val="00EE52F2"/>
    <w:rsid w:val="00EE6EF9"/>
    <w:rsid w:val="00EF1FF2"/>
    <w:rsid w:val="00F01AB6"/>
    <w:rsid w:val="00F044C3"/>
    <w:rsid w:val="00F05C9F"/>
    <w:rsid w:val="00F05D6A"/>
    <w:rsid w:val="00F05FD1"/>
    <w:rsid w:val="00F15B49"/>
    <w:rsid w:val="00F2402F"/>
    <w:rsid w:val="00F258F5"/>
    <w:rsid w:val="00F3146D"/>
    <w:rsid w:val="00F346D9"/>
    <w:rsid w:val="00F352F8"/>
    <w:rsid w:val="00F51958"/>
    <w:rsid w:val="00F52700"/>
    <w:rsid w:val="00F536F7"/>
    <w:rsid w:val="00F61041"/>
    <w:rsid w:val="00F61C13"/>
    <w:rsid w:val="00F6222C"/>
    <w:rsid w:val="00F62830"/>
    <w:rsid w:val="00F6443A"/>
    <w:rsid w:val="00F67EBE"/>
    <w:rsid w:val="00F71074"/>
    <w:rsid w:val="00F77394"/>
    <w:rsid w:val="00F84D5C"/>
    <w:rsid w:val="00F87D17"/>
    <w:rsid w:val="00F90D71"/>
    <w:rsid w:val="00FA50E9"/>
    <w:rsid w:val="00FA7A08"/>
    <w:rsid w:val="00FB56A3"/>
    <w:rsid w:val="00FB6222"/>
    <w:rsid w:val="00FB72DC"/>
    <w:rsid w:val="00FC1C21"/>
    <w:rsid w:val="00FC2C31"/>
    <w:rsid w:val="00FC3DD6"/>
    <w:rsid w:val="00FD0231"/>
    <w:rsid w:val="00FD11DA"/>
    <w:rsid w:val="00FD431B"/>
    <w:rsid w:val="00FD71A7"/>
    <w:rsid w:val="00FE0458"/>
    <w:rsid w:val="00FE07EC"/>
    <w:rsid w:val="00FE2FF3"/>
    <w:rsid w:val="00FF545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616B"/>
  <w15:chartTrackingRefBased/>
  <w15:docId w15:val="{1957E291-6FCA-422E-9A80-BB8E03E2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511F01"/>
    <w:pPr>
      <w:spacing w:after="120"/>
    </w:pPr>
    <w:rPr>
      <w:rFonts w:ascii="Arial" w:hAnsi="Arial"/>
      <w:sz w:val="20"/>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SLONormal">
    <w:name w:val="SLO Normal"/>
    <w:rsid w:val="004B4CD1"/>
    <w:pPr>
      <w:overflowPunct w:val="0"/>
      <w:autoSpaceDE w:val="0"/>
      <w:autoSpaceDN w:val="0"/>
      <w:adjustRightInd w:val="0"/>
      <w:spacing w:before="120" w:after="120" w:line="240" w:lineRule="auto"/>
      <w:jc w:val="both"/>
      <w:textAlignment w:val="baseline"/>
    </w:pPr>
    <w:rPr>
      <w:rFonts w:ascii="Times New Roman" w:eastAsia="Times New Roman" w:hAnsi="Times New Roman" w:cs="Times New Roman"/>
      <w:noProof/>
      <w:sz w:val="24"/>
      <w:szCs w:val="24"/>
      <w:lang w:val="en-GB"/>
    </w:rPr>
  </w:style>
  <w:style w:type="character" w:styleId="Komentraatsauce">
    <w:name w:val="annotation reference"/>
    <w:basedOn w:val="Noklusjumarindkopasfonts"/>
    <w:uiPriority w:val="99"/>
    <w:semiHidden/>
    <w:unhideWhenUsed/>
    <w:rsid w:val="00866774"/>
    <w:rPr>
      <w:sz w:val="16"/>
      <w:szCs w:val="16"/>
    </w:rPr>
  </w:style>
  <w:style w:type="paragraph" w:styleId="Komentrateksts">
    <w:name w:val="annotation text"/>
    <w:basedOn w:val="Parasts"/>
    <w:link w:val="KomentratekstsRakstz"/>
    <w:uiPriority w:val="99"/>
    <w:unhideWhenUsed/>
    <w:rsid w:val="00866774"/>
    <w:pPr>
      <w:spacing w:line="240" w:lineRule="auto"/>
    </w:pPr>
    <w:rPr>
      <w:szCs w:val="20"/>
    </w:rPr>
  </w:style>
  <w:style w:type="character" w:customStyle="1" w:styleId="KomentratekstsRakstz">
    <w:name w:val="Komentāra teksts Rakstz."/>
    <w:basedOn w:val="Noklusjumarindkopasfonts"/>
    <w:link w:val="Komentrateksts"/>
    <w:uiPriority w:val="99"/>
    <w:rsid w:val="00866774"/>
    <w:rPr>
      <w:rFonts w:ascii="Arial" w:hAnsi="Arial"/>
      <w:sz w:val="20"/>
      <w:szCs w:val="20"/>
    </w:rPr>
  </w:style>
  <w:style w:type="paragraph" w:styleId="Komentratma">
    <w:name w:val="annotation subject"/>
    <w:basedOn w:val="Komentrateksts"/>
    <w:next w:val="Komentrateksts"/>
    <w:link w:val="KomentratmaRakstz"/>
    <w:uiPriority w:val="99"/>
    <w:semiHidden/>
    <w:unhideWhenUsed/>
    <w:rsid w:val="00866774"/>
    <w:rPr>
      <w:b/>
      <w:bCs/>
    </w:rPr>
  </w:style>
  <w:style w:type="character" w:customStyle="1" w:styleId="KomentratmaRakstz">
    <w:name w:val="Komentāra tēma Rakstz."/>
    <w:basedOn w:val="KomentratekstsRakstz"/>
    <w:link w:val="Komentratma"/>
    <w:uiPriority w:val="99"/>
    <w:semiHidden/>
    <w:rsid w:val="00866774"/>
    <w:rPr>
      <w:rFonts w:ascii="Arial" w:hAnsi="Arial"/>
      <w:b/>
      <w:bCs/>
      <w:sz w:val="20"/>
      <w:szCs w:val="20"/>
    </w:rPr>
  </w:style>
  <w:style w:type="paragraph" w:styleId="Sarakstarindkopa">
    <w:name w:val="List Paragraph"/>
    <w:basedOn w:val="Parasts"/>
    <w:uiPriority w:val="34"/>
    <w:qFormat/>
    <w:rsid w:val="00D16257"/>
    <w:pPr>
      <w:ind w:left="720"/>
      <w:contextualSpacing/>
    </w:pPr>
  </w:style>
  <w:style w:type="table" w:styleId="Reatabula">
    <w:name w:val="Table Grid"/>
    <w:basedOn w:val="Parastatabula"/>
    <w:uiPriority w:val="39"/>
    <w:rsid w:val="005F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072F66"/>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072F66"/>
    <w:rPr>
      <w:rFonts w:ascii="Arial" w:hAnsi="Arial"/>
      <w:sz w:val="20"/>
    </w:rPr>
  </w:style>
  <w:style w:type="paragraph" w:styleId="Kjene">
    <w:name w:val="footer"/>
    <w:basedOn w:val="Parasts"/>
    <w:link w:val="KjeneRakstz"/>
    <w:uiPriority w:val="99"/>
    <w:unhideWhenUsed/>
    <w:rsid w:val="00072F66"/>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072F66"/>
    <w:rPr>
      <w:rFonts w:ascii="Arial" w:hAnsi="Arial"/>
      <w:sz w:val="20"/>
    </w:rPr>
  </w:style>
  <w:style w:type="character" w:styleId="Hipersaite">
    <w:name w:val="Hyperlink"/>
    <w:basedOn w:val="Noklusjumarindkopasfonts"/>
    <w:uiPriority w:val="99"/>
    <w:unhideWhenUsed/>
    <w:rsid w:val="00F61C13"/>
    <w:rPr>
      <w:color w:val="0563C1" w:themeColor="hyperlink"/>
      <w:u w:val="single"/>
    </w:rPr>
  </w:style>
  <w:style w:type="character" w:styleId="Neatrisintapieminana">
    <w:name w:val="Unresolved Mention"/>
    <w:basedOn w:val="Noklusjumarindkopasfonts"/>
    <w:uiPriority w:val="99"/>
    <w:semiHidden/>
    <w:unhideWhenUsed/>
    <w:rsid w:val="00F61C13"/>
    <w:rPr>
      <w:color w:val="605E5C"/>
      <w:shd w:val="clear" w:color="auto" w:fill="E1DFDD"/>
    </w:rPr>
  </w:style>
  <w:style w:type="character" w:styleId="Vietturateksts">
    <w:name w:val="Placeholder Text"/>
    <w:basedOn w:val="Noklusjumarindkopasfonts"/>
    <w:uiPriority w:val="99"/>
    <w:semiHidden/>
    <w:rsid w:val="0071725D"/>
    <w:rPr>
      <w:color w:val="808080"/>
    </w:rPr>
  </w:style>
  <w:style w:type="character" w:customStyle="1" w:styleId="Style2">
    <w:name w:val="Style2"/>
    <w:basedOn w:val="Noklusjumarindkopasfonts"/>
    <w:uiPriority w:val="1"/>
    <w:rsid w:val="0071725D"/>
    <w:rPr>
      <w:rFonts w:ascii="Times New Roman" w:hAnsi="Times New Roman"/>
      <w:b/>
      <w:sz w:val="22"/>
    </w:rPr>
  </w:style>
  <w:style w:type="character" w:customStyle="1" w:styleId="KomentarotekstasDiagrama">
    <w:name w:val="Komentaro tekstas Diagrama"/>
    <w:uiPriority w:val="99"/>
    <w:rsid w:val="00FB6222"/>
    <w:rPr>
      <w:sz w:val="20"/>
      <w:szCs w:val="20"/>
    </w:rPr>
  </w:style>
  <w:style w:type="paragraph" w:styleId="Prskatjums">
    <w:name w:val="Revision"/>
    <w:hidden/>
    <w:uiPriority w:val="99"/>
    <w:semiHidden/>
    <w:rsid w:val="0010177D"/>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B88A7EE781435FB08475EC898E4487"/>
        <w:category>
          <w:name w:val="General"/>
          <w:gallery w:val="placeholder"/>
        </w:category>
        <w:types>
          <w:type w:val="bbPlcHdr"/>
        </w:types>
        <w:behaviors>
          <w:behavior w:val="content"/>
        </w:behaviors>
        <w:guid w:val="{2DAD6827-4DE3-46F7-8808-4926D06F88FA}"/>
      </w:docPartPr>
      <w:docPartBody>
        <w:p w:rsidR="000917D6" w:rsidRDefault="0056592D" w:rsidP="0056592D">
          <w:pPr>
            <w:pStyle w:val="92B88A7EE781435FB08475EC898E44871"/>
          </w:pPr>
          <w:r w:rsidRPr="004B67EB">
            <w:rPr>
              <w:highlight w:val="lightGray"/>
            </w:rPr>
            <w:t>[</w:t>
          </w:r>
          <w:r w:rsidRPr="004B67EB">
            <w:rPr>
              <w:i/>
              <w:highlight w:val="lightGray"/>
            </w:rPr>
            <w:t>ierakstīt nosaukumu</w:t>
          </w:r>
          <w:r w:rsidRPr="004B67EB">
            <w:rPr>
              <w:highlight w:val="lightGray"/>
            </w:rPr>
            <w:t>]</w:t>
          </w:r>
        </w:p>
      </w:docPartBody>
    </w:docPart>
    <w:docPart>
      <w:docPartPr>
        <w:name w:val="9D5CA26A1B9848D5A2E20E860A96F866"/>
        <w:category>
          <w:name w:val="General"/>
          <w:gallery w:val="placeholder"/>
        </w:category>
        <w:types>
          <w:type w:val="bbPlcHdr"/>
        </w:types>
        <w:behaviors>
          <w:behavior w:val="content"/>
        </w:behaviors>
        <w:guid w:val="{F3DF60F9-34D0-41A2-BE26-180C4E37D978}"/>
      </w:docPartPr>
      <w:docPartBody>
        <w:p w:rsidR="000917D6" w:rsidRDefault="0056592D" w:rsidP="0056592D">
          <w:pPr>
            <w:pStyle w:val="9D5CA26A1B9848D5A2E20E860A96F8661"/>
          </w:pPr>
          <w:r w:rsidRPr="004B67EB">
            <w:rPr>
              <w:highlight w:val="lightGray"/>
            </w:rPr>
            <w:t>[</w:t>
          </w:r>
          <w:r w:rsidRPr="004B67EB">
            <w:rPr>
              <w:i/>
              <w:highlight w:val="lightGray"/>
            </w:rPr>
            <w:t>ierakstīt reģistrācijas numuru</w:t>
          </w:r>
          <w:r w:rsidRPr="004B67EB">
            <w:rPr>
              <w:highlight w:val="lightGray"/>
            </w:rPr>
            <w:t>]</w:t>
          </w:r>
        </w:p>
      </w:docPartBody>
    </w:docPart>
    <w:docPart>
      <w:docPartPr>
        <w:name w:val="5591D6409CC840709A0C6196CBC632EA"/>
        <w:category>
          <w:name w:val="General"/>
          <w:gallery w:val="placeholder"/>
        </w:category>
        <w:types>
          <w:type w:val="bbPlcHdr"/>
        </w:types>
        <w:behaviors>
          <w:behavior w:val="content"/>
        </w:behaviors>
        <w:guid w:val="{327727D9-BE50-4445-BF90-E8922E234CE1}"/>
      </w:docPartPr>
      <w:docPartBody>
        <w:p w:rsidR="000917D6" w:rsidRDefault="0056592D" w:rsidP="0056592D">
          <w:pPr>
            <w:pStyle w:val="5591D6409CC840709A0C6196CBC632EA1"/>
          </w:pPr>
          <w:r w:rsidRPr="004B67EB">
            <w:rPr>
              <w:highlight w:val="lightGray"/>
            </w:rPr>
            <w:t>[</w:t>
          </w:r>
          <w:r w:rsidRPr="004B67EB">
            <w:rPr>
              <w:i/>
              <w:highlight w:val="lightGray"/>
            </w:rPr>
            <w:t>ierakstīt adresi</w:t>
          </w:r>
          <w:r w:rsidRPr="004B67EB">
            <w:rPr>
              <w:highlight w:val="lightGray"/>
            </w:rPr>
            <w:t>]</w:t>
          </w:r>
        </w:p>
      </w:docPartBody>
    </w:docPart>
    <w:docPart>
      <w:docPartPr>
        <w:name w:val="32B20F449FA54BEE964ED298F90FC852"/>
        <w:category>
          <w:name w:val="General"/>
          <w:gallery w:val="placeholder"/>
        </w:category>
        <w:types>
          <w:type w:val="bbPlcHdr"/>
        </w:types>
        <w:behaviors>
          <w:behavior w:val="content"/>
        </w:behaviors>
        <w:guid w:val="{76740BF2-F5CC-4CD6-BF03-D8AEC56B0C5E}"/>
      </w:docPartPr>
      <w:docPartBody>
        <w:p w:rsidR="000917D6" w:rsidRDefault="0056592D" w:rsidP="0056592D">
          <w:pPr>
            <w:pStyle w:val="32B20F449FA54BEE964ED298F90FC8521"/>
          </w:pPr>
          <w:r w:rsidRPr="004B67EB">
            <w:rPr>
              <w:highlight w:val="lightGray"/>
            </w:rPr>
            <w:t>[</w:t>
          </w:r>
          <w:r w:rsidRPr="004B67EB">
            <w:rPr>
              <w:i/>
              <w:highlight w:val="lightGray"/>
            </w:rPr>
            <w:t>ierakstīt amatu</w:t>
          </w:r>
          <w:r w:rsidRPr="004B67EB">
            <w:rPr>
              <w:highlight w:val="lightGray"/>
            </w:rPr>
            <w:t>]</w:t>
          </w:r>
        </w:p>
      </w:docPartBody>
    </w:docPart>
    <w:docPart>
      <w:docPartPr>
        <w:name w:val="4BAFACC1E1E14D0DAA87FDB5396825B6"/>
        <w:category>
          <w:name w:val="General"/>
          <w:gallery w:val="placeholder"/>
        </w:category>
        <w:types>
          <w:type w:val="bbPlcHdr"/>
        </w:types>
        <w:behaviors>
          <w:behavior w:val="content"/>
        </w:behaviors>
        <w:guid w:val="{7031173E-0796-429D-9CFD-5166115F9A2B}"/>
      </w:docPartPr>
      <w:docPartBody>
        <w:p w:rsidR="000917D6" w:rsidRDefault="0056592D" w:rsidP="0056592D">
          <w:pPr>
            <w:pStyle w:val="4BAFACC1E1E14D0DAA87FDB5396825B61"/>
          </w:pPr>
          <w:r w:rsidRPr="004B67EB">
            <w:rPr>
              <w:highlight w:val="lightGray"/>
            </w:rPr>
            <w:t>[</w:t>
          </w:r>
          <w:r w:rsidRPr="004B67EB">
            <w:rPr>
              <w:i/>
              <w:highlight w:val="lightGray"/>
            </w:rPr>
            <w:t>ierakstīt vārdu, uzvārdu</w:t>
          </w:r>
          <w:r w:rsidRPr="004B67EB">
            <w:rPr>
              <w:highlight w:val="lightGray"/>
            </w:rPr>
            <w:t>]</w:t>
          </w:r>
        </w:p>
      </w:docPartBody>
    </w:docPart>
    <w:docPart>
      <w:docPartPr>
        <w:name w:val="D43CAD4E08D241BD9743BB3108888A26"/>
        <w:category>
          <w:name w:val="General"/>
          <w:gallery w:val="placeholder"/>
        </w:category>
        <w:types>
          <w:type w:val="bbPlcHdr"/>
        </w:types>
        <w:behaviors>
          <w:behavior w:val="content"/>
        </w:behaviors>
        <w:guid w:val="{7F72A6E0-5C59-420D-B502-388C8E972CB4}"/>
      </w:docPartPr>
      <w:docPartBody>
        <w:p w:rsidR="000917D6" w:rsidRDefault="0056592D" w:rsidP="0056592D">
          <w:pPr>
            <w:pStyle w:val="D43CAD4E08D241BD9743BB3108888A261"/>
          </w:pPr>
          <w:r w:rsidRPr="004B67EB">
            <w:rPr>
              <w:highlight w:val="lightGray"/>
            </w:rPr>
            <w:t>[</w:t>
          </w:r>
          <w:r w:rsidRPr="004B67EB">
            <w:rPr>
              <w:i/>
              <w:highlight w:val="lightGray"/>
            </w:rPr>
            <w:t>ierakstīt pamatu, saskaņā ar kuru persona rīkojas</w:t>
          </w:r>
          <w:r w:rsidRPr="004B67EB">
            <w:rPr>
              <w:highlight w:val="lightGray"/>
            </w:rPr>
            <w:t>]</w:t>
          </w:r>
        </w:p>
      </w:docPartBody>
    </w:docPart>
    <w:docPart>
      <w:docPartPr>
        <w:name w:val="34515F33D2FB4EA7A040724B2A294526"/>
        <w:category>
          <w:name w:val="General"/>
          <w:gallery w:val="placeholder"/>
        </w:category>
        <w:types>
          <w:type w:val="bbPlcHdr"/>
        </w:types>
        <w:behaviors>
          <w:behavior w:val="content"/>
        </w:behaviors>
        <w:guid w:val="{13F86E73-842D-411C-A972-BC56DFE9C73F}"/>
      </w:docPartPr>
      <w:docPartBody>
        <w:p w:rsidR="000917D6" w:rsidRDefault="0056592D" w:rsidP="0056592D">
          <w:pPr>
            <w:pStyle w:val="34515F33D2FB4EA7A040724B2A2945261"/>
          </w:pPr>
          <w:r w:rsidRPr="00513B58">
            <w:rPr>
              <w:lang w:bidi="lv-LV"/>
            </w:rPr>
            <w:t>[</w:t>
          </w:r>
          <w:r w:rsidRPr="00513B58">
            <w:rPr>
              <w:i/>
              <w:iCs/>
              <w:highlight w:val="lightGray"/>
              <w:lang w:bidi="lv-LV"/>
            </w:rPr>
            <w:t>ierakstīt līguma noslēgšanas datumu</w:t>
          </w:r>
          <w:r w:rsidRPr="00513B58">
            <w:rPr>
              <w:lang w:bidi="lv-LV"/>
            </w:rPr>
            <w:t>]</w:t>
          </w:r>
        </w:p>
      </w:docPartBody>
    </w:docPart>
    <w:docPart>
      <w:docPartPr>
        <w:name w:val="7E422B289B6240A88028A7EA3F6F9969"/>
        <w:category>
          <w:name w:val="General"/>
          <w:gallery w:val="placeholder"/>
        </w:category>
        <w:types>
          <w:type w:val="bbPlcHdr"/>
        </w:types>
        <w:behaviors>
          <w:behavior w:val="content"/>
        </w:behaviors>
        <w:guid w:val="{7FFAA050-EC5F-4F24-BBB7-E7913D2EEC9D}"/>
      </w:docPartPr>
      <w:docPartBody>
        <w:p w:rsidR="000917D6" w:rsidRDefault="0056592D" w:rsidP="0056592D">
          <w:pPr>
            <w:pStyle w:val="7E422B289B6240A88028A7EA3F6F99691"/>
          </w:pPr>
          <w:r w:rsidRPr="004B67EB">
            <w:rPr>
              <w:highlight w:val="lightGray"/>
            </w:rPr>
            <w:t>[</w:t>
          </w:r>
          <w:r w:rsidRPr="004B67EB">
            <w:rPr>
              <w:i/>
              <w:highlight w:val="lightGray"/>
            </w:rPr>
            <w:t>ierakstīt amatu</w:t>
          </w:r>
          <w:r w:rsidRPr="004B67EB">
            <w:rPr>
              <w:highlight w:val="lightGray"/>
            </w:rPr>
            <w:t>]</w:t>
          </w:r>
        </w:p>
      </w:docPartBody>
    </w:docPart>
    <w:docPart>
      <w:docPartPr>
        <w:name w:val="C7BB8C8035D944ABAF7911A8594B5E00"/>
        <w:category>
          <w:name w:val="General"/>
          <w:gallery w:val="placeholder"/>
        </w:category>
        <w:types>
          <w:type w:val="bbPlcHdr"/>
        </w:types>
        <w:behaviors>
          <w:behavior w:val="content"/>
        </w:behaviors>
        <w:guid w:val="{23885FAA-7FE1-4D61-868A-24C3AF289BE3}"/>
      </w:docPartPr>
      <w:docPartBody>
        <w:p w:rsidR="000917D6" w:rsidRDefault="0056592D" w:rsidP="0056592D">
          <w:pPr>
            <w:pStyle w:val="C7BB8C8035D944ABAF7911A8594B5E001"/>
          </w:pPr>
          <w:r w:rsidRPr="004B67EB">
            <w:rPr>
              <w:highlight w:val="lightGray"/>
            </w:rPr>
            <w:t>[</w:t>
          </w:r>
          <w:r w:rsidRPr="004B67EB">
            <w:rPr>
              <w:i/>
              <w:highlight w:val="lightGray"/>
            </w:rPr>
            <w:t>ierakstīt vārdu, uzvārdu</w:t>
          </w:r>
          <w:r w:rsidRPr="004B67EB">
            <w:rPr>
              <w:highlight w:val="lightGray"/>
            </w:rPr>
            <w:t>]</w:t>
          </w:r>
        </w:p>
      </w:docPartBody>
    </w:docPart>
    <w:docPart>
      <w:docPartPr>
        <w:name w:val="5DC9062EA9DB46CDB4E76749EB9871F7"/>
        <w:category>
          <w:name w:val="General"/>
          <w:gallery w:val="placeholder"/>
        </w:category>
        <w:types>
          <w:type w:val="bbPlcHdr"/>
        </w:types>
        <w:behaviors>
          <w:behavior w:val="content"/>
        </w:behaviors>
        <w:guid w:val="{23C6D5E3-C50A-4B33-9B2F-AC24ADD89D6B}"/>
      </w:docPartPr>
      <w:docPartBody>
        <w:p w:rsidR="0049786A" w:rsidRDefault="0056592D" w:rsidP="0056592D">
          <w:pPr>
            <w:pStyle w:val="5DC9062EA9DB46CDB4E76749EB9871F71"/>
          </w:pPr>
          <w:r w:rsidRPr="00DE07D0">
            <w:rPr>
              <w:lang w:bidi="lv-LV"/>
            </w:rPr>
            <w:t>[</w:t>
          </w:r>
          <w:r w:rsidRPr="00DE07D0">
            <w:rPr>
              <w:i/>
              <w:iCs/>
              <w:highlight w:val="lightGray"/>
              <w:lang w:bidi="lv-LV"/>
            </w:rPr>
            <w:t>ierakstīt līguma noslēgšanas datumu</w:t>
          </w:r>
          <w:r w:rsidRPr="00DE07D0">
            <w:rPr>
              <w:lang w:bidi="lv-LV"/>
            </w:rPr>
            <w:t>]</w:t>
          </w:r>
        </w:p>
      </w:docPartBody>
    </w:docPart>
    <w:docPart>
      <w:docPartPr>
        <w:name w:val="0A538C732955406084084AC8F7C2817D"/>
        <w:category>
          <w:name w:val="Vispārīgi"/>
          <w:gallery w:val="placeholder"/>
        </w:category>
        <w:types>
          <w:type w:val="bbPlcHdr"/>
        </w:types>
        <w:behaviors>
          <w:behavior w:val="content"/>
        </w:behaviors>
        <w:guid w:val="{4A1CD4AD-C605-4C0F-827A-FFD18DD1131A}"/>
      </w:docPartPr>
      <w:docPartBody>
        <w:p w:rsidR="00052EAE" w:rsidRDefault="00E26115" w:rsidP="00E26115">
          <w:pPr>
            <w:pStyle w:val="0A538C732955406084084AC8F7C2817D"/>
          </w:pPr>
          <w:r w:rsidRPr="004B67EB">
            <w:rPr>
              <w:highlight w:val="lightGray"/>
            </w:rPr>
            <w:t>[</w:t>
          </w:r>
          <w:r w:rsidRPr="004B67EB">
            <w:rPr>
              <w:i/>
              <w:highlight w:val="lightGray"/>
            </w:rPr>
            <w:t>ierakstīt nosaukumu</w:t>
          </w:r>
          <w:r w:rsidRPr="004B67EB">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F5"/>
    <w:rsid w:val="00052EAE"/>
    <w:rsid w:val="000917D6"/>
    <w:rsid w:val="001D4DD6"/>
    <w:rsid w:val="00242968"/>
    <w:rsid w:val="00271BB6"/>
    <w:rsid w:val="004208F5"/>
    <w:rsid w:val="00432759"/>
    <w:rsid w:val="0049786A"/>
    <w:rsid w:val="00513270"/>
    <w:rsid w:val="0054288A"/>
    <w:rsid w:val="0056592D"/>
    <w:rsid w:val="00656520"/>
    <w:rsid w:val="007D24AD"/>
    <w:rsid w:val="0081136A"/>
    <w:rsid w:val="00854C5F"/>
    <w:rsid w:val="00894804"/>
    <w:rsid w:val="00974EBD"/>
    <w:rsid w:val="009F15FF"/>
    <w:rsid w:val="00AD4988"/>
    <w:rsid w:val="00DF5A2D"/>
    <w:rsid w:val="00E26115"/>
    <w:rsid w:val="00F974B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v-LV" w:eastAsia="lv-L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Vietturateksts">
    <w:name w:val="Placeholder Text"/>
    <w:basedOn w:val="Noklusjumarindkopasfonts"/>
    <w:uiPriority w:val="99"/>
    <w:semiHidden/>
    <w:rsid w:val="0056592D"/>
    <w:rPr>
      <w:color w:val="808080"/>
    </w:rPr>
  </w:style>
  <w:style w:type="paragraph" w:customStyle="1" w:styleId="5DC9062EA9DB46CDB4E76749EB9871F71">
    <w:name w:val="5DC9062EA9DB46CDB4E76749EB9871F71"/>
    <w:rsid w:val="0056592D"/>
    <w:pPr>
      <w:spacing w:after="120"/>
    </w:pPr>
    <w:rPr>
      <w:rFonts w:ascii="Arial" w:eastAsiaTheme="minorHAnsi" w:hAnsi="Arial"/>
      <w:sz w:val="20"/>
      <w:lang w:eastAsia="en-US"/>
    </w:rPr>
  </w:style>
  <w:style w:type="paragraph" w:customStyle="1" w:styleId="92B88A7EE781435FB08475EC898E44871">
    <w:name w:val="92B88A7EE781435FB08475EC898E44871"/>
    <w:rsid w:val="0056592D"/>
    <w:pPr>
      <w:spacing w:after="120"/>
    </w:pPr>
    <w:rPr>
      <w:rFonts w:ascii="Arial" w:eastAsiaTheme="minorHAnsi" w:hAnsi="Arial"/>
      <w:sz w:val="20"/>
      <w:lang w:eastAsia="en-US"/>
    </w:rPr>
  </w:style>
  <w:style w:type="paragraph" w:customStyle="1" w:styleId="9D5CA26A1B9848D5A2E20E860A96F8661">
    <w:name w:val="9D5CA26A1B9848D5A2E20E860A96F8661"/>
    <w:rsid w:val="0056592D"/>
    <w:pPr>
      <w:spacing w:after="120"/>
    </w:pPr>
    <w:rPr>
      <w:rFonts w:ascii="Arial" w:eastAsiaTheme="minorHAnsi" w:hAnsi="Arial"/>
      <w:sz w:val="20"/>
      <w:lang w:eastAsia="en-US"/>
    </w:rPr>
  </w:style>
  <w:style w:type="paragraph" w:customStyle="1" w:styleId="5591D6409CC840709A0C6196CBC632EA1">
    <w:name w:val="5591D6409CC840709A0C6196CBC632EA1"/>
    <w:rsid w:val="0056592D"/>
    <w:pPr>
      <w:spacing w:after="120"/>
    </w:pPr>
    <w:rPr>
      <w:rFonts w:ascii="Arial" w:eastAsiaTheme="minorHAnsi" w:hAnsi="Arial"/>
      <w:sz w:val="20"/>
      <w:lang w:eastAsia="en-US"/>
    </w:rPr>
  </w:style>
  <w:style w:type="paragraph" w:customStyle="1" w:styleId="32B20F449FA54BEE964ED298F90FC8521">
    <w:name w:val="32B20F449FA54BEE964ED298F90FC8521"/>
    <w:rsid w:val="0056592D"/>
    <w:pPr>
      <w:spacing w:after="120"/>
    </w:pPr>
    <w:rPr>
      <w:rFonts w:ascii="Arial" w:eastAsiaTheme="minorHAnsi" w:hAnsi="Arial"/>
      <w:sz w:val="20"/>
      <w:lang w:eastAsia="en-US"/>
    </w:rPr>
  </w:style>
  <w:style w:type="paragraph" w:customStyle="1" w:styleId="4BAFACC1E1E14D0DAA87FDB5396825B61">
    <w:name w:val="4BAFACC1E1E14D0DAA87FDB5396825B61"/>
    <w:rsid w:val="0056592D"/>
    <w:pPr>
      <w:spacing w:after="120"/>
    </w:pPr>
    <w:rPr>
      <w:rFonts w:ascii="Arial" w:eastAsiaTheme="minorHAnsi" w:hAnsi="Arial"/>
      <w:sz w:val="20"/>
      <w:lang w:eastAsia="en-US"/>
    </w:rPr>
  </w:style>
  <w:style w:type="paragraph" w:customStyle="1" w:styleId="D43CAD4E08D241BD9743BB3108888A261">
    <w:name w:val="D43CAD4E08D241BD9743BB3108888A261"/>
    <w:rsid w:val="0056592D"/>
    <w:pPr>
      <w:spacing w:after="120"/>
    </w:pPr>
    <w:rPr>
      <w:rFonts w:ascii="Arial" w:eastAsiaTheme="minorHAnsi" w:hAnsi="Arial"/>
      <w:sz w:val="20"/>
      <w:lang w:eastAsia="en-US"/>
    </w:rPr>
  </w:style>
  <w:style w:type="paragraph" w:customStyle="1" w:styleId="34515F33D2FB4EA7A040724B2A2945261">
    <w:name w:val="34515F33D2FB4EA7A040724B2A2945261"/>
    <w:rsid w:val="0056592D"/>
    <w:pPr>
      <w:spacing w:after="120"/>
      <w:ind w:left="720"/>
      <w:contextualSpacing/>
    </w:pPr>
    <w:rPr>
      <w:rFonts w:ascii="Arial" w:eastAsiaTheme="minorHAnsi" w:hAnsi="Arial"/>
      <w:sz w:val="20"/>
      <w:lang w:eastAsia="en-US"/>
    </w:rPr>
  </w:style>
  <w:style w:type="paragraph" w:customStyle="1" w:styleId="7E422B289B6240A88028A7EA3F6F99691">
    <w:name w:val="7E422B289B6240A88028A7EA3F6F99691"/>
    <w:rsid w:val="0056592D"/>
    <w:pPr>
      <w:spacing w:after="120"/>
    </w:pPr>
    <w:rPr>
      <w:rFonts w:ascii="Arial" w:eastAsiaTheme="minorHAnsi" w:hAnsi="Arial"/>
      <w:sz w:val="20"/>
      <w:lang w:eastAsia="en-US"/>
    </w:rPr>
  </w:style>
  <w:style w:type="paragraph" w:customStyle="1" w:styleId="C7BB8C8035D944ABAF7911A8594B5E001">
    <w:name w:val="C7BB8C8035D944ABAF7911A8594B5E001"/>
    <w:rsid w:val="0056592D"/>
    <w:pPr>
      <w:spacing w:after="120"/>
    </w:pPr>
    <w:rPr>
      <w:rFonts w:ascii="Arial" w:eastAsiaTheme="minorHAnsi" w:hAnsi="Arial"/>
      <w:sz w:val="20"/>
      <w:lang w:eastAsia="en-US"/>
    </w:rPr>
  </w:style>
  <w:style w:type="paragraph" w:customStyle="1" w:styleId="0A538C732955406084084AC8F7C2817D">
    <w:name w:val="0A538C732955406084084AC8F7C2817D"/>
    <w:rsid w:val="00E261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AE924-959E-4B86-B929-9C19CCA8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5554</Words>
  <Characters>3166</Characters>
  <Application>Microsoft Office Word</Application>
  <DocSecurity>0</DocSecurity>
  <Lines>26</Lines>
  <Paragraphs>17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Ellex Klavins</dc:creator>
  <cp:keywords/>
  <dc:description/>
  <cp:lastModifiedBy>Gatis Galejs</cp:lastModifiedBy>
  <cp:revision>8</cp:revision>
  <dcterms:created xsi:type="dcterms:W3CDTF">2022-11-23T13:16:00Z</dcterms:created>
  <dcterms:modified xsi:type="dcterms:W3CDTF">2022-11-24T13:08:00Z</dcterms:modified>
</cp:coreProperties>
</file>