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r>
        <w:t xml:space="preserve">Last modified: 2026-10-19 03:39:20 (PDT)</w:t>
      </w:r>
    </w:p>
    <w:bookmarkStart w:id="16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Channel capacity</w:t>
        </w:r>
      </w:hyperlink>
      <w:r>
        <w:t xml:space="preserve">:</w:t>
      </w:r>
      <w:r>
        <w:t xml:space="preserve"> </w:t>
      </w:r>
      <w:r>
        <w:t xml:space="preserve">discrete memoryless channels, the capacity of the binary symmetric</w:t>
      </w:r>
      <w:r>
        <w:t xml:space="preserve"> </w:t>
      </w:r>
      <w:r>
        <w:t xml:space="preserve">and erasure channels, and the noisy-channel coding theorem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Error-correcting codes</w:t>
        </w:r>
      </w:hyperlink>
      <w:r>
        <w:t xml:space="preserve">:</w:t>
      </w:r>
      <w:r>
        <w:t xml:space="preserve"> </w:t>
      </w:r>
      <w:r>
        <w:t xml:space="preserve">Hamming distance, the Hamming and Reed–Solomon codes,</w:t>
      </w:r>
      <w:r>
        <w:t xml:space="preserve"> </w:t>
      </w:r>
      <w:r>
        <w:t xml:space="preserve">and how locally decodable codes lead to hardness amplification</w:t>
      </w:r>
      <w:r>
        <w:t xml:space="preserve"> </w:t>
      </w:r>
      <w:r>
        <w:t xml:space="preserve">and the PCP theorem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r>
        <w:t xml:space="preserve">proofs of the noisy-channel coding theorem, and codes that approach capacity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4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Kolmogorov complexity</w:t>
        </w:r>
      </w:hyperlink>
      <w:r>
        <w:t xml:space="preserve">,</w:t>
      </w:r>
      <w:r>
        <w:t xml:space="preserve"> </w:t>
      </w:r>
      <w:r>
        <w:t xml:space="preserve">which relates the shortest description of a single string</w:t>
      </w:r>
      <w:r>
        <w:t xml:space="preserve"> </w:t>
      </w:r>
      <w:r>
        <w:t xml:space="preserve">to Shannon entropy, is covered there.</w:t>
      </w:r>
    </w:p>
    <w:bookmarkEnd w:id="16"/>
    <w:bookmarkStart w:id="20" w:name="where-to-read-about-the-planned-topics"/>
    <w:p>
      <w:pPr>
        <w:pStyle w:val="Heading2"/>
      </w:pPr>
      <w:r>
        <w:t xml:space="preserve">Where to read about the planned topics</w:t>
      </w:r>
    </w:p>
    <w:p>
      <w:pPr>
        <w:pStyle w:val="FirstParagraph"/>
      </w:pPr>
      <w:r>
        <w:t xml:space="preserve">Stanford’s information theory courses cover many of the planned topics above,</w:t>
      </w:r>
      <w:r>
        <w:t xml:space="preserve"> </w:t>
      </w:r>
      <w:r>
        <w:t xml:space="preserve">and they publish their course pages: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EE 276,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Information Theory</w:t>
        </w:r>
      </w:hyperlink>
      <w:r>
        <w:t xml:space="preserve"> </w:t>
      </w:r>
      <w:r>
        <w:t xml:space="preserve">(Tsachy Weissman) covers entropy and mutual information,</w:t>
      </w:r>
      <w:r>
        <w:t xml:space="preserve"> </w:t>
      </w:r>
      <w:r>
        <w:t xml:space="preserve">the asymptotic equipartition property, prefix codes and Huffman codes,</w:t>
      </w:r>
      <w:r>
        <w:t xml:space="preserve"> </w:t>
      </w:r>
      <w:r>
        <w:t xml:space="preserve">channel capacity and the channel coding theorem, and rate distortion.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reading page</w:t>
        </w:r>
      </w:hyperlink>
      <w:r>
        <w:t xml:space="preserve"> </w:t>
      </w:r>
      <w:r>
        <w:t xml:space="preserve">lists books and Shannon’s papers.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EE 274,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Data Compression, Theory and Applications</w:t>
        </w:r>
      </w:hyperlink>
      <w:r>
        <w:t xml:space="preserve"> </w:t>
      </w:r>
      <w:r>
        <w:t xml:space="preserve">covers entropy coding and how tools such as gzip and bzip2 work,</w:t>
      </w:r>
      <w:r>
        <w:t xml:space="preserve"> </w:t>
      </w:r>
      <w:r>
        <w:t xml:space="preserve">then lossy image and video coding.</w:t>
      </w:r>
    </w:p>
    <w:p>
      <w:pPr>
        <w:pStyle w:val="FirstParagraph"/>
      </w:pPr>
      <w:r>
        <w:t xml:space="preserve">The courses’ own notes and slides carry no license,</w:t>
      </w:r>
      <w:r>
        <w:t xml:space="preserve"> </w:t>
      </w:r>
      <w:r>
        <w:t xml:space="preserve">so these notes link to them and do not reuse their text.</w:t>
      </w:r>
    </w:p>
    <w:bookmarkEnd w:id="20"/>
    <w:bookmarkStart w:id="2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channel-capacity.qmd" TargetMode="External" /><Relationship Type="http://schemas.openxmlformats.org/officeDocument/2006/relationships/hyperlink" Id="rId9" Target="entropy.qmd" TargetMode="External" /><Relationship Type="http://schemas.openxmlformats.org/officeDocument/2006/relationships/hyperlink" Id="rId12" Target="error-correcting-codes.qmd" TargetMode="External" /><Relationship Type="http://schemas.openxmlformats.org/officeDocument/2006/relationships/hyperlink" Id="rId14" Target="https://morrison-lab.github.io/cds/" TargetMode="External" /><Relationship Type="http://schemas.openxmlformats.org/officeDocument/2006/relationships/hyperlink" Id="rId15" Target="https://morrison-lab.github.io/cds/kolmogorov-complexity.html" TargetMode="External" /><Relationship Type="http://schemas.openxmlformats.org/officeDocument/2006/relationships/hyperlink" Id="rId13" Target="https://morrison-lab.github.io/pds/expectation.html#sec-entropy" TargetMode="External" /><Relationship Type="http://schemas.openxmlformats.org/officeDocument/2006/relationships/hyperlink" Id="rId19" Target="https://stanforddatacompressionclass.github.io/Fall22/" TargetMode="External" /><Relationship Type="http://schemas.openxmlformats.org/officeDocument/2006/relationships/hyperlink" Id="rId17" Target="https://web.stanford.edu/class/ee276/" TargetMode="External" /><Relationship Type="http://schemas.openxmlformats.org/officeDocument/2006/relationships/hyperlink" Id="rId18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channel-capacity.qmd" TargetMode="External" /><Relationship Type="http://schemas.openxmlformats.org/officeDocument/2006/relationships/hyperlink" Id="rId9" Target="entropy.qmd" TargetMode="External" /><Relationship Type="http://schemas.openxmlformats.org/officeDocument/2006/relationships/hyperlink" Id="rId12" Target="error-correcting-codes.qmd" TargetMode="External" /><Relationship Type="http://schemas.openxmlformats.org/officeDocument/2006/relationships/hyperlink" Id="rId14" Target="https://morrison-lab.github.io/cds/" TargetMode="External" /><Relationship Type="http://schemas.openxmlformats.org/officeDocument/2006/relationships/hyperlink" Id="rId15" Target="https://morrison-lab.github.io/cds/kolmogorov-complexity.html" TargetMode="External" /><Relationship Type="http://schemas.openxmlformats.org/officeDocument/2006/relationships/hyperlink" Id="rId13" Target="https://morrison-lab.github.io/pds/expectation.html#sec-entropy" TargetMode="External" /><Relationship Type="http://schemas.openxmlformats.org/officeDocument/2006/relationships/hyperlink" Id="rId19" Target="https://stanforddatacompressionclass.github.io/Fall22/" TargetMode="External" /><Relationship Type="http://schemas.openxmlformats.org/officeDocument/2006/relationships/hyperlink" Id="rId17" Target="https://web.stanford.edu/class/ee276/" TargetMode="External" /><Relationship Type="http://schemas.openxmlformats.org/officeDocument/2006/relationships/hyperlink" Id="rId18" Target="https://web.stanford.edu/class/ee276/reading.html" TargetMode="External" /><Relationship Type="http://schemas.openxmlformats.org/officeDocument/2006/relationships/hyperlink" Id="rId10" Target="sourc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2026-10-19T10:43:01Z</dcterms:created>
  <dcterms:modified xsi:type="dcterms:W3CDTF">2026-10-19T10:43:01Z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