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del w:id="1" w:author="PR Preview" w:date="2026-01-01T00:00:00Z">
        <w:r>
          <w:delText xml:space="preserve">Last modified: 2026-10-15 14:48:00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16:23:14 (PDT)</w:t>
        </w:r>
      </w:ins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29" w:name="sec-channel-capacity"/>
    <w:p>
      <w:pPr>
        <w:pStyle w:val="Heading2"/>
      </w:pPr>
      <w:r>
        <w:t xml:space="preserve">2 Capacity</w:t>
      </w:r>
    </w:p>
    <w:bookmarkStart w:id="16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r>
        <w:rPr>
          <w:i/>
          <w:iCs/>
        </w:rPr>
        <w:t xml:space="preserve">bits per channel use</w:t>
      </w:r>
      <w:r>
        <w:t xml:space="preserve">.</w:t>
      </w:r>
    </w:p>
    <w:bookmarkEnd w:id="16"/>
    <w:bookmarkStart w:id="18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8"/>
    <w:bookmarkStart w:id="19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19"/>
    <w:bookmarkStart w:id="21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4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5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5"/>
    <w:bookmarkStart w:id="27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7"/>
    <w:bookmarkStart w:id="28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8"/>
    <w:bookmarkEnd w:id="29"/>
    <w:bookmarkStart w:id="34" w:name="sec-channel-coding-theorem"/>
    <w:p>
      <w:pPr>
        <w:pStyle w:val="Heading2"/>
      </w:pPr>
      <w:r>
        <w:t xml:space="preserve">3 The noisy-channel coding theorem</w:t>
      </w:r>
    </w:p>
    <w:bookmarkStart w:id="30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0"/>
    <w:bookmarkStart w:id="31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1"/>
    <w:bookmarkStart w:id="32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2"/>
    <w:bookmarkStart w:id="33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3"/>
    <w:bookmarkEnd w:id="34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6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5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6"/>
    <w:bookmarkStart w:id="37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7"/>
    <w:bookmarkStart w:id="3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entropy.qmd#def-conditional-entropy" TargetMode="External"/><Relationship Id="rId23" Type="http://schemas.openxmlformats.org/officeDocument/2006/relationships/hyperlink" Target="entropy.qmd#def-entropy-given-value" TargetMode="External"/><Relationship Id="rId15" Type="http://schemas.openxmlformats.org/officeDocument/2006/relationships/hyperlink" Target="entropy.qmd#def-mutual-information" TargetMode="External"/><Relationship Id="rId9" Type="http://schemas.openxmlformats.org/officeDocument/2006/relationships/hyperlink" Target="entropy.qmd#sec-mutual-information" TargetMode="External"/><Relationship Id="rId26" Type="http://schemas.openxmlformats.org/officeDocument/2006/relationships/hyperlink" Target="entropy.qmd#thm-entropy-chain-rule" TargetMode="External"/><Relationship Id="rId17" Type="http://schemas.openxmlformats.org/officeDocument/2006/relationships/hyperlink" Target="entropy.qmd#thm-mutual-information-symmetric" TargetMode="External"/><Relationship Id="rId35" Type="http://schemas.openxmlformats.org/officeDocument/2006/relationships/hyperlink" Target="https://doi.org/10.1002/047174882X" TargetMode="External"/><Relationship Id="rId38" Type="http://schemas.openxmlformats.org/officeDocument/2006/relationships/hyperlink" Target="https://doi.org/10.1002/j.1538-7305.1948.tb01338.x" TargetMode="External"/><Relationship Id="rId20" Type="http://schemas.openxmlformats.org/officeDocument/2006/relationships/hyperlink" Target="https://morrison-lab.github.io/pds/expectation.html#def-entropy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entropy.qmd#def-conditional-entropy" TargetMode="External"/><Relationship Id="rId23" Type="http://schemas.openxmlformats.org/officeDocument/2006/relationships/hyperlink" Target="entropy.qmd#def-entropy-given-value" TargetMode="External"/><Relationship Id="rId15" Type="http://schemas.openxmlformats.org/officeDocument/2006/relationships/hyperlink" Target="entropy.qmd#def-mutual-information" TargetMode="External"/><Relationship Id="rId9" Type="http://schemas.openxmlformats.org/officeDocument/2006/relationships/hyperlink" Target="entropy.qmd#sec-mutual-information" TargetMode="External"/><Relationship Id="rId26" Type="http://schemas.openxmlformats.org/officeDocument/2006/relationships/hyperlink" Target="entropy.qmd#thm-entropy-chain-rule" TargetMode="External"/><Relationship Id="rId17" Type="http://schemas.openxmlformats.org/officeDocument/2006/relationships/hyperlink" Target="entropy.qmd#thm-mutual-information-symmetric" TargetMode="External"/><Relationship Id="rId35" Type="http://schemas.openxmlformats.org/officeDocument/2006/relationships/hyperlink" Target="https://doi.org/10.1002/047174882X" TargetMode="External"/><Relationship Id="rId38" Type="http://schemas.openxmlformats.org/officeDocument/2006/relationships/hyperlink" Target="https://doi.org/10.1002/j.1538-7305.1948.tb01338.x" TargetMode="External"/><Relationship Id="rId20" Type="http://schemas.openxmlformats.org/officeDocument/2006/relationships/hyperlink" Target="https://morrison-lab.github.io/pds/expectation.html#def-entro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2026-10-16T23:25:12Z</dcterms:created>
  <dcterms:modified xsi:type="dcterms:W3CDTF">2026-10-16T23:25:12Z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