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WWU CSCI 201 Syllabus</w:t>
        </w:r>
      </w:ins>
    </w:p>
    <w:p>
      <w:pPr>
        <w:pStyle w:val="Subtitle"/>
      </w:pPr>
      <w:ins w:id="2" w:author="PR Preview" w:date="2026-01-01T00:00:00Z">
        <w:r>
          <w:t xml:space="preserve">Winter 2027</w:t>
        </w:r>
      </w:ins>
    </w:p>
    <w:p>
      <w:pPr>
        <w:pStyle w:val="Date"/>
      </w:pPr>
      <w:ins w:id="3" w:author="PR Preview" w:date="2026-01-01T00:00:00Z">
        <w:r>
          <w:t xml:space="preserve">Last modified: 2026-10-23 14:33:57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ins w:id="4" w:author="PR Preview" w:date="2026-01-01T00:00:00Z">
        <w:r>
          <w:t xml:space="preserve">Course Information</w:t>
        </w:r>
      </w:ins>
    </w:p>
    <w:p>
      <w:pPr>
        <w:pStyle w:val="DefinitionTerm"/>
      </w:pPr>
      <w:ins w:id="5" w:author="PR Preview" w:date="2026-01-01T00:00:00Z">
        <w:r>
          <w:t xml:space="preserve">Number</w:t>
        </w:r>
      </w:ins>
    </w:p>
    <w:p>
      <w:pPr>
        <w:pStyle w:val="Definition"/>
      </w:pPr>
      <w:ins w:id="6" w:author="PR Preview" w:date="2026-01-01T00:00:00Z">
        <w:r>
          <w:t xml:space="preserve">CSCI 201</w:t>
        </w:r>
      </w:ins>
    </w:p>
    <w:p>
      <w:pPr>
        <w:pStyle w:val="DefinitionTerm"/>
      </w:pPr>
      <w:ins w:id="7" w:author="PR Preview" w:date="2026-01-01T00:00:00Z">
        <w:r>
          <w:t xml:space="preserve">Name</w:t>
        </w:r>
      </w:ins>
    </w:p>
    <w:p>
      <w:pPr>
        <w:pStyle w:val="Definition"/>
      </w:pPr>
      <w:ins w:id="8" w:author="PR Preview" w:date="2026-01-01T00:00:00Z">
        <w:r>
          <w:t xml:space="preserve">Discrete Math and Functional Programming for Computer Scientists</w:t>
        </w:r>
      </w:ins>
    </w:p>
    <w:p>
      <w:pPr>
        <w:pStyle w:val="DefinitionTerm"/>
      </w:pPr>
      <w:ins w:id="9" w:author="PR Preview" w:date="2026-01-01T00:00:00Z">
        <w:r>
          <w:t xml:space="preserve">Website</w:t>
        </w:r>
      </w:ins>
    </w:p>
    <w:p>
      <w:pPr>
        <w:pStyle w:val="Definition"/>
      </w:pPr>
      <w:hyperlink r:id="rId12">
        <w:ins w:id="10" w:author="PR Preview" w:date="2026-01-01T00:00:00Z">
          <w:r>
            <w:rPr>
              <w:rStyle w:val="Hyperlink"/>
              <w:i/>
              <w:iCs/>
            </w:rPr>
            <w:t xml:space="preserve">Math for Computer Science</w:t>
          </w:r>
        </w:ins>
        <w:ins w:id="11" w:author="PR Preview" w:date="2026-01-01T00:00:00Z">
          <w:r>
            <w:rPr>
              <w:rStyle w:val="Hyperlink"/>
            </w:rPr>
            <w:t xml:space="preserve"> </w:t>
          </w:r>
        </w:ins>
        <w:ins w:id="12" w:author="PR Preview" w:date="2026-01-01T00:00:00Z">
          <w:r>
            <w:rPr>
              <w:rStyle w:val="Hyperlink"/>
            </w:rPr>
            <w:t xml:space="preserve">(mcs)</w:t>
          </w:r>
        </w:ins>
      </w:hyperlink>
    </w:p>
    <w:p>
      <w:pPr>
        <w:pStyle w:val="DefinitionTerm"/>
      </w:pPr>
      <w:ins w:id="13" w:author="PR Preview" w:date="2026-01-01T00:00:00Z">
        <w:r>
          <w:t xml:space="preserve">Term</w:t>
        </w:r>
      </w:ins>
    </w:p>
    <w:p>
      <w:pPr>
        <w:pStyle w:val="Definition"/>
      </w:pPr>
      <w:ins w:id="14" w:author="PR Preview" w:date="2026-01-01T00:00:00Z">
        <w:r>
          <w:t xml:space="preserve">Winter 2027 (January 5 to March 19, 2027)</w:t>
        </w:r>
      </w:ins>
    </w:p>
    <w:p>
      <w:pPr>
        <w:pStyle w:val="DefinitionTerm"/>
      </w:pPr>
      <w:ins w:id="15" w:author="PR Preview" w:date="2026-01-01T00:00:00Z">
        <w:r>
          <w:t xml:space="preserve">Credits</w:t>
        </w:r>
      </w:ins>
    </w:p>
    <w:p>
      <w:pPr>
        <w:pStyle w:val="Definition"/>
      </w:pPr>
      <w:ins w:id="16" w:author="PR Preview" w:date="2026-01-01T00:00:00Z">
        <w:r>
          <w:t xml:space="preserve">4 (three hours of lecture and two hours of lab each week)</w:t>
        </w:r>
      </w:ins>
    </w:p>
    <w:p>
      <w:pPr>
        <w:pStyle w:val="DefinitionTerm"/>
      </w:pPr>
      <w:ins w:id="17" w:author="PR Preview" w:date="2026-01-01T00:00:00Z">
        <w:r>
          <w:t xml:space="preserve">Lecture</w:t>
        </w:r>
      </w:ins>
    </w:p>
    <w:p>
      <w:pPr>
        <w:pStyle w:val="Definition"/>
      </w:pPr>
      <w:ins w:id="18" w:author="PR Preview" w:date="2026-01-01T00:00:00Z">
        <w:r>
          <w:t xml:space="preserve">Monday, Wednesday, and Friday, in one of two meeting times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(see</w:t>
        </w:r>
      </w:ins>
      <w:ins w:id="21" w:author="PR Preview" w:date="2026-01-01T00:00:00Z">
        <w:r>
          <w:t xml:space="preserve"> </w:t>
        </w:r>
      </w:ins>
      <w:hyperlink w:anchor="sections">
        <w:ins w:id="22" w:author="PR Preview" w:date="2026-01-01T00:00:00Z">
          <w:r>
            <w:rPr>
              <w:rStyle w:val="Hyperlink"/>
            </w:rPr>
            <w:t xml:space="preserve">Sections</w:t>
          </w:r>
        </w:ins>
      </w:hyperlink>
      <w:ins w:id="23" w:author="PR Preview" w:date="2026-01-01T00:00:00Z">
        <w:r>
          <w:t xml:space="preserve">)</w:t>
        </w:r>
      </w:ins>
    </w:p>
    <w:p>
      <w:pPr>
        <w:pStyle w:val="DefinitionTerm"/>
      </w:pPr>
      <w:ins w:id="24" w:author="PR Preview" w:date="2026-01-01T00:00:00Z">
        <w:r>
          <w:t xml:space="preserve">Lab</w:t>
        </w:r>
      </w:ins>
    </w:p>
    <w:p>
      <w:pPr>
        <w:pStyle w:val="Definition"/>
      </w:pPr>
      <w:ins w:id="25" w:author="PR Preview" w:date="2026-01-01T00:00:00Z">
        <w:r>
          <w:t xml:space="preserve">One two-hour lab each week, on Thursday or Friday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(see</w:t>
        </w:r>
      </w:ins>
      <w:ins w:id="28" w:author="PR Preview" w:date="2026-01-01T00:00:00Z">
        <w:r>
          <w:t xml:space="preserve"> </w:t>
        </w:r>
      </w:ins>
      <w:hyperlink w:anchor="sections">
        <w:ins w:id="29" w:author="PR Preview" w:date="2026-01-01T00:00:00Z">
          <w:r>
            <w:rPr>
              <w:rStyle w:val="Hyperlink"/>
            </w:rPr>
            <w:t xml:space="preserve">Sections</w:t>
          </w:r>
        </w:ins>
      </w:hyperlink>
      <w:ins w:id="30" w:author="PR Preview" w:date="2026-01-01T00:00:00Z">
        <w:r>
          <w:t xml:space="preserve">)</w:t>
        </w:r>
      </w:ins>
    </w:p>
    <w:p>
      <w:pPr>
        <w:pStyle w:val="DefinitionTerm"/>
      </w:pPr>
      <w:ins w:id="31" w:author="PR Preview" w:date="2026-01-01T00:00:00Z">
        <w:r>
          <w:t xml:space="preserve">Office hours</w:t>
        </w:r>
      </w:ins>
    </w:p>
    <w:p>
      <w:pPr>
        <w:pStyle w:val="Definition"/>
      </w:pPr>
      <w:ins w:id="32" w:author="PR Preview" w:date="2026-01-01T00:00:00Z">
        <w:r>
          <w:rPr>
            <w:b/>
            <w:bCs/>
          </w:rPr>
          <w:t xml:space="preserve">TBD</w:t>
        </w:r>
      </w:ins>
      <w:ins w:id="33" w:author="PR Preview" w:date="2026-01-01T00:00:00Z">
        <w:r>
          <w:t xml:space="preserve">, in my office (Communication Facility 463) unless otherwise noted</w:t>
        </w:r>
      </w:ins>
    </w:p>
    <w:p>
      <w:pPr>
        <w:pStyle w:val="DefinitionTerm"/>
      </w:pPr>
      <w:ins w:id="34" w:author="PR Preview" w:date="2026-01-01T00:00:00Z">
        <w:r>
          <w:t xml:space="preserve">Prerequisites</w:t>
        </w:r>
      </w:ins>
    </w:p>
    <w:p>
      <w:pPr>
        <w:pStyle w:val="Definition"/>
      </w:pPr>
      <w:ins w:id="35" w:author="PR Preview" w:date="2026-01-01T00:00:00Z">
        <w:r>
          <w:t xml:space="preserve">CSCI 145,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one of MATH 124, 125, 134, 135, or 138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(or a score of 3 or higher on the AP Calculus AB or BC exam),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each with a grade of C- or better.</w:t>
        </w:r>
      </w:ins>
    </w:p>
    <w:bookmarkStart w:id="14" w:name="sections"/>
    <w:p>
      <w:pPr>
        <w:pStyle w:val="Heading3"/>
      </w:pPr>
      <w:ins w:id="42" w:author="PR Preview" w:date="2026-01-01T00:00:00Z">
        <w:r>
          <w:t xml:space="preserve">Sections</w:t>
        </w:r>
      </w:ins>
    </w:p>
    <w:p>
      <w:pPr>
        <w:pStyle w:val="FirstParagraph"/>
      </w:pPr>
      <w:ins w:id="43" w:author="PR Preview" w:date="2026-01-01T00:00:00Z">
        <w:r>
          <w:t xml:space="preserve">Each section pairs a lecture time with a lab time.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Attend the lecture and the lab of the section you registered for.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ins w:id="46" w:author="PR Preview" w:date="2026-01-01T00:00:00Z">
        <w:r>
          <w:t xml:space="preserve">The times and rooms are from</w:t>
        </w:r>
      </w:ins>
      <w:ins w:id="47" w:author="PR Preview" w:date="2026-01-01T00:00:00Z">
        <w:r>
          <w:t xml:space="preserve"> </w:t>
        </w:r>
      </w:ins>
      <w:hyperlink r:id="rId13">
        <w:ins w:id="48" w:author="PR Preview" w:date="2026-01-01T00:00:00Z">
          <w:r>
            <w:rPr>
              <w:rStyle w:val="Hyperlink"/>
            </w:rPr>
            <w:t xml:space="preserve">WWU’s class schedule for CSCI 201 in Winter 2027</w:t>
          </w:r>
        </w:ins>
      </w:hyperlink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read on 2026-10-23;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check there for any change.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lab teaching assistants (TAs) and their office hours are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TBD</w:t>
        </w:r>
      </w:ins>
      <w:ins w:id="58" w:author="PR Preview" w:date="2026-01-01T00:00:00Z">
        <w:r>
          <w:t xml:space="preserve">.</w:t>
        </w:r>
      </w:ins>
    </w:p>
    <w:bookmarkEnd w:id="14"/>
    <w:bookmarkEnd w:id="15"/>
    <w:bookmarkStart w:id="17" w:name="contact-information"/>
    <w:p>
      <w:pPr>
        <w:pStyle w:val="Heading2"/>
      </w:pPr>
      <w:ins w:id="59" w:author="PR Preview" w:date="2026-01-01T00:00:00Z">
        <w:r>
          <w:t xml:space="preserve">Contact Information</w:t>
        </w:r>
      </w:ins>
    </w:p>
    <w:p>
      <w:pPr>
        <w:pStyle w:val="DefinitionTerm"/>
      </w:pPr>
      <w:ins w:id="60" w:author="PR Preview" w:date="2026-01-01T00:00:00Z">
        <w:r>
          <w:t xml:space="preserve">Name</w:t>
        </w:r>
      </w:ins>
    </w:p>
    <w:p>
      <w:pPr>
        <w:pStyle w:val="Definition"/>
      </w:pPr>
      <w:ins w:id="61" w:author="PR Preview" w:date="2026-01-01T00:00:00Z">
        <w:r>
          <w:t xml:space="preserve">Ezra Morrison</w:t>
        </w:r>
      </w:ins>
    </w:p>
    <w:p>
      <w:pPr>
        <w:pStyle w:val="DefinitionTerm"/>
      </w:pPr>
      <w:ins w:id="62" w:author="PR Preview" w:date="2026-01-01T00:00:00Z">
        <w:r>
          <w:t xml:space="preserve">Office</w:t>
        </w:r>
      </w:ins>
    </w:p>
    <w:p>
      <w:pPr>
        <w:pStyle w:val="Definition"/>
      </w:pPr>
      <w:ins w:id="63" w:author="PR Preview" w:date="2026-01-01T00:00:00Z">
        <w:r>
          <w:t xml:space="preserve">Communication Facility 463</w:t>
        </w:r>
      </w:ins>
    </w:p>
    <w:p>
      <w:pPr>
        <w:pStyle w:val="DefinitionTerm"/>
      </w:pPr>
      <w:ins w:id="64" w:author="PR Preview" w:date="2026-01-01T00:00:00Z">
        <w:r>
          <w:t xml:space="preserve">Email</w:t>
        </w:r>
      </w:ins>
    </w:p>
    <w:p>
      <w:pPr>
        <w:pStyle w:val="Definition"/>
      </w:pPr>
      <w:hyperlink r:id="rId16">
        <w:ins w:id="65" w:author="PR Preview" w:date="2026-01-01T00:00:00Z">
          <w:r>
            <w:rPr>
              <w:rStyle w:val="Hyperlink"/>
            </w:rPr>
            <w:t xml:space="preserve">ezra.morrison@wwu.edu</w:t>
          </w:r>
        </w:ins>
      </w:hyperlink>
      <w:ins w:id="66" w:author="PR Preview" w:date="2026-01-01T00:00:00Z">
        <w:r>
          <w:t xml:space="preserve">, for matters unrelated to the course only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(Teams chat is better for those)</w:t>
        </w:r>
      </w:ins>
    </w:p>
    <w:p>
      <w:pPr>
        <w:pStyle w:val="FirstParagraph"/>
      </w:pPr>
      <w:ins w:id="69" w:author="PR Preview" w:date="2026-01-01T00:00:00Z">
        <w:r>
          <w:t xml:space="preserve">All course-related correspondence goes through Canvas,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including confidential matters;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see</w:t>
        </w:r>
      </w:ins>
      <w:ins w:id="74" w:author="PR Preview" w:date="2026-01-01T00:00:00Z">
        <w:r>
          <w:t xml:space="preserve"> </w:t>
        </w:r>
      </w:ins>
      <w:hyperlink w:anchor="communication">
        <w:ins w:id="75" w:author="PR Preview" w:date="2026-01-01T00:00:00Z">
          <w:r>
            <w:rPr>
              <w:rStyle w:val="Hyperlink"/>
            </w:rPr>
            <w:t xml:space="preserve">Communication</w:t>
          </w:r>
        </w:ins>
      </w:hyperlink>
      <w:ins w:id="76" w:author="PR Preview" w:date="2026-01-01T00:00:00Z">
        <w:r>
          <w:t xml:space="preserve">.</w:t>
        </w:r>
      </w:ins>
    </w:p>
    <w:bookmarkEnd w:id="17"/>
    <w:bookmarkStart w:id="18" w:name="course-description"/>
    <w:p>
      <w:pPr>
        <w:pStyle w:val="Heading2"/>
      </w:pPr>
      <w:ins w:id="77" w:author="PR Preview" w:date="2026-01-01T00:00:00Z">
        <w:r>
          <w:t xml:space="preserve">Course Description</w:t>
        </w:r>
      </w:ins>
    </w:p>
    <w:p>
      <w:pPr>
        <w:pStyle w:val="FirstParagraph"/>
      </w:pPr>
      <w:ins w:id="78" w:author="PR Preview" w:date="2026-01-01T00:00:00Z">
        <w:r>
          <w:t xml:space="preserve">This course is a rigorous introduction to the mathematical structures and reasoning techniques underlying computer science.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Topics include sets, functions, relations, graphs, trees, and finite automata,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with an emphasis on formal definitions and logical precision.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You will learn to write mathematical proofs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using direct proof, contrapositive, contradiction, and induction.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Functional programming is introduced as a way to express computation and recursion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within a mathematically grounded framework.</w:t>
        </w:r>
      </w:ins>
    </w:p>
    <w:bookmarkEnd w:id="18"/>
    <w:bookmarkStart w:id="19" w:name="course-outcomes"/>
    <w:p>
      <w:pPr>
        <w:pStyle w:val="Heading2"/>
      </w:pPr>
      <w:ins w:id="91" w:author="PR Preview" w:date="2026-01-01T00:00:00Z">
        <w:r>
          <w:t xml:space="preserve">Course Outcomes</w:t>
        </w:r>
      </w:ins>
    </w:p>
    <w:p>
      <w:pPr>
        <w:pStyle w:val="FirstParagraph"/>
      </w:pPr>
      <w:ins w:id="92" w:author="PR Preview" w:date="2026-01-01T00:00:00Z">
        <w:r>
          <w:t xml:space="preserve">Homework, labs, and exams test and measure the outcomes below.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On completion of CSCI 201, students will demonstrate:</w:t>
        </w:r>
      </w:ins>
    </w:p>
    <w:p>
      <w:pPr>
        <w:pStyle w:val="Compact"/>
        <w:numPr>
          <w:ilvl w:val="0"/>
          <w:numId w:val="1001"/>
        </w:numPr>
      </w:pPr>
      <w:ins w:id="95" w:author="PR Preview" w:date="2026-01-01T00:00:00Z">
        <w:r>
          <w:t xml:space="preserve">A thorough understanding of the mathematical definitions of concepts important to computer science,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including sets, tuples, functions, and relations.</w:t>
        </w:r>
      </w:ins>
    </w:p>
    <w:p>
      <w:pPr>
        <w:pStyle w:val="Compact"/>
        <w:numPr>
          <w:ilvl w:val="0"/>
          <w:numId w:val="1001"/>
        </w:numPr>
      </w:pPr>
      <w:ins w:id="98" w:author="PR Preview" w:date="2026-01-01T00:00:00Z">
        <w:r>
          <w:t xml:space="preserve">A basic understanding of graphs, trees, and their traversals.</w:t>
        </w:r>
      </w:ins>
    </w:p>
    <w:p>
      <w:pPr>
        <w:pStyle w:val="Compact"/>
        <w:numPr>
          <w:ilvl w:val="0"/>
          <w:numId w:val="1001"/>
        </w:numPr>
      </w:pPr>
      <w:ins w:id="99" w:author="PR Preview" w:date="2026-01-01T00:00:00Z">
        <w:r>
          <w:t xml:space="preserve">A basic understanding of the mathematical definition of finite automata.</w:t>
        </w:r>
      </w:ins>
    </w:p>
    <w:p>
      <w:pPr>
        <w:pStyle w:val="Compact"/>
        <w:numPr>
          <w:ilvl w:val="0"/>
          <w:numId w:val="1001"/>
        </w:numPr>
      </w:pPr>
      <w:ins w:id="100" w:author="PR Preview" w:date="2026-01-01T00:00:00Z">
        <w:r>
          <w:t xml:space="preserve">A basic understanding of asymptotic notation.</w:t>
        </w:r>
      </w:ins>
    </w:p>
    <w:p>
      <w:pPr>
        <w:pStyle w:val="Compact"/>
        <w:numPr>
          <w:ilvl w:val="0"/>
          <w:numId w:val="1001"/>
        </w:numPr>
      </w:pPr>
      <w:ins w:id="101" w:author="PR Preview" w:date="2026-01-01T00:00:00Z">
        <w:r>
          <w:t xml:space="preserve">A basic understanding of recurrence relations and loop invariants.</w:t>
        </w:r>
      </w:ins>
    </w:p>
    <w:p>
      <w:pPr>
        <w:pStyle w:val="Compact"/>
        <w:numPr>
          <w:ilvl w:val="0"/>
          <w:numId w:val="1001"/>
        </w:numPr>
      </w:pPr>
      <w:ins w:id="102" w:author="PR Preview" w:date="2026-01-01T00:00:00Z">
        <w:r>
          <w:t xml:space="preserve">The ability to prove basic theorems involving these concepts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using direct proof, contradiction, contrapositive, and mathematical induction.</w:t>
        </w:r>
      </w:ins>
    </w:p>
    <w:p>
      <w:pPr>
        <w:pStyle w:val="Compact"/>
        <w:numPr>
          <w:ilvl w:val="0"/>
          <w:numId w:val="1001"/>
        </w:numPr>
      </w:pPr>
      <w:ins w:id="105" w:author="PR Preview" w:date="2026-01-01T00:00:00Z">
        <w:r>
          <w:t xml:space="preserve">The ability to use functional style effectively in a functional programming language.</w:t>
        </w:r>
      </w:ins>
    </w:p>
    <w:bookmarkEnd w:id="19"/>
    <w:bookmarkStart w:id="22" w:name="textbooks-and-readings"/>
    <w:p>
      <w:pPr>
        <w:pStyle w:val="Heading2"/>
      </w:pPr>
      <w:ins w:id="106" w:author="PR Preview" w:date="2026-01-01T00:00:00Z">
        <w:r>
          <w:t xml:space="preserve">Textbooks and Readings</w:t>
        </w:r>
      </w:ins>
    </w:p>
    <w:p>
      <w:pPr>
        <w:pStyle w:val="FirstParagraph"/>
      </w:pPr>
      <w:ins w:id="107" w:author="PR Preview" w:date="2026-01-01T00:00:00Z">
        <w:r>
          <w:t xml:space="preserve">The course notes are this site,</w:t>
        </w:r>
      </w:ins>
      <w:ins w:id="108" w:author="PR Preview" w:date="2026-01-01T00:00:00Z">
        <w:r>
          <w:t xml:space="preserve"> </w:t>
        </w:r>
      </w:ins>
      <w:hyperlink r:id="rId12">
        <w:ins w:id="109" w:author="PR Preview" w:date="2026-01-01T00:00:00Z">
          <w:r>
            <w:rPr>
              <w:rStyle w:val="Hyperlink"/>
              <w:i/>
              <w:iCs/>
            </w:rPr>
            <w:t xml:space="preserve">Math for Computer Science</w:t>
          </w:r>
        </w:ins>
        <w:ins w:id="110" w:author="PR Preview" w:date="2026-01-01T00:00:00Z">
          <w:r>
            <w:rPr>
              <w:rStyle w:val="Hyperlink"/>
            </w:rPr>
            <w:t xml:space="preserve"> </w:t>
          </w:r>
        </w:ins>
        <w:ins w:id="111" w:author="PR Preview" w:date="2026-01-01T00:00:00Z">
          <w:r>
            <w:rPr>
              <w:rStyle w:val="Hyperlink"/>
            </w:rPr>
            <w:t xml:space="preserve">(mcs)</w:t>
          </w:r>
        </w:ins>
      </w:hyperlink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Its definitions come from the lab’s</w:t>
        </w:r>
      </w:ins>
      <w:ins w:id="115" w:author="PR Preview" w:date="2026-01-01T00:00:00Z">
        <w:r>
          <w:t xml:space="preserve"> </w:t>
        </w:r>
      </w:ins>
      <w:hyperlink r:id="rId20">
        <w:ins w:id="116" w:author="PR Preview" w:date="2026-01-01T00:00:00Z">
          <w:r>
            <w:rPr>
              <w:rStyle w:val="Hyperlink"/>
              <w:i/>
              <w:iCs/>
            </w:rPr>
            <w:t xml:space="preserve">Math for Data Science</w:t>
          </w:r>
        </w:ins>
        <w:ins w:id="117" w:author="PR Preview" w:date="2026-01-01T00:00:00Z">
          <w:r>
            <w:rPr>
              <w:rStyle w:val="Hyperlink"/>
            </w:rPr>
            <w:t xml:space="preserve"> </w:t>
          </w:r>
        </w:ins>
        <w:ins w:id="118" w:author="PR Preview" w:date="2026-01-01T00:00:00Z">
          <w:r>
            <w:rPr>
              <w:rStyle w:val="Hyperlink"/>
            </w:rPr>
            <w:t xml:space="preserve">(mds)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notes,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which also cover background mathematics this course builds on.</w:t>
        </w:r>
      </w:ins>
    </w:p>
    <w:p>
      <w:pPr>
        <w:pStyle w:val="BodyText"/>
      </w:pPr>
      <w:ins w:id="123" w:author="PR Preview" w:date="2026-01-01T00:00:00Z">
        <w:r>
          <w:t xml:space="preserve">The readings in the</w:t>
        </w:r>
      </w:ins>
      <w:ins w:id="124" w:author="PR Preview" w:date="2026-01-01T00:00:00Z">
        <w:r>
          <w:t xml:space="preserve"> </w:t>
        </w:r>
      </w:ins>
      <w:hyperlink w:anchor="schedule">
        <w:ins w:id="125" w:author="PR Preview" w:date="2026-01-01T00:00:00Z">
          <w:r>
            <w:rPr>
              <w:rStyle w:val="Hyperlink"/>
            </w:rPr>
            <w:t xml:space="preserve">schedule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are sections of:</w:t>
        </w:r>
      </w:ins>
    </w:p>
    <w:p>
      <w:pPr>
        <w:pStyle w:val="Compact"/>
        <w:numPr>
          <w:ilvl w:val="0"/>
          <w:numId w:val="1002"/>
        </w:numPr>
      </w:pPr>
      <w:ins w:id="128" w:author="PR Preview" w:date="2026-01-01T00:00:00Z">
        <w:r>
          <w:rPr>
            <w:i/>
            <w:iCs/>
          </w:rPr>
          <w:t xml:space="preserve">Discrete Mathematics with Applications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(5th ed.), by Susanna Epp.</w:t>
        </w:r>
      </w:ins>
    </w:p>
    <w:p>
      <w:pPr>
        <w:pStyle w:val="FirstParagraph"/>
      </w:pPr>
      <w:ins w:id="131" w:author="PR Preview" w:date="2026-01-01T00:00:00Z">
        <w:r>
          <w:t xml:space="preserve">Other useful references:</w:t>
        </w:r>
      </w:ins>
    </w:p>
    <w:p>
      <w:pPr>
        <w:pStyle w:val="Compact"/>
        <w:numPr>
          <w:ilvl w:val="0"/>
          <w:numId w:val="1003"/>
        </w:numPr>
      </w:pPr>
      <w:ins w:id="132" w:author="PR Preview" w:date="2026-01-01T00:00:00Z">
        <w:r>
          <w:rPr>
            <w:i/>
            <w:iCs/>
          </w:rPr>
          <w:t xml:space="preserve">Discrete Mathematics and Its Applications</w:t>
        </w:r>
      </w:ins>
      <w:ins w:id="133" w:author="PR Preview" w:date="2026-01-01T00:00:00Z">
        <w:r>
          <w:t xml:space="preserve">, by Kenneth Rosen;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any recent edition.</w:t>
        </w:r>
      </w:ins>
    </w:p>
    <w:p>
      <w:pPr>
        <w:pStyle w:val="Compact"/>
        <w:numPr>
          <w:ilvl w:val="0"/>
          <w:numId w:val="1003"/>
        </w:numPr>
      </w:pPr>
      <w:ins w:id="136" w:author="PR Preview" w:date="2026-01-01T00:00:00Z">
        <w:r>
          <w:rPr>
            <w:i/>
            <w:iCs/>
          </w:rPr>
          <w:t xml:space="preserve">Building Blocks for Theoretical Computer Science</w:t>
        </w:r>
      </w:ins>
      <w:ins w:id="137" w:author="PR Preview" w:date="2026-01-01T00:00:00Z">
        <w:r>
          <w:t xml:space="preserve">, by Margaret Fleck,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which can be read at no cost on</w:t>
        </w:r>
      </w:ins>
      <w:ins w:id="140" w:author="PR Preview" w:date="2026-01-01T00:00:00Z">
        <w:r>
          <w:t xml:space="preserve"> </w:t>
        </w:r>
      </w:ins>
      <w:hyperlink r:id="rId21">
        <w:ins w:id="141" w:author="PR Preview" w:date="2026-01-01T00:00:00Z">
          <w:r>
            <w:rPr>
              <w:rStyle w:val="Hyperlink"/>
            </w:rPr>
            <w:t xml:space="preserve">the author’s webpage</w:t>
          </w:r>
        </w:ins>
      </w:hyperlink>
      <w:ins w:id="142" w:author="PR Preview" w:date="2026-01-01T00:00:00Z">
        <w:r>
          <w:t xml:space="preserve">.</w:t>
        </w:r>
      </w:ins>
    </w:p>
    <w:bookmarkEnd w:id="22"/>
    <w:bookmarkStart w:id="23" w:name="materials"/>
    <w:p>
      <w:pPr>
        <w:pStyle w:val="Heading2"/>
      </w:pPr>
      <w:ins w:id="143" w:author="PR Preview" w:date="2026-01-01T00:00:00Z">
        <w:r>
          <w:t xml:space="preserve">Materials</w:t>
        </w:r>
      </w:ins>
    </w:p>
    <w:p>
      <w:pPr>
        <w:pStyle w:val="FirstParagraph"/>
      </w:pPr>
      <w:ins w:id="144" w:author="PR Preview" w:date="2026-01-01T00:00:00Z">
        <w:r>
          <w:t xml:space="preserve">I will distribute worksheets, homework, and lab materials on Canvas.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lecture notes are on this site, listed in the menu bar.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Each chapter is also available as slides and as a PDF handout,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linked under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Other Formats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on the chapter’s page.</w:t>
        </w:r>
      </w:ins>
    </w:p>
    <w:bookmarkEnd w:id="23"/>
    <w:bookmarkStart w:id="29" w:name="schedule"/>
    <w:p>
      <w:pPr>
        <w:pStyle w:val="Heading2"/>
      </w:pPr>
      <w:ins w:id="155" w:author="PR Preview" w:date="2026-01-01T00:00:00Z">
        <w:r>
          <w:t xml:space="preserve">Schedule</w:t>
        </w:r>
      </w:ins>
    </w:p>
    <w:p>
      <w:pPr>
        <w:pStyle w:val="FirstParagraph"/>
      </w:pPr>
      <w:ins w:id="156" w:author="PR Preview" w:date="2026-01-01T00:00:00Z">
        <w:r>
          <w:t xml:space="preserve">The topics and dates of future lectures may change.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Readings are sections of Epp’s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i/>
            <w:iCs/>
          </w:rPr>
          <w:t xml:space="preserve">Discrete Mathematics with Applications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(5th ed.).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Classes begin on Tuesday, January 5,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so the first lecture is on Wednesday, January 6.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Monday, January 18 (Martin Luther King Jr. Day)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 Monday, February 15 (Presidents’ Day)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are university holidays, with no class.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ins w:id="173" w:author="PR Preview" w:date="2026-01-01T00:00:00Z">
        <w:r>
          <w:t xml:space="preserve">The midterm dates are tentative.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If a midterm’s date changes, I will announce the change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at least two weeks before that exam is given.</w:t>
        </w:r>
      </w:ins>
    </w:p>
    <w:bookmarkEnd w:id="29"/>
    <w:bookmarkStart w:id="30" w:name="communication"/>
    <w:p>
      <w:pPr>
        <w:pStyle w:val="Heading2"/>
      </w:pPr>
      <w:ins w:id="178" w:author="PR Preview" w:date="2026-01-01T00:00:00Z">
        <w:r>
          <w:t xml:space="preserve">Communication</w:t>
        </w:r>
      </w:ins>
    </w:p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Outbound.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 will send official class announcements through Canvas Announcements.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Please set Canvas to notify you of them right away,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 you do not miss important information: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in the course’s Canvas notification settings,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set the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Announcement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row’s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b/>
            <w:bCs/>
          </w:rPr>
          <w:t xml:space="preserve">Email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column to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Notify immediately</w:t>
        </w:r>
      </w:ins>
      <w:ins w:id="200" w:author="PR Preview" w:date="2026-01-01T00:00:00Z">
        <w:r>
          <w:t xml:space="preserve">.</w:t>
        </w:r>
      </w:ins>
    </w:p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Inbound.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All course-related correspondence goes through Canvas.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Post nearly all questions and comments for me or the TAs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on the class discussion forum, Canvas Discussions (link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TBD</w:t>
        </w:r>
      </w:ins>
      <w:ins w:id="210" w:author="PR Preview" w:date="2026-01-01T00:00:00Z">
        <w:r>
          <w:t xml:space="preserve">).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Anything that should not be posted there, such as a grading question or objection,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goes in a Canvas message to me.</w:t>
        </w:r>
      </w:ins>
    </w:p>
    <w:p>
      <w:pPr>
        <w:pStyle w:val="BodyText"/>
      </w:pPr>
      <w:ins w:id="215" w:author="PR Preview" w:date="2026-01-01T00:00:00Z">
        <w:r>
          <w:t xml:space="preserve">Confidential matters, such as information about your health,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also go in a Canvas message to me, not to my email.</w:t>
        </w:r>
      </w:ins>
    </w:p>
    <w:bookmarkEnd w:id="30"/>
    <w:bookmarkStart w:id="31" w:name="questions-and-corrections"/>
    <w:p>
      <w:pPr>
        <w:pStyle w:val="Heading2"/>
      </w:pPr>
      <w:ins w:id="218" w:author="PR Preview" w:date="2026-01-01T00:00:00Z">
        <w:r>
          <w:t xml:space="preserve">Questions and Corrections</w:t>
        </w:r>
      </w:ins>
    </w:p>
    <w:p>
      <w:pPr>
        <w:pStyle w:val="FirstParagraph"/>
      </w:pPr>
      <w:ins w:id="219" w:author="PR Preview" w:date="2026-01-01T00:00:00Z">
        <w:r>
          <w:t xml:space="preserve">If something in the course materials seems wrong, ask.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The course materials include the notes, worksheets, assignments,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anything I say or show in class, including my slides.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 will make mistakes, and so will the other authors of the materials.</w:t>
        </w:r>
      </w:ins>
    </w:p>
    <w:p>
      <w:pPr>
        <w:pStyle w:val="BodyText"/>
      </w:pPr>
      <w:ins w:id="226" w:author="PR Preview" w:date="2026-01-01T00:00:00Z">
        <w:r>
          <w:t xml:space="preserve">Do not assume that you are the confused one when the material might be wrong.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Ask your question first, in class or outside it,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we can talk through your reasoning together.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If you are right, we all learn something and I fix the material.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If you are not, we can jointly find out where the confusion started.</w:t>
        </w:r>
      </w:ins>
    </w:p>
    <w:bookmarkEnd w:id="31"/>
    <w:bookmarkStart w:id="32" w:name="health-precautions"/>
    <w:p>
      <w:pPr>
        <w:pStyle w:val="Heading2"/>
      </w:pPr>
      <w:ins w:id="235" w:author="PR Preview" w:date="2026-01-01T00:00:00Z">
        <w:r>
          <w:t xml:space="preserve">Health Precautions</w:t>
        </w:r>
      </w:ins>
    </w:p>
    <w:p>
      <w:pPr>
        <w:pStyle w:val="FirstParagraph"/>
      </w:pPr>
      <w:ins w:id="236" w:author="PR Preview" w:date="2026-01-01T00:00:00Z">
        <w:r>
          <w:t xml:space="preserve">If you are sick with something that could be communicable,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let me know ahead of time and I will try to arrange a way for you to keep up,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so you can stay home and not expose others needlessly.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Please contact me if you have questions, concerns, or suggestions.</w:t>
        </w:r>
      </w:ins>
    </w:p>
    <w:bookmarkEnd w:id="32"/>
    <w:bookmarkStart w:id="34" w:name="software"/>
    <w:p>
      <w:pPr>
        <w:pStyle w:val="Heading2"/>
      </w:pPr>
      <w:ins w:id="243" w:author="PR Preview" w:date="2026-01-01T00:00:00Z">
        <w:r>
          <w:t xml:space="preserve">Software</w:t>
        </w:r>
      </w:ins>
    </w:p>
    <w:p>
      <w:pPr>
        <w:pStyle w:val="FirstParagraph"/>
      </w:pPr>
      <w:ins w:id="244" w:author="PR Preview" w:date="2026-01-01T00:00:00Z">
        <w:r>
          <w:t xml:space="preserve">The labs and the programming parts of homework use</w:t>
        </w:r>
      </w:ins>
      <w:ins w:id="245" w:author="PR Preview" w:date="2026-01-01T00:00:00Z">
        <w:r>
          <w:t xml:space="preserve"> </w:t>
        </w:r>
      </w:ins>
      <w:hyperlink r:id="rId33">
        <w:ins w:id="246" w:author="PR Preview" w:date="2026-01-01T00:00:00Z">
          <w:r>
            <w:rPr>
              <w:rStyle w:val="Hyperlink"/>
            </w:rPr>
            <w:t xml:space="preserve">Racket</w:t>
          </w:r>
        </w:ins>
      </w:hyperlink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 functional programming language.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Racket is free, and it comes with the DrRacket editor.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For any software that comes pre-installed in the department labs,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please use the default installed version.</w:t>
        </w:r>
      </w:ins>
    </w:p>
    <w:bookmarkEnd w:id="34"/>
    <w:bookmarkStart w:id="37" w:name="active-learning"/>
    <w:p>
      <w:pPr>
        <w:pStyle w:val="Heading2"/>
      </w:pPr>
      <w:ins w:id="256" w:author="PR Preview" w:date="2026-01-01T00:00:00Z">
        <w:r>
          <w:t xml:space="preserve">Active Learning</w:t>
        </w:r>
      </w:ins>
    </w:p>
    <w:p>
      <w:pPr>
        <w:pStyle w:val="FirstParagraph"/>
      </w:pPr>
      <w:ins w:id="257" w:author="PR Preview" w:date="2026-01-01T00:00:00Z">
        <w:r>
          <w:t xml:space="preserve">Class time is for working on problems, not only for listening.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You will be asked to think about questions on your own, write down answers,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discuss them in small groups, and share your answers with the class.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Sometimes you may be asked to write on the board.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 will give you time to think things through before you are put on the spot.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Please give me feedback about the structure of the class, the activities, or group dynamics.</w:t>
        </w:r>
      </w:ins>
    </w:p>
    <w:bookmarkStart w:id="35" w:name="abcd-cards"/>
    <w:p>
      <w:pPr>
        <w:pStyle w:val="Heading3"/>
      </w:pPr>
      <w:ins w:id="268" w:author="PR Preview" w:date="2026-01-01T00:00:00Z">
        <w:r>
          <w:t xml:space="preserve">ABCD Cards</w:t>
        </w:r>
      </w:ins>
    </w:p>
    <w:p>
      <w:pPr>
        <w:pStyle w:val="FirstParagraph"/>
      </w:pPr>
      <w:ins w:id="269" w:author="PR Preview" w:date="2026-01-01T00:00:00Z">
        <w:r>
          <w:t xml:space="preserve">On the first day of class, I will give each student an ABCD card,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which you will use to vote on answers to questions in class.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They work like electronic clickers, but they are free and need no batteries.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They let both you and me quickly see how well you understand the material,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so that I can adjust what I emphasize in class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and you can adjust what you study outside it.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Please bring this card to class each day.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If you lose your card,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print a new, landscape-mode color copy (PDF: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TBD</w:t>
        </w:r>
      </w:ins>
      <w:ins w:id="288" w:author="PR Preview" w:date="2026-01-01T00:00:00Z">
        <w:r>
          <w:t xml:space="preserve">).</w:t>
        </w:r>
      </w:ins>
    </w:p>
    <w:bookmarkEnd w:id="35"/>
    <w:bookmarkStart w:id="36" w:name="worksheets"/>
    <w:p>
      <w:pPr>
        <w:pStyle w:val="Heading3"/>
      </w:pPr>
      <w:ins w:id="289" w:author="PR Preview" w:date="2026-01-01T00:00:00Z">
        <w:r>
          <w:t xml:space="preserve">Worksheets</w:t>
        </w:r>
      </w:ins>
    </w:p>
    <w:p>
      <w:pPr>
        <w:pStyle w:val="FirstParagraph"/>
      </w:pPr>
      <w:ins w:id="290" w:author="PR Preview" w:date="2026-01-01T00:00:00Z">
        <w:r>
          <w:t xml:space="preserve">Most classes include a worksheet: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guided practice that reinforces the day’s concepts and prepares you for the exams.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Please keep your worksheets organized and bring them to later classes.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You are encouraged to work on worksheet problems with classmates,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but each student submits their own work and should be able to explain it.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 will post selected worksheet solutions after the submission deadline,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and review common mistakes at the start of the next class.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Most midterm and final exam questions will be adapted from worksheet problems.</w:t>
        </w:r>
      </w:ins>
    </w:p>
    <w:bookmarkEnd w:id="36"/>
    <w:bookmarkEnd w:id="37"/>
    <w:bookmarkStart w:id="43" w:name="grading"/>
    <w:p>
      <w:pPr>
        <w:pStyle w:val="Heading2"/>
      </w:pPr>
      <w:ins w:id="305" w:author="PR Preview" w:date="2026-01-01T00:00:00Z">
        <w:r>
          <w:t xml:space="preserve">Grading</w:t>
        </w:r>
      </w:ins>
    </w:p>
    <w:p>
      <w:pPr>
        <w:pStyle w:val="FirstParagraph"/>
      </w:pPr>
      <w:ins w:id="306" w:author="PR Preview" w:date="2026-01-01T00:00:00Z">
        <w:r>
          <w:t xml:space="preserve">Course grades are letter grades, based on: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ins w:id="307" w:author="PR Preview" w:date="2026-01-01T00:00:00Z">
        <w:r>
          <w:t xml:space="preserve">I will assign final letter grades based on the weighted average of the categories above,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by the standard scale: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ins w:id="310" w:author="PR Preview" w:date="2026-01-01T00:00:00Z">
        <w:r>
          <w:t xml:space="preserve">Thresholds for plus and minus grades are at my discretion.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 overall grade Canvas displays may be inaccurate;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 weights above are the ones that count.</w:t>
        </w:r>
      </w:ins>
    </w:p>
    <w:bookmarkStart w:id="38" w:name="homework-and-worksheets"/>
    <w:p>
      <w:pPr>
        <w:pStyle w:val="Heading3"/>
      </w:pPr>
      <w:ins w:id="315" w:author="PR Preview" w:date="2026-01-01T00:00:00Z">
        <w:r>
          <w:t xml:space="preserve">Homework and Worksheets</w:t>
        </w:r>
      </w:ins>
    </w:p>
    <w:p>
      <w:pPr>
        <w:pStyle w:val="FirstParagraph"/>
      </w:pPr>
      <w:ins w:id="316" w:author="PR Preview" w:date="2026-01-01T00:00:00Z">
        <w:r>
          <w:t xml:space="preserve">Homework assignments combine written work and programming.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Homework and worksheets are graded on completion,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meaning whether you made a solid effort to solve each problem:</w:t>
        </w:r>
      </w:ins>
    </w:p>
    <w:p>
      <w:pPr>
        <w:pStyle w:val="Compact"/>
        <w:numPr>
          <w:ilvl w:val="0"/>
          <w:numId w:val="1004"/>
        </w:numPr>
      </w:pPr>
      <w:ins w:id="321" w:author="PR Preview" w:date="2026-01-01T00:00:00Z">
        <w:r>
          <w:t xml:space="preserve">Complete: 100%</w:t>
        </w:r>
      </w:ins>
    </w:p>
    <w:p>
      <w:pPr>
        <w:pStyle w:val="Compact"/>
        <w:numPr>
          <w:ilvl w:val="0"/>
          <w:numId w:val="1004"/>
        </w:numPr>
      </w:pPr>
      <w:ins w:id="322" w:author="PR Preview" w:date="2026-01-01T00:00:00Z">
        <w:r>
          <w:t xml:space="preserve">Substantial effort: 80%</w:t>
        </w:r>
      </w:ins>
    </w:p>
    <w:p>
      <w:pPr>
        <w:pStyle w:val="Compact"/>
        <w:numPr>
          <w:ilvl w:val="0"/>
          <w:numId w:val="1004"/>
        </w:numPr>
      </w:pPr>
      <w:ins w:id="323" w:author="PR Preview" w:date="2026-01-01T00:00:00Z">
        <w:r>
          <w:t xml:space="preserve">Minimal effort: 40%</w:t>
        </w:r>
      </w:ins>
    </w:p>
    <w:p>
      <w:pPr>
        <w:pStyle w:val="Compact"/>
        <w:numPr>
          <w:ilvl w:val="0"/>
          <w:numId w:val="1004"/>
        </w:numPr>
      </w:pPr>
      <w:ins w:id="324" w:author="PR Preview" w:date="2026-01-01T00:00:00Z">
        <w:r>
          <w:t xml:space="preserve">Missing: 0%</w:t>
        </w:r>
      </w:ins>
    </w:p>
    <w:p>
      <w:pPr>
        <w:pStyle w:val="FirstParagraph"/>
      </w:pPr>
      <w:ins w:id="325" w:author="PR Preview" w:date="2026-01-01T00:00:00Z">
        <w:r>
          <w:t xml:space="preserve">The lowest worksheet score is dropped.</w:t>
        </w:r>
      </w:ins>
    </w:p>
    <w:p>
      <w:pPr>
        <w:pStyle w:val="BodyText"/>
      </w:pPr>
      <w:ins w:id="326" w:author="PR Preview" w:date="2026-01-01T00:00:00Z">
        <w:r>
          <w:rPr>
            <w:b/>
            <w:bCs/>
          </w:rPr>
          <w:t xml:space="preserve">Quiz 0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a short quiz in the first week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that checks the CSCI 145 and precalculus material this course assumes.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It is graded on completion and counts as one worksheet,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 its main purpose is to show you (and me) what to review.</w:t>
        </w:r>
      </w:ins>
    </w:p>
    <w:p>
      <w:pPr>
        <w:pStyle w:val="BodyText"/>
      </w:pPr>
      <w:ins w:id="335" w:author="PR Preview" w:date="2026-01-01T00:00:00Z">
        <w:r>
          <w:t xml:space="preserve">When writing up your work:</w:t>
        </w:r>
      </w:ins>
    </w:p>
    <w:p>
      <w:pPr>
        <w:pStyle w:val="Compact"/>
        <w:numPr>
          <w:ilvl w:val="0"/>
          <w:numId w:val="1005"/>
        </w:numPr>
      </w:pPr>
      <w:ins w:id="336" w:author="PR Preview" w:date="2026-01-01T00:00:00Z">
        <w:r>
          <w:t xml:space="preserve">Type all written work.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You do not need to use LaTeX, but I recommend it.</w:t>
        </w:r>
      </w:ins>
    </w:p>
    <w:p>
      <w:pPr>
        <w:pStyle w:val="Compact"/>
        <w:numPr>
          <w:ilvl w:val="0"/>
          <w:numId w:val="1005"/>
        </w:numPr>
      </w:pPr>
      <w:ins w:id="339" w:author="PR Preview" w:date="2026-01-01T00:00:00Z">
        <w:r>
          <w:t xml:space="preserve">Hand-drawn diagrams are welcome when they help illustrate a concept,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as long as they are legible.</w:t>
        </w:r>
      </w:ins>
    </w:p>
    <w:p>
      <w:pPr>
        <w:pStyle w:val="Compact"/>
        <w:numPr>
          <w:ilvl w:val="0"/>
          <w:numId w:val="1005"/>
        </w:numPr>
      </w:pPr>
      <w:ins w:id="342" w:author="PR Preview" w:date="2026-01-01T00:00:00Z">
        <w:r>
          <w:t xml:space="preserve">Format code and pseudocode in a fixed-width font.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Do not submit screenshots of your editor or terminal.</w:t>
        </w:r>
      </w:ins>
    </w:p>
    <w:p>
      <w:pPr>
        <w:pStyle w:val="Compact"/>
        <w:numPr>
          <w:ilvl w:val="0"/>
          <w:numId w:val="1005"/>
        </w:numPr>
      </w:pPr>
      <w:ins w:id="345" w:author="PR Preview" w:date="2026-01-01T00:00:00Z">
        <w:r>
          <w:t xml:space="preserve">Show your work.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 answer alone will not get full credit,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on homework or on exams.</w:t>
        </w:r>
      </w:ins>
    </w:p>
    <w:bookmarkEnd w:id="38"/>
    <w:bookmarkStart w:id="39" w:name="labs"/>
    <w:p>
      <w:pPr>
        <w:pStyle w:val="Heading3"/>
      </w:pPr>
      <w:ins w:id="350" w:author="PR Preview" w:date="2026-01-01T00:00:00Z">
        <w:r>
          <w:t xml:space="preserve">Labs</w:t>
        </w:r>
      </w:ins>
    </w:p>
    <w:p>
      <w:pPr>
        <w:pStyle w:val="FirstParagraph"/>
      </w:pPr>
      <w:ins w:id="351" w:author="PR Preview" w:date="2026-01-01T00:00:00Z">
        <w:r>
          <w:t xml:space="preserve">Weekly labs give hands-on programming practice,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with a TA available to answer questions during the lab period.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To get full credit,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rPr>
            <w:b/>
            <w:bCs/>
          </w:rPr>
          <w:t xml:space="preserve">you must both attend lab and submit the deliverable by its deadline</w:t>
        </w:r>
      </w:ins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which will typically be 10pm on the Monday after the lab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(or the next class day, when that Monday is a holiday).</w:t>
        </w:r>
      </w:ins>
    </w:p>
    <w:p>
      <w:pPr>
        <w:pStyle w:val="Compact"/>
        <w:numPr>
          <w:ilvl w:val="0"/>
          <w:numId w:val="1006"/>
        </w:numPr>
      </w:pPr>
      <w:ins w:id="363" w:author="PR Preview" w:date="2026-01-01T00:00:00Z">
        <w:r>
          <w:t xml:space="preserve">If you do not attend lab but submit the deliverable on time,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your score is multiplied by 0.5.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This penalty is waived automatically for one lab;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if you have a legitimate reason to miss more,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contact me and the TA ahead of time.</w:t>
        </w:r>
      </w:ins>
    </w:p>
    <w:p>
      <w:pPr>
        <w:pStyle w:val="Compact"/>
        <w:numPr>
          <w:ilvl w:val="0"/>
          <w:numId w:val="1006"/>
        </w:numPr>
      </w:pPr>
      <w:ins w:id="372" w:author="PR Preview" w:date="2026-01-01T00:00:00Z">
        <w:r>
          <w:t xml:space="preserve">Attending a lab section other than your own requires permission from both me and the TA(s).</w:t>
        </w:r>
      </w:ins>
    </w:p>
    <w:p>
      <w:pPr>
        <w:pStyle w:val="Compact"/>
        <w:numPr>
          <w:ilvl w:val="0"/>
          <w:numId w:val="1006"/>
        </w:numPr>
      </w:pPr>
      <w:ins w:id="373" w:author="PR Preview" w:date="2026-01-01T00:00:00Z">
        <w:r>
          <w:t xml:space="preserve">Late lab submissions are not accepted.</w:t>
        </w:r>
      </w:ins>
    </w:p>
    <w:bookmarkEnd w:id="39"/>
    <w:bookmarkStart w:id="41" w:name="exams"/>
    <w:p>
      <w:pPr>
        <w:pStyle w:val="Heading3"/>
      </w:pPr>
      <w:ins w:id="374" w:author="PR Preview" w:date="2026-01-01T00:00:00Z">
        <w:r>
          <w:t xml:space="preserve">Exams</w:t>
        </w:r>
      </w:ins>
    </w:p>
    <w:p>
      <w:pPr>
        <w:pStyle w:val="FirstParagraph"/>
      </w:pPr>
      <w:ins w:id="375" w:author="PR Preview" w:date="2026-01-01T00:00:00Z">
        <w:r>
          <w:t xml:space="preserve">The course has two in-class midterm exams,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tentatively on Wednesday, January 27 (week 4) and Wednesday, February 17 (week 7),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 a cumulative final exam during finals week (</w:t>
        </w:r>
      </w:ins>
      <w:ins w:id="380" w:author="PR Preview" w:date="2026-01-01T00:00:00Z">
        <w:r>
          <w:rPr>
            <w:b/>
            <w:bCs/>
          </w:rPr>
          <w:t xml:space="preserve">TBD</w:t>
        </w:r>
      </w:ins>
      <w:ins w:id="381" w:author="PR Preview" w:date="2026-01-01T00:00:00Z">
        <w:r>
          <w:t xml:space="preserve">),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in our classroom at the time WWU’s</w:t>
        </w:r>
      </w:ins>
      <w:ins w:id="384" w:author="PR Preview" w:date="2026-01-01T00:00:00Z">
        <w:r>
          <w:t xml:space="preserve"> </w:t>
        </w:r>
      </w:ins>
      <w:hyperlink r:id="rId40">
        <w:ins w:id="385" w:author="PR Preview" w:date="2026-01-01T00:00:00Z">
          <w:r>
            <w:rPr>
              <w:rStyle w:val="Hyperlink"/>
            </w:rPr>
            <w:t xml:space="preserve">finals schedule</w:t>
          </w:r>
        </w:ins>
      </w:hyperlink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assigns.</w:t>
        </w:r>
      </w:ins>
    </w:p>
    <w:p>
      <w:pPr>
        <w:pStyle w:val="Compact"/>
        <w:numPr>
          <w:ilvl w:val="0"/>
          <w:numId w:val="1007"/>
        </w:numPr>
      </w:pPr>
      <w:ins w:id="388" w:author="PR Preview" w:date="2026-01-01T00:00:00Z">
        <w:r>
          <w:t xml:space="preserve">Each midterm lasts 50 minutes,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and you may bring one page of notes (front and back).</w:t>
        </w:r>
      </w:ins>
    </w:p>
    <w:p>
      <w:pPr>
        <w:pStyle w:val="Compact"/>
        <w:numPr>
          <w:ilvl w:val="0"/>
          <w:numId w:val="1007"/>
        </w:numPr>
      </w:pPr>
      <w:ins w:id="391" w:author="PR Preview" w:date="2026-01-01T00:00:00Z">
        <w:r>
          <w:t xml:space="preserve">The final exam lasts 120 minutes,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you may bring two pages of notes (front and back).</w:t>
        </w:r>
      </w:ins>
    </w:p>
    <w:p>
      <w:pPr>
        <w:pStyle w:val="FirstParagraph"/>
      </w:pPr>
      <w:ins w:id="394" w:author="PR Preview" w:date="2026-01-01T00:00:00Z">
        <w:r>
          <w:t xml:space="preserve">If you know in advance that you will be unable to take an exam at the scheduled time,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let me know at least one week before the exam,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we may be able to reschedule it.</w:t>
        </w:r>
      </w:ins>
    </w:p>
    <w:bookmarkEnd w:id="41"/>
    <w:bookmarkStart w:id="42" w:name="grading-questions"/>
    <w:p>
      <w:pPr>
        <w:pStyle w:val="Heading3"/>
      </w:pPr>
      <w:ins w:id="399" w:author="PR Preview" w:date="2026-01-01T00:00:00Z">
        <w:r>
          <w:t xml:space="preserve">Grading Questions</w:t>
        </w:r>
      </w:ins>
    </w:p>
    <w:p>
      <w:pPr>
        <w:pStyle w:val="FirstParagraph"/>
      </w:pPr>
      <w:ins w:id="400" w:author="PR Preview" w:date="2026-01-01T00:00:00Z">
        <w:r>
          <w:t xml:space="preserve">If you have a question about a grade,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send it to me in writing, as a Canvas message (see</w:t>
        </w:r>
      </w:ins>
      <w:ins w:id="403" w:author="PR Preview" w:date="2026-01-01T00:00:00Z">
        <w:r>
          <w:t xml:space="preserve"> </w:t>
        </w:r>
      </w:ins>
      <w:hyperlink w:anchor="communication">
        <w:ins w:id="404" w:author="PR Preview" w:date="2026-01-01T00:00:00Z">
          <w:r>
            <w:rPr>
              <w:rStyle w:val="Hyperlink"/>
            </w:rPr>
            <w:t xml:space="preserve">Communication</w:t>
          </w:r>
        </w:ins>
      </w:hyperlink>
      <w:ins w:id="405" w:author="PR Preview" w:date="2026-01-01T00:00:00Z">
        <w:r>
          <w:t xml:space="preserve">),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within 48 hours of the graded work being returned.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You will never lose points for asking.</w:t>
        </w:r>
      </w:ins>
    </w:p>
    <w:bookmarkEnd w:id="42"/>
    <w:bookmarkEnd w:id="43"/>
    <w:bookmarkStart w:id="44" w:name="deadlines-and-late-work"/>
    <w:p>
      <w:pPr>
        <w:pStyle w:val="Heading2"/>
      </w:pPr>
      <w:ins w:id="410" w:author="PR Preview" w:date="2026-01-01T00:00:00Z">
        <w:r>
          <w:t xml:space="preserve">Deadlines and Late Work</w:t>
        </w:r>
      </w:ins>
    </w:p>
    <w:p>
      <w:pPr>
        <w:pStyle w:val="FirstParagraph"/>
      </w:pPr>
      <w:ins w:id="411" w:author="PR Preview" w:date="2026-01-01T00:00:00Z">
        <w:r>
          <w:t xml:space="preserve">Canvas lists every due date.</w:t>
        </w:r>
      </w:ins>
    </w:p>
    <w:p>
      <w:pPr>
        <w:pStyle w:val="Compact"/>
        <w:numPr>
          <w:ilvl w:val="0"/>
          <w:numId w:val="1008"/>
        </w:numPr>
      </w:pPr>
      <w:ins w:id="412" w:author="PR Preview" w:date="2026-01-01T00:00:00Z">
        <w:r>
          <w:t xml:space="preserve">Homework is due Friday at 10pm,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with no-penalty extensions until Sunday at 10pm.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 will not be available for help on weekends.</w:t>
        </w:r>
      </w:ins>
    </w:p>
    <w:p>
      <w:pPr>
        <w:pStyle w:val="Compact"/>
        <w:numPr>
          <w:ilvl w:val="0"/>
          <w:numId w:val="1008"/>
        </w:numPr>
      </w:pPr>
      <w:ins w:id="417" w:author="PR Preview" w:date="2026-01-01T00:00:00Z">
        <w:r>
          <w:t xml:space="preserve">The last homework, Homework 6, is due before finals week and has no extension.</w:t>
        </w:r>
      </w:ins>
    </w:p>
    <w:p>
      <w:pPr>
        <w:pStyle w:val="Compact"/>
        <w:numPr>
          <w:ilvl w:val="0"/>
          <w:numId w:val="1008"/>
        </w:numPr>
      </w:pPr>
      <w:ins w:id="418" w:author="PR Preview" w:date="2026-01-01T00:00:00Z">
        <w:r>
          <w:t xml:space="preserve">Lab deliverables are due as described under</w:t>
        </w:r>
      </w:ins>
      <w:ins w:id="419" w:author="PR Preview" w:date="2026-01-01T00:00:00Z">
        <w:r>
          <w:t xml:space="preserve"> </w:t>
        </w:r>
      </w:ins>
      <w:hyperlink w:anchor="labs">
        <w:ins w:id="420" w:author="PR Preview" w:date="2026-01-01T00:00:00Z">
          <w:r>
            <w:rPr>
              <w:rStyle w:val="Hyperlink"/>
            </w:rPr>
            <w:t xml:space="preserve">Labs</w:t>
          </w:r>
        </w:ins>
      </w:hyperlink>
      <w:ins w:id="421" w:author="PR Preview" w:date="2026-01-01T00:00:00Z">
        <w:r>
          <w:t xml:space="preserve">.</w:t>
        </w:r>
      </w:ins>
    </w:p>
    <w:p>
      <w:pPr>
        <w:pStyle w:val="FirstParagraph"/>
      </w:pPr>
      <w:ins w:id="422" w:author="PR Preview" w:date="2026-01-01T00:00:00Z">
        <w:r>
          <w:t xml:space="preserve">Please talk to me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i/>
            <w:iCs/>
          </w:rPr>
          <w:t xml:space="preserve">in advance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if you need an accommodation or an extension;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the day an assignment is due is too late.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If you miss a deadline or an exam because of a medical emergency,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contact me as soon as possible to discuss arrangements.</w:t>
        </w:r>
      </w:ins>
    </w:p>
    <w:bookmarkEnd w:id="44"/>
    <w:bookmarkStart w:id="45" w:name="collaboration-and-ai-tools"/>
    <w:p>
      <w:pPr>
        <w:pStyle w:val="Heading2"/>
      </w:pPr>
      <w:ins w:id="433" w:author="PR Preview" w:date="2026-01-01T00:00:00Z">
        <w:r>
          <w:t xml:space="preserve">Collaboration and AI Tools</w:t>
        </w:r>
      </w:ins>
    </w:p>
    <w:p>
      <w:pPr>
        <w:pStyle w:val="FirstParagraph"/>
      </w:pPr>
      <w:ins w:id="434" w:author="PR Preview" w:date="2026-01-01T00:00:00Z">
        <w:r>
          <w:rPr>
            <w:b/>
            <w:bCs/>
          </w:rPr>
          <w:t xml:space="preserve">Collaboration.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You may work together on homework and worksheets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unless an assignment or problem says it is individual.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 group of about three works best,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since it is hard for everyone to contribute in a large group.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You may discuss the steps of an algorithm or proof on a whiteboard,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but write your own math and code,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 submit your own answers.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Do not copy from classmates, the internet, a chatbot, or a forum.</w:t>
        </w:r>
      </w:ins>
    </w:p>
    <w:p>
      <w:pPr>
        <w:pStyle w:val="BodyText"/>
      </w:pPr>
      <w:ins w:id="451" w:author="PR Preview" w:date="2026-01-01T00:00:00Z">
        <w:r>
          <w:rPr>
            <w:b/>
            <w:bCs/>
          </w:rPr>
          <w:t xml:space="preserve">AI tools.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AI tools such as large language model chatbots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are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b/>
            <w:bCs/>
          </w:rPr>
          <w:t xml:space="preserve">allowed on homework and worksheets only</w:t>
        </w:r>
      </w:ins>
      <w:ins w:id="458" w:author="PR Preview" w:date="2026-01-01T00:00:00Z">
        <w:r>
          <w:t xml:space="preserve">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Use them like a collaborator, not as a source of answers: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you must still write your answer in your own words,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you are responsible for understanding it.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Say whether you used an AI tool, and name it,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on each assignment.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Students who rely heavily on AI tools often struggle on exams,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where the tools are not available.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AI tools are not allowed on lab work,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including lab work you finish after the lab period.</w:t>
        </w:r>
      </w:ins>
    </w:p>
    <w:p>
      <w:pPr>
        <w:pStyle w:val="BodyText"/>
      </w:pPr>
      <w:ins w:id="477" w:author="PR Preview" w:date="2026-01-01T00:00:00Z">
        <w:r>
          <w:rPr>
            <w:b/>
            <w:bCs/>
          </w:rPr>
          <w:t xml:space="preserve">Exams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are solo: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work alone, without help from anyone else and without AI tools;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 only aid allowed is your page(s) of notes, as described under</w:t>
        </w:r>
      </w:ins>
      <w:ins w:id="484" w:author="PR Preview" w:date="2026-01-01T00:00:00Z">
        <w:r>
          <w:t xml:space="preserve"> </w:t>
        </w:r>
      </w:ins>
      <w:hyperlink w:anchor="exams">
        <w:ins w:id="485" w:author="PR Preview" w:date="2026-01-01T00:00:00Z">
          <w:r>
            <w:rPr>
              <w:rStyle w:val="Hyperlink"/>
            </w:rPr>
            <w:t xml:space="preserve">Exams</w:t>
          </w:r>
        </w:ins>
      </w:hyperlink>
      <w:ins w:id="486" w:author="PR Preview" w:date="2026-01-01T00:00:00Z">
        <w:r>
          <w:t xml:space="preserve">.</w:t>
        </w:r>
      </w:ins>
    </w:p>
    <w:bookmarkEnd w:id="45"/>
    <w:bookmarkStart w:id="48" w:name="academic-honesty"/>
    <w:p>
      <w:pPr>
        <w:pStyle w:val="Heading2"/>
      </w:pPr>
      <w:ins w:id="487" w:author="PR Preview" w:date="2026-01-01T00:00:00Z">
        <w:r>
          <w:t xml:space="preserve">Academic Honesty</w:t>
        </w:r>
      </w:ins>
    </w:p>
    <w:p>
      <w:pPr>
        <w:pStyle w:val="FirstParagraph"/>
      </w:pPr>
      <w:ins w:id="488" w:author="PR Preview" w:date="2026-01-01T00:00:00Z">
        <w:r>
          <w:t xml:space="preserve">As a future professional, your integrity is crucial.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It is your responsibility to read and be familiar with the university’s academic honesty policy,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found in</w:t>
        </w:r>
      </w:ins>
      <w:ins w:id="493" w:author="PR Preview" w:date="2026-01-01T00:00:00Z">
        <w:r>
          <w:t xml:space="preserve"> </w:t>
        </w:r>
      </w:ins>
      <w:hyperlink r:id="rId46">
        <w:ins w:id="494" w:author="PR Preview" w:date="2026-01-01T00:00:00Z">
          <w:r>
            <w:rPr>
              <w:rStyle w:val="Hyperlink"/>
            </w:rPr>
            <w:t xml:space="preserve">Appendix D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of the Western Washington University Course Catalog;</w:t>
        </w:r>
      </w:ins>
      <w:ins w:id="497" w:author="PR Preview" w:date="2026-01-01T00:00:00Z">
        <w:r>
          <w:t xml:space="preserve"> </w:t>
        </w:r>
      </w:ins>
      <w:hyperlink r:id="rId47">
        <w:ins w:id="498" w:author="PR Preview" w:date="2026-01-01T00:00:00Z">
          <w:r>
            <w:rPr>
              <w:rStyle w:val="Hyperlink"/>
            </w:rPr>
            <w:t xml:space="preserve">Academic Honesty Resources for Students</w:t>
          </w:r>
        </w:ins>
      </w:hyperlink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explains the procedures and the appeal process.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Cheating on an exam will result in failing the course (grade of F),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and I will file documentation of the incident with the university.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All cases of academic dishonesty will be reported.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When in doubt, ask me.</w:t>
        </w:r>
      </w:ins>
    </w:p>
    <w:bookmarkEnd w:id="48"/>
    <w:bookmarkStart w:id="50" w:name="student-conduct"/>
    <w:p>
      <w:pPr>
        <w:pStyle w:val="Heading2"/>
      </w:pPr>
      <w:ins w:id="509" w:author="PR Preview" w:date="2026-01-01T00:00:00Z">
        <w:r>
          <w:t xml:space="preserve">Student Conduct</w:t>
        </w:r>
      </w:ins>
    </w:p>
    <w:p>
      <w:pPr>
        <w:pStyle w:val="FirstParagraph"/>
      </w:pPr>
      <w:ins w:id="510" w:author="PR Preview" w:date="2026-01-01T00:00:00Z">
        <w:r>
          <w:t xml:space="preserve">I am committed to maintaining an inclusive, supportive, and professional environment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in all academic settings, including lectures, labs, and course-related online spaces.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I expect students to live up to the</w:t>
        </w:r>
      </w:ins>
      <w:ins w:id="515" w:author="PR Preview" w:date="2026-01-01T00:00:00Z">
        <w:r>
          <w:t xml:space="preserve"> </w:t>
        </w:r>
      </w:ins>
      <w:hyperlink r:id="rId49">
        <w:ins w:id="516" w:author="PR Preview" w:date="2026-01-01T00:00:00Z">
          <w:r>
            <w:rPr>
              <w:rStyle w:val="Hyperlink"/>
            </w:rPr>
            <w:t xml:space="preserve">Association for Computing Machinery (ACM) Code of Ethics and Professional Conduct</w:t>
          </w:r>
        </w:ins>
      </w:hyperlink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 ethical code adopted by nearly every software professional.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 pattern of failing to follow the ACM Code of Ethics and Professional Conduct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can negatively affect course grades, up to and including a failing grade for the course.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Conduct is also considered when determining admission to the major.</w:t>
        </w:r>
      </w:ins>
    </w:p>
    <w:bookmarkEnd w:id="50"/>
    <w:bookmarkStart w:id="52" w:name="course-materials"/>
    <w:p>
      <w:pPr>
        <w:pStyle w:val="Heading2"/>
      </w:pPr>
      <w:ins w:id="526" w:author="PR Preview" w:date="2026-01-01T00:00:00Z">
        <w:r>
          <w:t xml:space="preserve">Course Materials</w:t>
        </w:r>
      </w:ins>
    </w:p>
    <w:p>
      <w:pPr>
        <w:pStyle w:val="FirstParagraph"/>
      </w:pPr>
      <w:ins w:id="527" w:author="PR Preview" w:date="2026-01-01T00:00:00Z">
        <w:r>
          <w:t xml:space="preserve">Do not sell or distribute questions or answers to any assignment, quiz, or exam,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or other course materials given out on Canvas.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The lecture notes on this site are open,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under the license on the</w:t>
        </w:r>
      </w:ins>
      <w:ins w:id="534" w:author="PR Preview" w:date="2026-01-01T00:00:00Z">
        <w:r>
          <w:t xml:space="preserve"> </w:t>
        </w:r>
      </w:ins>
      <w:hyperlink r:id="rId51">
        <w:ins w:id="535" w:author="PR Preview" w:date="2026-01-01T00:00:00Z">
          <w:r>
            <w:rPr>
              <w:rStyle w:val="Hyperlink"/>
            </w:rPr>
            <w:t xml:space="preserve">home page</w:t>
          </w:r>
        </w:ins>
      </w:hyperlink>
      <w:ins w:id="536" w:author="PR Preview" w:date="2026-01-01T00:00:00Z">
        <w:r>
          <w:t xml:space="preserve">.</w:t>
        </w:r>
      </w:ins>
    </w:p>
    <w:bookmarkEnd w:id="52"/>
    <w:bookmarkStart w:id="55" w:name="disabilities"/>
    <w:p>
      <w:pPr>
        <w:pStyle w:val="Heading2"/>
      </w:pPr>
      <w:ins w:id="537" w:author="PR Preview" w:date="2026-01-01T00:00:00Z">
        <w:r>
          <w:t xml:space="preserve">Disabilities</w:t>
        </w:r>
      </w:ins>
    </w:p>
    <w:p>
      <w:pPr>
        <w:pStyle w:val="FirstParagraph"/>
      </w:pPr>
      <w:ins w:id="538" w:author="PR Preview" w:date="2026-01-01T00:00:00Z">
        <w:r>
          <w:t xml:space="preserve">Reasonable accommodation for persons with documented disabilities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should be established within the first two weeks of class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arranged through the Disability Access Center: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telephone 360-650-3083; email</w:t>
        </w:r>
      </w:ins>
      <w:ins w:id="545" w:author="PR Preview" w:date="2026-01-01T00:00:00Z">
        <w:r>
          <w:t xml:space="preserve"> </w:t>
        </w:r>
      </w:ins>
      <w:hyperlink r:id="rId53">
        <w:ins w:id="546" w:author="PR Preview" w:date="2026-01-01T00:00:00Z">
          <w:r>
            <w:rPr>
              <w:rStyle w:val="Hyperlink"/>
            </w:rPr>
            <w:t xml:space="preserve">drsfrontdesk@wwu.edu</w:t>
          </w:r>
        </w:ins>
      </w:hyperlink>
      <w:ins w:id="547" w:author="PR Preview" w:date="2026-01-01T00:00:00Z">
        <w:r>
          <w:t xml:space="preserve">;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on the web at</w:t>
        </w:r>
      </w:ins>
      <w:ins w:id="550" w:author="PR Preview" w:date="2026-01-01T00:00:00Z">
        <w:r>
          <w:t xml:space="preserve"> </w:t>
        </w:r>
      </w:ins>
      <w:hyperlink r:id="rId54">
        <w:ins w:id="551" w:author="PR Preview" w:date="2026-01-01T00:00:00Z">
          <w:r>
            <w:rPr>
              <w:rStyle w:val="Hyperlink"/>
            </w:rPr>
            <w:t xml:space="preserve">Disability Access Center</w:t>
          </w:r>
        </w:ins>
      </w:hyperlink>
      <w:ins w:id="552" w:author="PR Preview" w:date="2026-01-01T00:00:00Z">
        <w:r>
          <w:t xml:space="preserve">.</w:t>
        </w:r>
      </w:ins>
    </w:p>
    <w:bookmarkEnd w:id="55"/>
    <w:bookmarkStart w:id="61" w:name="student-services"/>
    <w:p>
      <w:pPr>
        <w:pStyle w:val="Heading2"/>
      </w:pPr>
      <w:ins w:id="553" w:author="PR Preview" w:date="2026-01-01T00:00:00Z">
        <w:r>
          <w:t xml:space="preserve">Student Services</w:t>
        </w:r>
      </w:ins>
    </w:p>
    <w:p>
      <w:pPr>
        <w:pStyle w:val="FirstParagraph"/>
      </w:pPr>
      <w:ins w:id="554" w:author="PR Preview" w:date="2026-01-01T00:00:00Z">
        <w:r>
          <w:t xml:space="preserve">Western encourages students to seek assistance and support at the onset of an illness, difficulty, or crisis.</w:t>
        </w:r>
      </w:ins>
    </w:p>
    <w:p>
      <w:pPr>
        <w:pStyle w:val="Compact"/>
        <w:numPr>
          <w:ilvl w:val="0"/>
          <w:numId w:val="1009"/>
        </w:numPr>
      </w:pPr>
      <w:ins w:id="555" w:author="PR Preview" w:date="2026-01-01T00:00:00Z">
        <w:r>
          <w:t xml:space="preserve">In the case of a medical concern or question,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please contact the Health Center: 360-650-3400,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or visit</w:t>
        </w:r>
      </w:ins>
      <w:ins w:id="560" w:author="PR Preview" w:date="2026-01-01T00:00:00Z">
        <w:r>
          <w:t xml:space="preserve"> </w:t>
        </w:r>
      </w:ins>
      <w:hyperlink r:id="rId56">
        <w:ins w:id="561" w:author="PR Preview" w:date="2026-01-01T00:00:00Z">
          <w:r>
            <w:rPr>
              <w:rStyle w:val="Hyperlink"/>
            </w:rPr>
            <w:t xml:space="preserve">Student Health</w:t>
          </w:r>
        </w:ins>
      </w:hyperlink>
      <w:ins w:id="56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563" w:author="PR Preview" w:date="2026-01-01T00:00:00Z">
        <w:r>
          <w:t xml:space="preserve">In the case of an emotional or psychological concern or question,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please contact the Counseling and Wellness Center: 360-650-3164,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or visit</w:t>
        </w:r>
      </w:ins>
      <w:ins w:id="568" w:author="PR Preview" w:date="2026-01-01T00:00:00Z">
        <w:r>
          <w:t xml:space="preserve"> </w:t>
        </w:r>
      </w:ins>
      <w:hyperlink r:id="rId57">
        <w:ins w:id="569" w:author="PR Preview" w:date="2026-01-01T00:00:00Z">
          <w:r>
            <w:rPr>
              <w:rStyle w:val="Hyperlink"/>
            </w:rPr>
            <w:t xml:space="preserve">Counseling and Wellness Center</w:t>
          </w:r>
        </w:ins>
      </w:hyperlink>
      <w:ins w:id="5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571" w:author="PR Preview" w:date="2026-01-01T00:00:00Z">
        <w:r>
          <w:t xml:space="preserve">In the case of a health and safety concern,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please contact the University Police: 360-650-3555,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or visit</w:t>
        </w:r>
      </w:ins>
      <w:ins w:id="576" w:author="PR Preview" w:date="2026-01-01T00:00:00Z">
        <w:r>
          <w:t xml:space="preserve"> </w:t>
        </w:r>
      </w:ins>
      <w:hyperlink r:id="rId58">
        <w:ins w:id="577" w:author="PR Preview" w:date="2026-01-01T00:00:00Z">
          <w:r>
            <w:rPr>
              <w:rStyle w:val="Hyperlink"/>
            </w:rPr>
            <w:t xml:space="preserve">University Police</w:t>
          </w:r>
        </w:ins>
      </w:hyperlink>
      <w:ins w:id="5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579" w:author="PR Preview" w:date="2026-01-01T00:00:00Z">
        <w:r>
          <w:t xml:space="preserve">In the case of a family or personal crisis or emergency,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please contact the</w:t>
        </w:r>
      </w:ins>
      <w:ins w:id="582" w:author="PR Preview" w:date="2026-01-01T00:00:00Z">
        <w:r>
          <w:t xml:space="preserve"> </w:t>
        </w:r>
      </w:ins>
      <w:hyperlink r:id="rId59">
        <w:ins w:id="583" w:author="PR Preview" w:date="2026-01-01T00:00:00Z">
          <w:r>
            <w:rPr>
              <w:rStyle w:val="Hyperlink"/>
            </w:rPr>
            <w:t xml:space="preserve">Dean of Students</w:t>
          </w:r>
        </w:ins>
      </w:hyperlink>
      <w:ins w:id="5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585" w:author="PR Preview" w:date="2026-01-01T00:00:00Z">
        <w:r>
          <w:t xml:space="preserve">To seek confidential support related to sexual violence,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please contact CASAS (360-650-3700), the Student Health Center, and/or the Counseling and Wellness Center.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To report sexual violence, please contact University Police, Bellingham Police,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and/or the Title IX Coordinator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in Western’s</w:t>
        </w:r>
      </w:ins>
      <w:ins w:id="594" w:author="PR Preview" w:date="2026-01-01T00:00:00Z">
        <w:r>
          <w:t xml:space="preserve"> </w:t>
        </w:r>
      </w:ins>
      <w:hyperlink r:id="rId60">
        <w:ins w:id="595" w:author="PR Preview" w:date="2026-01-01T00:00:00Z">
          <w:r>
            <w:rPr>
              <w:rStyle w:val="Hyperlink"/>
            </w:rPr>
            <w:t xml:space="preserve">Civil Rights and Title IX Compliance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office (360-650-3307).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Faculty are responsible employees who are required to report sex discrimination,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including sexual violence that they learn about, to the Title IX Coordinator.</w:t>
        </w:r>
      </w:ins>
    </w:p>
    <w:bookmarkEnd w:id="61"/>
    <w:bookmarkStart w:id="63" w:name="other-policies"/>
    <w:p>
      <w:pPr>
        <w:pStyle w:val="Heading2"/>
      </w:pPr>
      <w:ins w:id="602" w:author="PR Preview" w:date="2026-01-01T00:00:00Z">
        <w:r>
          <w:t xml:space="preserve">Other Policies</w:t>
        </w:r>
      </w:ins>
    </w:p>
    <w:p>
      <w:pPr>
        <w:pStyle w:val="FirstParagraph"/>
      </w:pPr>
      <w:ins w:id="603" w:author="PR Preview" w:date="2026-01-01T00:00:00Z">
        <w:r>
          <w:t xml:space="preserve">Please read</w:t>
        </w:r>
      </w:ins>
      <w:ins w:id="604" w:author="PR Preview" w:date="2026-01-01T00:00:00Z">
        <w:r>
          <w:t xml:space="preserve"> </w:t>
        </w:r>
      </w:ins>
      <w:hyperlink r:id="rId62">
        <w:ins w:id="605" w:author="PR Preview" w:date="2026-01-01T00:00:00Z">
          <w:r>
            <w:rPr>
              <w:rStyle w:val="Hyperlink"/>
            </w:rPr>
            <w:t xml:space="preserve">Syllabi@WWU</w:t>
          </w:r>
        </w:ins>
      </w:hyperlink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for additional, important policies,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including accommodations, equal opportunity, the medical excuse policy,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ethical use of WWU computing resources, and the student conduct code.</w:t>
        </w:r>
      </w:ins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../index.qmd" TargetMode="External"/><Relationship Id="rId28" Type="http://schemas.openxmlformats.org/officeDocument/2006/relationships/hyperlink" Target="contrapositive-contradiction.qmd" TargetMode="External"/><Relationship Id="rId27" Type="http://schemas.openxmlformats.org/officeDocument/2006/relationships/hyperlink" Target="direct-proof.qmd" TargetMode="External"/><Relationship Id="rId26" Type="http://schemas.openxmlformats.org/officeDocument/2006/relationships/hyperlink" Target="equivalence-negation.qmd" TargetMode="External"/><Relationship Id="rId47" Type="http://schemas.openxmlformats.org/officeDocument/2006/relationships/hyperlink" Target="https://academichonesty.wwu.edu/" TargetMode="External"/><Relationship Id="rId46" Type="http://schemas.openxmlformats.org/officeDocument/2006/relationships/hyperlink" Target="https://catalog.wwu.edu/content.php?catoid=19&amp;navoid=5073" TargetMode="External"/><Relationship Id="rId60" Type="http://schemas.openxmlformats.org/officeDocument/2006/relationships/hyperlink" Target="https://crtc.wwu.edu/" TargetMode="External"/><Relationship Id="rId57" Type="http://schemas.openxmlformats.org/officeDocument/2006/relationships/hyperlink" Target="https://cwc.wwu.edu/" TargetMode="External"/><Relationship Id="rId54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8" Type="http://schemas.openxmlformats.org/officeDocument/2006/relationships/hyperlink" Target="https://police.wwu.edu/" TargetMode="External"/><Relationship Id="rId33" Type="http://schemas.openxmlformats.org/officeDocument/2006/relationships/hyperlink" Target="https://racket-lang.org/" TargetMode="External"/><Relationship Id="rId40" Type="http://schemas.openxmlformats.org/officeDocument/2006/relationships/hyperlink" Target="https://registrar.wwu.edu/calendars/finals" TargetMode="External"/><Relationship Id="rId56" Type="http://schemas.openxmlformats.org/officeDocument/2006/relationships/hyperlink" Target="https://studenthealth.wwu.edu/" TargetMode="External"/><Relationship Id="rId62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49" Type="http://schemas.openxmlformats.org/officeDocument/2006/relationships/hyperlink" Target="https://www.acm.org/code-of-ethics" TargetMode="External"/><Relationship Id="rId59" Type="http://schemas.openxmlformats.org/officeDocument/2006/relationships/hyperlink" Target="https://www.wwu.edu/dean-students" TargetMode="External"/><Relationship Id="rId53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5" Type="http://schemas.openxmlformats.org/officeDocument/2006/relationships/hyperlink" Target="predicates-quantifiers.qmd" TargetMode="External"/><Relationship Id="rId24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../index.qmd" TargetMode="External"/><Relationship Id="rId28" Type="http://schemas.openxmlformats.org/officeDocument/2006/relationships/hyperlink" Target="contrapositive-contradiction.qmd" TargetMode="External"/><Relationship Id="rId27" Type="http://schemas.openxmlformats.org/officeDocument/2006/relationships/hyperlink" Target="direct-proof.qmd" TargetMode="External"/><Relationship Id="rId26" Type="http://schemas.openxmlformats.org/officeDocument/2006/relationships/hyperlink" Target="equivalence-negation.qmd" TargetMode="External"/><Relationship Id="rId47" Type="http://schemas.openxmlformats.org/officeDocument/2006/relationships/hyperlink" Target="https://academichonesty.wwu.edu/" TargetMode="External"/><Relationship Id="rId46" Type="http://schemas.openxmlformats.org/officeDocument/2006/relationships/hyperlink" Target="https://catalog.wwu.edu/content.php?catoid=19&amp;navoid=5073" TargetMode="External"/><Relationship Id="rId60" Type="http://schemas.openxmlformats.org/officeDocument/2006/relationships/hyperlink" Target="https://crtc.wwu.edu/" TargetMode="External"/><Relationship Id="rId57" Type="http://schemas.openxmlformats.org/officeDocument/2006/relationships/hyperlink" Target="https://cwc.wwu.edu/" TargetMode="External"/><Relationship Id="rId54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8" Type="http://schemas.openxmlformats.org/officeDocument/2006/relationships/hyperlink" Target="https://police.wwu.edu/" TargetMode="External"/><Relationship Id="rId33" Type="http://schemas.openxmlformats.org/officeDocument/2006/relationships/hyperlink" Target="https://racket-lang.org/" TargetMode="External"/><Relationship Id="rId40" Type="http://schemas.openxmlformats.org/officeDocument/2006/relationships/hyperlink" Target="https://registrar.wwu.edu/calendars/finals" TargetMode="External"/><Relationship Id="rId56" Type="http://schemas.openxmlformats.org/officeDocument/2006/relationships/hyperlink" Target="https://studenthealth.wwu.edu/" TargetMode="External"/><Relationship Id="rId62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49" Type="http://schemas.openxmlformats.org/officeDocument/2006/relationships/hyperlink" Target="https://www.acm.org/code-of-ethics" TargetMode="External"/><Relationship Id="rId59" Type="http://schemas.openxmlformats.org/officeDocument/2006/relationships/hyperlink" Target="https://www.wwu.edu/dean-students" TargetMode="External"/><Relationship Id="rId53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5" Type="http://schemas.openxmlformats.org/officeDocument/2006/relationships/hyperlink" Target="predicates-quantifiers.qmd" TargetMode="External"/><Relationship Id="rId24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2026-10-23T21:37:12Z</dcterms:created>
  <dcterms:modified xsi:type="dcterms:W3CDTF">2026-10-23T21:37:12Z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