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2026-10-23 13:33:56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(CF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CF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confidential matters only</w:t>
      </w:r>
    </w:p>
    <w:p>
      <w:pPr>
        <w:pStyle w:val="FirstParagraph"/>
      </w:pPr>
      <w:r>
        <w:t xml:space="preserve">All other course correspondence goes through Canvas;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28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 contrapositive, and 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28"/>
    <w:bookmarkStart w:id="29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The only class-related matters that should not go through Canvas at all</w:t>
      </w:r>
      <w:r>
        <w:t xml:space="preserve"> </w:t>
      </w:r>
      <w:r>
        <w:t xml:space="preserve">are those containing confidential information (e.g., information about your health).</w:t>
      </w:r>
      <w:r>
        <w:t xml:space="preserve"> </w:t>
      </w:r>
      <w:r>
        <w:t xml:space="preserve">Send those to my WWU email address,</w:t>
      </w:r>
      <w:r>
        <w:t xml:space="preserve"> </w:t>
      </w:r>
      <w:r>
        <w:t xml:space="preserve">which is the one exception to using Canvas.</w:t>
      </w:r>
    </w:p>
    <w:bookmarkEnd w:id="29"/>
    <w:bookmarkStart w:id="30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0"/>
    <w:bookmarkStart w:id="31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1"/>
    <w:bookmarkStart w:id="33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2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3"/>
    <w:bookmarkStart w:id="36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4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4"/>
    <w:bookmarkStart w:id="35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5"/>
    <w:bookmarkEnd w:id="36"/>
    <w:bookmarkStart w:id="42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7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7"/>
    <w:bookmarkStart w:id="38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38"/>
    <w:bookmarkStart w:id="40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 (</w:t>
      </w:r>
      <w:r>
        <w:rPr>
          <w:b/>
          <w:bCs/>
        </w:rPr>
        <w:t xml:space="preserve">TBD</w:t>
      </w:r>
      <w:r>
        <w:t xml:space="preserve">),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39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0"/>
    <w:bookmarkStart w:id="41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1"/>
    <w:bookmarkEnd w:id="42"/>
    <w:bookmarkStart w:id="43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3"/>
    <w:bookmarkStart w:id="44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4"/>
    <w:bookmarkStart w:id="47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5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6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7"/>
    <w:bookmarkStart w:id="49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48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49"/>
    <w:bookmarkStart w:id="51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0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1"/>
    <w:bookmarkStart w:id="54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Disability Resources for Students:</w:t>
      </w:r>
      <w:r>
        <w:t xml:space="preserve"> </w:t>
      </w:r>
      <w:r>
        <w:t xml:space="preserve">telephone 360-650-3083; email</w:t>
      </w:r>
      <w:r>
        <w:t xml:space="preserve"> </w:t>
      </w:r>
      <w:hyperlink r:id="rId52">
        <w:r>
          <w:rPr>
            <w:rStyle w:val="Hyperlink"/>
          </w:rPr>
          <w:t xml:space="preserve">drs@wwu.edu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3">
        <w:r>
          <w:rPr>
            <w:rStyle w:val="Hyperlink"/>
          </w:rPr>
          <w:t xml:space="preserve">Disability Resources</w:t>
        </w:r>
      </w:hyperlink>
      <w:r>
        <w:t xml:space="preserve">.</w:t>
      </w:r>
    </w:p>
    <w:bookmarkEnd w:id="54"/>
    <w:bookmarkStart w:id="60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5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Center: 360-650-3400,</w:t>
      </w:r>
      <w:r>
        <w:t xml:space="preserve"> </w:t>
      </w:r>
      <w:r>
        <w:t xml:space="preserve">or visit</w:t>
      </w:r>
      <w:r>
        <w:t xml:space="preserve"> </w:t>
      </w:r>
      <w:hyperlink r:id="rId56">
        <w:r>
          <w:rPr>
            <w:rStyle w:val="Hyperlink"/>
          </w:rPr>
          <w:t xml:space="preserve">Counseling Services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58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59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0"/>
    <w:bookmarkStart w:id="62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1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0" Target="../index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6" Target="https://academichonesty.wwu.edu/" TargetMode="External" /><Relationship Type="http://schemas.openxmlformats.org/officeDocument/2006/relationships/hyperlink" Id="rId45" Target="https://catalog.wwu.edu/content.php?catoid=19&amp;navoid=5073" TargetMode="External" /><Relationship Type="http://schemas.openxmlformats.org/officeDocument/2006/relationships/hyperlink" Id="rId59" Target="https://crtc.wwu.edu/" TargetMode="External" /><Relationship Type="http://schemas.openxmlformats.org/officeDocument/2006/relationships/hyperlink" Id="rId56" Target="https://cwc.wwu.edu/" TargetMode="External" /><Relationship Type="http://schemas.openxmlformats.org/officeDocument/2006/relationships/hyperlink" Id="rId53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7" Target="https://police.wwu.edu/" TargetMode="External" /><Relationship Type="http://schemas.openxmlformats.org/officeDocument/2006/relationships/hyperlink" Id="rId32" Target="https://racket-lang.org/" TargetMode="External" /><Relationship Type="http://schemas.openxmlformats.org/officeDocument/2006/relationships/hyperlink" Id="rId39" Target="https://registrar.wwu.edu/calendars/finals" TargetMode="External" /><Relationship Type="http://schemas.openxmlformats.org/officeDocument/2006/relationships/hyperlink" Id="rId55" Target="https://studenthealth.wwu.edu/" TargetMode="External" /><Relationship Type="http://schemas.openxmlformats.org/officeDocument/2006/relationships/hyperlink" Id="rId61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8" Target="https://www.acm.org/code-of-ethics" TargetMode="External" /><Relationship Type="http://schemas.openxmlformats.org/officeDocument/2006/relationships/hyperlink" Id="rId58" Target="https://www.wwu.edu/dean-students" TargetMode="External" /><Relationship Type="http://schemas.openxmlformats.org/officeDocument/2006/relationships/hyperlink" Id="rId52" Target="mailto:drs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./index.qmd" TargetMode="External" /><Relationship Type="http://schemas.openxmlformats.org/officeDocument/2006/relationships/hyperlink" Id="rId27" Target="direct-proof.qmd" TargetMode="External" /><Relationship Type="http://schemas.openxmlformats.org/officeDocument/2006/relationships/hyperlink" Id="rId26" Target="equivalence-negation.qmd" TargetMode="External" /><Relationship Type="http://schemas.openxmlformats.org/officeDocument/2006/relationships/hyperlink" Id="rId46" Target="https://academichonesty.wwu.edu/" TargetMode="External" /><Relationship Type="http://schemas.openxmlformats.org/officeDocument/2006/relationships/hyperlink" Id="rId45" Target="https://catalog.wwu.edu/content.php?catoid=19&amp;navoid=5073" TargetMode="External" /><Relationship Type="http://schemas.openxmlformats.org/officeDocument/2006/relationships/hyperlink" Id="rId59" Target="https://crtc.wwu.edu/" TargetMode="External" /><Relationship Type="http://schemas.openxmlformats.org/officeDocument/2006/relationships/hyperlink" Id="rId56" Target="https://cwc.wwu.edu/" TargetMode="External" /><Relationship Type="http://schemas.openxmlformats.org/officeDocument/2006/relationships/hyperlink" Id="rId53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7" Target="https://police.wwu.edu/" TargetMode="External" /><Relationship Type="http://schemas.openxmlformats.org/officeDocument/2006/relationships/hyperlink" Id="rId32" Target="https://racket-lang.org/" TargetMode="External" /><Relationship Type="http://schemas.openxmlformats.org/officeDocument/2006/relationships/hyperlink" Id="rId39" Target="https://registrar.wwu.edu/calendars/finals" TargetMode="External" /><Relationship Type="http://schemas.openxmlformats.org/officeDocument/2006/relationships/hyperlink" Id="rId55" Target="https://studenthealth.wwu.edu/" TargetMode="External" /><Relationship Type="http://schemas.openxmlformats.org/officeDocument/2006/relationships/hyperlink" Id="rId61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48" Target="https://www.acm.org/code-of-ethics" TargetMode="External" /><Relationship Type="http://schemas.openxmlformats.org/officeDocument/2006/relationships/hyperlink" Id="rId58" Target="https://www.wwu.edu/dean-students" TargetMode="External" /><Relationship Type="http://schemas.openxmlformats.org/officeDocument/2006/relationships/hyperlink" Id="rId52" Target="mailto:drs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5" Target="predicates-quantifiers.qmd" TargetMode="External" /><Relationship Type="http://schemas.openxmlformats.org/officeDocument/2006/relationships/hyperlink" Id="rId24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2026-10-23T20:36:35Z</dcterms:created>
  <dcterms:modified xsi:type="dcterms:W3CDTF">2026-10-23T20:36:35Z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13:33:56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