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Additivity</w:t>
      </w:r>
    </w:p>
    <w:p>
      <w:pPr>
        <w:pStyle w:val="Date"/>
      </w:pPr>
      <w:r>
        <w:t xml:space="preserve">Last modified: 2026-10-30 12:07:09 (PDT)</w:t>
      </w:r>
    </w:p>
    <w:bookmarkStart w:id="40" w:name="additivity"/>
    <w:p>
      <w:pPr>
        <w:pStyle w:val="Heading2"/>
      </w:pPr>
      <w:r>
        <w:t xml:space="preserve">1 Additivity</w:t>
      </w:r>
    </w:p>
    <w:bookmarkStart w:id="14" w:name="def-finite-additivity"/>
    <w:p>
      <w:pPr>
        <w:pStyle w:val="FirstParagraph"/>
      </w:pPr>
      <w:r>
        <w:rPr>
          <w:b/>
          <w:bCs/>
        </w:rPr>
        <w:t xml:space="preserve">Definition 1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11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9" w:name="exm-finite-additivity"/>
    <w:p>
      <w:pPr>
        <w:pStyle w:val="FirstParagraph"/>
      </w:pPr>
      <w:r>
        <w:rPr>
          <w:b/>
          <w:bCs/>
        </w:rPr>
        <w:t xml:space="preserve">Example 1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19"/>
    <w:bookmarkStart w:id="20" w:name="exm-not-finitely-additive"/>
    <w:p>
      <w:pPr>
        <w:pStyle w:val="BodyText"/>
      </w:pPr>
      <w:r>
        <w:rPr>
          <w:b/>
          <w:bCs/>
        </w:rPr>
        <w:t xml:space="preserve">Example 2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20"/>
    <w:bookmarkStart w:id="21" w:name="def-countable-additivity"/>
    <w:p>
      <w:pPr>
        <w:pStyle w:val="BodyText"/>
      </w:pPr>
      <w:r>
        <w:rPr>
          <w:b/>
          <w:bCs/>
        </w:rPr>
        <w:t xml:space="preserve">Definition 2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1"/>
    <w:bookmarkStart w:id="22" w:name="exm-countable-additivity"/>
    <w:p>
      <w:pPr>
        <w:pStyle w:val="FirstParagraph"/>
      </w:pPr>
      <w:r>
        <w:rPr>
          <w:b/>
          <w:bCs/>
        </w:rPr>
        <w:t xml:space="preserve">Example 3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2"/>
    <w:bookmarkStart w:id="24" w:name="rem-countable-additivity-sum-exists"/>
    <w:p>
      <w:pPr>
        <w:pStyle w:val="BodyText"/>
      </w:pPr>
      <w:r>
        <w:rPr>
          <w:i/>
          <w:iCs/>
        </w:rPr>
        <w:t xml:space="preserve">Remark 1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"/>
    <w:bookmarkStart w:id="2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7" w:name="exm-empty-set-zero"/>
    <w:p>
      <w:pPr>
        <w:pStyle w:val="BodyText"/>
      </w:pPr>
      <w:r>
        <w:rPr>
          <w:b/>
          <w:bCs/>
        </w:rPr>
        <w:t xml:space="preserve">Example 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27"/>
    <w:bookmarkStart w:id="30" w:name="exm-empty-set-infinity"/>
    <w:p>
      <w:pPr>
        <w:pStyle w:val="FirstParagraph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2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Start w:id="31" w:name="rem-empty-set-requirement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1"/>
    <w:bookmarkStart w:id="32" w:name="thm-countable-implies-finite"/>
    <w:p>
      <w:pPr>
        <w:pStyle w:val="BodyText"/>
      </w:pPr>
      <w:r>
        <w:rPr>
          <w:b/>
          <w:bCs/>
        </w:rPr>
        <w:t xml:space="preserve">Theorem 1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finite-not-countable"/>
    <w:p>
      <w:pPr>
        <w:pStyle w:val="FirstParagraph"/>
      </w:pPr>
      <w:r>
        <w:rPr>
          <w:b/>
          <w:bCs/>
        </w:rPr>
        <w:t xml:space="preserve">Example 6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2 in Sigma-Algebras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4"/>
    <w:bookmarkStart w:id="36" w:name="rem-finite-not-countable-converse"/>
    <w:p>
      <w:pPr>
        <w:pStyle w:val="FirstParagraph"/>
      </w:pPr>
      <w:r>
        <w:rPr>
          <w:i/>
          <w:iCs/>
        </w:rPr>
        <w:t xml:space="preserve">Remark 3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3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36"/>
    <w:bookmarkStart w:id="39" w:name="refs"/>
    <w:bookmarkStart w:id="38" w:name="X595f5cc34e5b9b13d87ce210d35a7329fac576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https://en.wikipedia.org/wiki/Sigma-additive_set_function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Additivity</dc:title>
  <dc:creator/>
  <cp:keywords/>
  <dcterms:created xsi:type="dcterms:W3CDTF">2026-10-30T20:09:16Z</dcterms:created>
  <dcterms:modified xsi:type="dcterms:W3CDTF">2026-10-30T20:09:16Z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