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 and Functions</w:t>
      </w:r>
    </w:p>
    <w:p>
      <w:pPr>
        <w:pStyle w:val="Date"/>
      </w:pPr>
      <w:r>
        <w:t xml:space="preserve">Last modified: 2026-10-13 15:34:59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describe events, outcomes, and parameters as sets,</w:t>
      </w:r>
      <w:r>
        <w:t xml:space="preserve"> </w:t>
      </w:r>
      <w:r>
        <w:t xml:space="preserve">and random variables, densities, and measures as functions.</w:t>
      </w:r>
      <w:r>
        <w:t xml:space="preserve"> </w:t>
      </w:r>
      <w:r>
        <w:t xml:space="preserve">This page collects the definitions of sets and functions</w:t>
      </w:r>
      <w:r>
        <w:t xml:space="preserve"> </w:t>
      </w:r>
      <w:r>
        <w:t xml:space="preserve">that the Morrison Lab’s probability and statistics notes build on.</w:t>
      </w:r>
    </w:p>
    <w:bookmarkStart w:id="41" w:name="sets"/>
    <w:p>
      <w:pPr>
        <w:pStyle w:val="Heading2"/>
      </w:pPr>
      <w:r>
        <w:t xml:space="preserve">1 Sets</w:t>
      </w:r>
    </w:p>
    <w:bookmarkStart w:id="9" w:name="def-set"/>
    <w:p>
      <w:pPr>
        <w:pStyle w:val="FirstParagraph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9"/>
    <w:bookmarkStart w:id="11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Wikipedia: Set (mathematics)</w:t>
        </w:r>
      </w:hyperlink>
      <w:r>
        <w:t xml:space="preserve">).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1"/>
    <w:bookmarkStart w:id="12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2"/>
    <w:bookmarkStart w:id="13" w:name="def-set-builder"/>
    <w:p>
      <w:pPr>
        <w:pStyle w:val="BodyText"/>
      </w:pPr>
      <w:r>
        <w:rPr>
          <w:b/>
          <w:bCs/>
        </w:rPr>
        <w:t xml:space="preserve">Definition 2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13"/>
    <w:bookmarkStart w:id="16" w:name="exm-set-builder"/>
    <w:p>
      <w:pPr>
        <w:pStyle w:val="BodyText"/>
      </w:pPr>
      <w:r>
        <w:rPr>
          <w:b/>
          <w:bCs/>
        </w:rPr>
        <w:t xml:space="preserve">Example 2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4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def-interval"/>
    <w:p>
      <w:pPr>
        <w:pStyle w:val="BodyText"/>
      </w:pPr>
      <w:r>
        <w:rPr>
          <w:b/>
          <w:bCs/>
        </w:rPr>
        <w:t xml:space="preserve">Definition 3 (Interval)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intervals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endpoints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are: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half-open intervals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unbounded intervals</w:t>
      </w:r>
      <w:r>
        <w:t xml:space="preserve"> </w:t>
      </w:r>
      <w:r>
        <w:t xml:space="preserve">have at most one endpoint: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a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FirstParagraph"/>
      </w:pPr>
      <w:r>
        <w:t xml:space="preserve">A square bracket means the endpoint belongs to the interval,</w:t>
      </w:r>
      <w:r>
        <w:t xml:space="preserve"> </w:t>
      </w:r>
      <w:r>
        <w:t xml:space="preserve">and a parenthesis means it does not.</w:t>
      </w:r>
      <w:r>
        <w:t xml:space="preserve"> </w:t>
      </w:r>
      <w:r>
        <w:t xml:space="preserve">The symbols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are not real numbers,</w:t>
      </w:r>
      <w:r>
        <w:t xml:space="preserve"> </w:t>
      </w:r>
      <w:r>
        <w:t xml:space="preserve">so they always get a parenthesis.</w:t>
      </w:r>
    </w:p>
    <w:bookmarkEnd w:id="17"/>
    <w:bookmarkStart w:id="18" w:name="exm-interval"/>
    <w:p>
      <w:pPr>
        <w:pStyle w:val="BodyText"/>
      </w:pPr>
      <w:r>
        <w:rPr>
          <w:b/>
          <w:bCs/>
        </w:rPr>
        <w:t xml:space="preserve">Example 3 (Which numbers are in an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1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1.5</m:t>
        </m:r>
      </m:oMath>
      <w:r>
        <w:t xml:space="preserve"> </w:t>
      </w:r>
      <w:r>
        <w:t xml:space="preserve">is in all four of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non-negative real numbers: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1000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−</m:t>
        </m:r>
        <m:r>
          <m:t>0.1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8"/>
    <w:bookmarkStart w:id="19" w:name="def-subset"/>
    <w:p>
      <w:pPr>
        <w:pStyle w:val="FirstParagraph"/>
      </w:pPr>
      <w:r>
        <w:rPr>
          <w:b/>
          <w:bCs/>
        </w:rPr>
        <w:t xml:space="preserve">Definition 4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19"/>
    <w:bookmarkStart w:id="20" w:name="exm-subset"/>
    <w:p>
      <w:pPr>
        <w:pStyle w:val="BodyText"/>
      </w:pPr>
      <w:r>
        <w:rPr>
          <w:b/>
          <w:bCs/>
        </w:rPr>
        <w:t xml:space="preserve">Example 4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20"/>
    <w:bookmarkStart w:id="21" w:name="thm-subset-reflexive"/>
    <w:p>
      <w:pPr>
        <w:pStyle w:val="BodyText"/>
      </w:pPr>
      <w:r>
        <w:rPr>
          <w:b/>
          <w:bCs/>
        </w:rPr>
        <w:t xml:space="preserve">Theorem 1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22" w:name="def-strict-subset"/>
    <w:p>
      <w:pPr>
        <w:pStyle w:val="BodyText"/>
      </w:pPr>
      <w:r>
        <w:rPr>
          <w:b/>
          <w:bCs/>
        </w:rPr>
        <w:t xml:space="preserve">Definition 5 (Strict 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22"/>
    <w:bookmarkStart w:id="24" w:name="rem-subset-symbol"/>
    <w:p>
      <w:pPr>
        <w:pStyle w:val="BodyText"/>
      </w:pPr>
      <w:r>
        <w:rPr>
          <w:i/>
          <w:iCs/>
        </w:rPr>
        <w:t xml:space="preserve">Remark 2</w:t>
      </w:r>
      <w:r>
        <w:t xml:space="preserve"> (Proper subsets and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Other sources call a strict subset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.</w:t>
      </w:r>
      <w:r>
        <w:t xml:space="preserve">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23">
        <w:r>
          <w:rPr>
            <w:rStyle w:val="Hyperlink"/>
          </w:rPr>
          <w:t xml:space="preserve">Wikipedia: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24"/>
    <w:bookmarkStart w:id="25" w:name="def-superset"/>
    <w:p>
      <w:pPr>
        <w:pStyle w:val="BodyText"/>
      </w:pPr>
      <w:r>
        <w:rPr>
          <w:b/>
          <w:bCs/>
        </w:rPr>
        <w:t xml:space="preserve">Definition 6 (Superset)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5"/>
    <w:bookmarkStart w:id="26" w:name="rem-superset-subset"/>
    <w:p>
      <w:pPr>
        <w:pStyle w:val="BodyText"/>
      </w:pPr>
      <w:r>
        <w:rPr>
          <w:i/>
          <w:iCs/>
        </w:rPr>
        <w:t xml:space="preserve">Remark 3</w:t>
      </w:r>
      <w:r>
        <w:t xml:space="preserve"> (Superset and subset).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⊇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is not a superset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26"/>
    <w:bookmarkStart w:id="27" w:name="def-strict-superset"/>
    <w:p>
      <w:pPr>
        <w:pStyle w:val="BodyText"/>
      </w:pPr>
      <w:r>
        <w:rPr>
          <w:b/>
          <w:bCs/>
        </w:rPr>
        <w:t xml:space="preserve">Definition 7 (Strict 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hyperlink w:anchor="def-superset">
        <w:r>
          <w:rPr>
            <w:rStyle w:val="Hyperlink"/>
          </w:rPr>
          <w:t xml:space="preserve">superset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</w:p>
    <w:bookmarkEnd w:id="27"/>
    <w:bookmarkStart w:id="28" w:name="rem-strict-superset-subset"/>
    <w:p>
      <w:pPr>
        <w:pStyle w:val="BodyText"/>
      </w:pPr>
      <w:r>
        <w:rPr>
          <w:i/>
          <w:iCs/>
        </w:rPr>
        <w:t xml:space="preserve">Remark 4</w:t>
      </w:r>
      <w:r>
        <w:t xml:space="preserve"> (Strict superset and strict subset).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 </w:t>
      </w:r>
      <w:r>
        <w:t xml:space="preserve">(</w:t>
      </w:r>
      <w:hyperlink w:anchor="def-strict-subset">
        <w:r>
          <w:rPr>
            <w:rStyle w:val="Hyperlink"/>
          </w:rPr>
          <w:t xml:space="preserve">strict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⊋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does not.</w:t>
      </w:r>
    </w:p>
    <w:bookmarkEnd w:id="28"/>
    <w:bookmarkStart w:id="29" w:name="exm-strict-subset-superset"/>
    <w:p>
      <w:pPr>
        <w:pStyle w:val="BodyText"/>
      </w:pPr>
      <w:r>
        <w:rPr>
          <w:b/>
          <w:bCs/>
        </w:rPr>
        <w:t xml:space="preserve">Example 5 (Strict subsets and supersets of die rolls)</w:t>
      </w:r>
      <w:r>
        <w:t xml:space="preserve"> </w:t>
      </w:r>
      <w:r>
        <w:t xml:space="preserve">For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the possible rolls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 because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4</w:t>
        </w:r>
      </w:hyperlink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 for the same reasons;</w:t>
      </w:r>
    </w:p>
    <w:p>
      <w:pPr>
        <w:pStyle w:val="Compact"/>
        <w:numPr>
          <w:ilvl w:val="0"/>
          <w:numId w:val="1004"/>
        </w:numPr>
      </w:pPr>
      <m:oMath>
        <m:r>
          <m:t>B</m:t>
        </m:r>
        <m:r>
          <m:rPr>
            <m:sty m:val="p"/>
          </m:rPr>
          <m:t>⊆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subset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  <w:r>
        <w:t xml:space="preserve"> </w:t>
      </w:r>
      <w:r>
        <w:t xml:space="preserve">likewise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superset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9"/>
    <w:bookmarkStart w:id="30" w:name="def-empty-set"/>
    <w:p>
      <w:pPr>
        <w:pStyle w:val="FirstParagraph"/>
      </w:pPr>
      <w:r>
        <w:rPr>
          <w:b/>
          <w:bCs/>
        </w:rPr>
        <w:t xml:space="preserve">Definition 8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0"/>
    <w:bookmarkStart w:id="33" w:name="rem-empty-set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(see</w:t>
      </w:r>
      <w:r>
        <w:t xml:space="preserve"> </w:t>
      </w:r>
      <w:hyperlink r:id="rId31">
        <w:r>
          <w:rPr>
            <w:rStyle w:val="Hyperlink"/>
          </w:rPr>
          <w:t xml:space="preserve">Wikipedia: Empty set</w:t>
        </w:r>
      </w:hyperlink>
      <w:r>
        <w:t xml:space="preserve">).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2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3"/>
    <w:bookmarkStart w:id="34" w:name="exm-empty-set"/>
    <w:p>
      <w:pPr>
        <w:pStyle w:val="BodyText"/>
      </w:pPr>
      <w:r>
        <w:rPr>
          <w:b/>
          <w:bCs/>
        </w:rPr>
        <w:t xml:space="preserve">Example 6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34"/>
    <w:bookmarkStart w:id="35" w:name="def-vacuous-truth"/>
    <w:p>
      <w:pPr>
        <w:pStyle w:val="BodyText"/>
      </w:pPr>
      <w:r>
        <w:rPr>
          <w:b/>
          <w:bCs/>
        </w:rPr>
        <w:t xml:space="preserve">Definition 9 (Vacuous truth)</w:t>
      </w:r>
      <w:r>
        <w:t xml:space="preserve"> </w:t>
      </w:r>
      <w:r>
        <w:t xml:space="preserve">A statement of the form</w:t>
      </w:r>
      <w:r>
        <w:t xml:space="preserve"> </w:t>
      </w:r>
      <w:r>
        <w:t xml:space="preserve">“every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property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</w:t>
      </w:r>
      <w:r>
        <w:t xml:space="preserve"> </w:t>
      </w:r>
      <w:r>
        <w:t xml:space="preserve">so no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fails to have property</w:t>
      </w:r>
      <w:r>
        <w:t xml:space="preserve"> </w:t>
      </w:r>
      <m:oMath>
        <m:r>
          <m:t>P</m:t>
        </m:r>
      </m:oMath>
      <w:r>
        <w:t xml:space="preserve">.</w:t>
      </w:r>
    </w:p>
    <w:bookmarkEnd w:id="35"/>
    <w:bookmarkStart w:id="36" w:name="exm-vacuous-truth"/>
    <w:p>
      <w:pPr>
        <w:pStyle w:val="BodyText"/>
      </w:pPr>
      <w:r>
        <w:rPr>
          <w:b/>
          <w:bCs/>
        </w:rPr>
        <w:t xml:space="preserve">Example 7 (Every impossible die roll is even)</w:t>
      </w:r>
      <w:r>
        <w:t xml:space="preserve"> </w:t>
      </w:r>
      <w:r>
        <w:t xml:space="preserve">The set of die rolls greater than 6 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exm-empty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“every die roll greater than 6 is even”</w:t>
      </w:r>
      <w:r>
        <w:t xml:space="preserve"> </w:t>
      </w:r>
      <w:r>
        <w:t xml:space="preserve">is vacuously true,</w:t>
      </w:r>
      <w:r>
        <w:t xml:space="preserve"> </w:t>
      </w:r>
      <w:r>
        <w:t xml:space="preserve">and so is</w:t>
      </w:r>
      <w:r>
        <w:t xml:space="preserve"> </w:t>
      </w:r>
      <w:r>
        <w:t xml:space="preserve">“every die roll greater than 6 is odd”</w:t>
      </w:r>
      <w:r>
        <w:t xml:space="preserve">:</w:t>
      </w:r>
      <w:r>
        <w:t xml:space="preserve"> </w:t>
      </w:r>
      <w:r>
        <w:t xml:space="preserve">there is no such roll to fail either statement.</w:t>
      </w:r>
    </w:p>
    <w:bookmarkEnd w:id="36"/>
    <w:bookmarkStart w:id="37" w:name="thm-empty-set-unique"/>
    <w:p>
      <w:pPr>
        <w:pStyle w:val="BodyText"/>
      </w:pPr>
      <w:r>
        <w:rPr>
          <w:b/>
          <w:bCs/>
        </w:rPr>
        <w:t xml:space="preserve">Theorem 2 (There is only one empty set)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sets with no elements,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Neither set has any elements,</w:t>
      </w:r>
      <w:r>
        <w:t xml:space="preserve"> </w:t>
      </w:r>
      <w:r>
        <w:t xml:space="preserve">so every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an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vice versa,</w:t>
      </w:r>
      <w:r>
        <w:t xml:space="preserve"> </w:t>
      </w:r>
      <w:hyperlink w:anchor="def-vacuous-truth">
        <w:r>
          <w:rPr>
            <w:rStyle w:val="Hyperlink"/>
          </w:rPr>
          <w:t xml:space="preserve">vacuously</w:t>
        </w:r>
      </w:hyperlink>
      <w:r>
        <w:t xml:space="preserve">.</w:t>
      </w:r>
      <w:r>
        <w:t xml:space="preserve"> </w:t>
      </w:r>
      <w:r>
        <w:t xml:space="preserve">Sets with the same elements are equal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Start w:id="38" w:name="thm-empty-subset"/>
    <w:p>
      <w:pPr>
        <w:pStyle w:val="BodyText"/>
      </w:pPr>
      <w:r>
        <w:rPr>
          <w:b/>
          <w:bCs/>
        </w:rPr>
        <w:t xml:space="preserve">Theorem 3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39" w:name="def-collection"/>
    <w:p>
      <w:pPr>
        <w:pStyle w:val="BodyText"/>
      </w:pPr>
      <w:r>
        <w:rPr>
          <w:b/>
          <w:bCs/>
        </w:rPr>
        <w:t xml:space="preserve">Definition 10 (Collection of sets (family of sets))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collection of sets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family of sets</w:t>
      </w:r>
      <w:r>
        <w:t xml:space="preserve">)</w:t>
      </w:r>
      <w:r>
        <w:t xml:space="preserve"> </w:t>
      </w:r>
      <w:r>
        <w:t xml:space="preserve">is a set whose elements are themselves sets.</w:t>
      </w:r>
    </w:p>
    <w:bookmarkEnd w:id="39"/>
    <w:bookmarkStart w:id="40" w:name="exm-collection"/>
    <w:p>
      <w:pPr>
        <w:pStyle w:val="BodyText"/>
      </w:pPr>
      <w:r>
        <w:rPr>
          <w:b/>
          <w:bCs/>
        </w:rPr>
        <w:t xml:space="preserve">Example 8 (The collection of all subsets of a two-element set)</w:t>
      </w:r>
      <w:r>
        <w:t xml:space="preserve"> </w:t>
      </w:r>
      <w:r>
        <w:t xml:space="preserve">The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et-reflex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 the first and the last),</w:t>
      </w:r>
      <w:r>
        <w:t xml:space="preserve"> </w:t>
      </w:r>
      <w:r>
        <w:t xml:space="preserve">so the collection of all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has four elements, each of them a set.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</m:oMath>
      <w:r>
        <w:t xml:space="preserve"> </w:t>
      </w:r>
      <w:r>
        <w:t xml:space="preserve">has one element, the empty set,</w:t>
      </w:r>
      <w:r>
        <w:t xml:space="preserve"> </w:t>
      </w:r>
      <w:r>
        <w:t xml:space="preserve">so it is not equal to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which has none.</w:t>
      </w:r>
    </w:p>
    <w:bookmarkEnd w:id="40"/>
    <w:bookmarkEnd w:id="41"/>
    <w:bookmarkStart w:id="54" w:name="combining-sets"/>
    <w:p>
      <w:pPr>
        <w:pStyle w:val="Heading2"/>
      </w:pPr>
      <w:r>
        <w:t xml:space="preserve">2 Combining sets</w:t>
      </w:r>
    </w:p>
    <w:bookmarkStart w:id="42" w:name="def-union"/>
    <w:p>
      <w:pPr>
        <w:pStyle w:val="FirstParagraph"/>
      </w:pPr>
      <w:r>
        <w:rPr>
          <w:b/>
          <w:bCs/>
        </w:rPr>
        <w:t xml:space="preserve">Definition 11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More generally,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2"/>
    <w:bookmarkStart w:id="43" w:name="def-intersection"/>
    <w:p>
      <w:pPr>
        <w:pStyle w:val="BodyText"/>
      </w:pPr>
      <w:r>
        <w:rPr>
          <w:b/>
          <w:bCs/>
        </w:rPr>
        <w:t xml:space="preserve">Definition 12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More generally,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intersection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⋯</m:t>
        </m:r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3"/>
    <w:bookmarkStart w:id="44" w:name="def-set-difference"/>
    <w:p>
      <w:pPr>
        <w:pStyle w:val="BodyText"/>
      </w:pPr>
      <w:r>
        <w:rPr>
          <w:b/>
          <w:bCs/>
        </w:rPr>
        <w:t xml:space="preserve">Definition 13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44"/>
    <w:bookmarkStart w:id="45" w:name="def-complement"/>
    <w:p>
      <w:pPr>
        <w:pStyle w:val="FirstParagraph"/>
      </w:pPr>
      <w:r>
        <w:rPr>
          <w:b/>
          <w:bCs/>
        </w:rPr>
        <w:t xml:space="preserve">Definition 14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45"/>
    <w:bookmarkStart w:id="46" w:name="exm-complement"/>
    <w:p>
      <w:pPr>
        <w:pStyle w:val="FirstParagraph"/>
      </w:pPr>
      <w:r>
        <w:rPr>
          <w:b/>
          <w:bCs/>
        </w:rPr>
        <w:t xml:space="preserve">Example 9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05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05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46"/>
    <w:bookmarkStart w:id="47" w:name="exm-set-operations"/>
    <w:p>
      <w:pPr>
        <w:pStyle w:val="BodyText"/>
      </w:pPr>
      <w:r>
        <w:rPr>
          <w:b/>
          <w:bCs/>
        </w:rPr>
        <w:t xml:space="preserve">Example 10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06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47"/>
    <w:bookmarkStart w:id="48" w:name="exm-indexed-union-intersection"/>
    <w:p>
      <w:pPr>
        <w:pStyle w:val="FirstParagraph"/>
      </w:pPr>
      <w:r>
        <w:rPr>
          <w:b/>
          <w:bCs/>
        </w:rPr>
        <w:t xml:space="preserve">Example 11 (Unions and intersections of many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3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:</w:t>
      </w:r>
      <w:r>
        <w:t xml:space="preserve"> </w:t>
      </w:r>
      <w:r>
        <w:t xml:space="preserve">each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in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each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contains only the natural number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 every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a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;</w:t>
      </w:r>
      <w:r>
        <w:t xml:space="preserve"> </w:t>
      </w:r>
      <w:r>
        <w:t xml:space="preserve">and a number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in none of them.</w:t>
      </w:r>
    </w:p>
    <w:bookmarkEnd w:id="48"/>
    <w:bookmarkStart w:id="49" w:name="thm-de-morgan"/>
    <w:p>
      <w:pPr>
        <w:pStyle w:val="FirstParagraph"/>
      </w:pPr>
      <w:r>
        <w:rPr>
          <w:b/>
          <w:bCs/>
        </w:rPr>
        <w:t xml:space="preserve">Theorem 4 (De Morgan’s laws)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Then the complement of a union is the intersection of the complements,</w:t>
      </w:r>
      <w:r>
        <w:t xml:space="preserve"> </w:t>
      </w:r>
      <w:r>
        <w:t xml:space="preserve">and the complement of an intersection is the union of the complements: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the complement notation of</w:t>
      </w:r>
      <w:r>
        <w:t xml:space="preserve"> </w:t>
      </w:r>
      <w:hyperlink w:anchor="def-complement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these read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⋃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⋂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Two sets are equal when they have the same elements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 is enough to show that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</w:t>
      </w:r>
      <w:r>
        <w:t xml:space="preserve"> </w:t>
      </w:r>
      <w:hyperlink r:id="rId50">
        <w:r>
          <w:rPr>
            <w:rStyle w:val="Hyperlink"/>
          </w:rPr>
          <w:t xml:space="preserve">if and only if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⇔</m:t>
        </m:r>
      </m:oMath>
      <w:r>
        <w:t xml:space="preserve">)</w:t>
      </w:r>
      <w:r>
        <w:t xml:space="preserve"> </w:t>
      </w:r>
      <w:r>
        <w:t xml:space="preserve">it is in the right-hand side.</w:t>
      </w:r>
      <w:r>
        <w:t xml:space="preserve"> </w:t>
      </w:r>
      <w:r>
        <w:t xml:space="preserve">For the first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de-morgan"/>
    <w:p>
      <w:pPr>
        <w:pStyle w:val="FirstParagraph"/>
      </w:pPr>
      <w:r>
        <w:rPr>
          <w:b/>
          <w:bCs/>
        </w:rPr>
        <w:t xml:space="preserve">Example 12 (De Morgan’s laws for die rolls)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 as in</w:t>
      </w:r>
      <w:r>
        <w:t xml:space="preserve"> </w:t>
      </w:r>
      <w:hyperlink w:anchor="exm-set-operation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∩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∪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1"/>
    <w:bookmarkStart w:id="52" w:name="def-cartesian-product"/>
    <w:p>
      <w:pPr>
        <w:pStyle w:val="FirstParagraph"/>
      </w:pPr>
      <w:r>
        <w:rPr>
          <w:b/>
          <w:bCs/>
        </w:rPr>
        <w:t xml:space="preserve">Definition 15 (Ordered pair and Cartesian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2"/>
    <w:bookmarkStart w:id="53" w:name="exm-cartesian-product"/>
    <w:p>
      <w:pPr>
        <w:pStyle w:val="FirstParagraph"/>
      </w:pPr>
      <w:r>
        <w:rPr>
          <w:b/>
          <w:bCs/>
        </w:rPr>
        <w:t xml:space="preserve">Example 13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it,</w:t>
      </w:r>
      <w:r>
        <w:t xml:space="preserve"> </w:t>
      </w:r>
      <w:r>
        <w:t xml:space="preserve">because its first entry,</w:t>
      </w:r>
      <w:r>
        <w:t xml:space="preserve"> </w:t>
      </w:r>
      <m:oMath>
        <m:r>
          <m:t>5</m:t>
        </m:r>
      </m:oMath>
      <w:r>
        <w:t xml:space="preserve">, is not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results of rolling a die twice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elements, such as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3 on the first roll and a 5 on the second.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3</m:t>
        </m:r>
      </m:oMath>
      <w:r>
        <w:t xml:space="preserve">:</w:t>
      </w:r>
      <w:r>
        <w:t xml:space="preserve"> </w:t>
      </w:r>
      <w:r>
        <w:t xml:space="preserve">a rectangle of width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height</w:t>
      </w:r>
      <w:r>
        <w:t xml:space="preserve"> </w:t>
      </w:r>
      <m:oMath>
        <m:r>
          <m:t>3</m:t>
        </m:r>
      </m:oMath>
      <w:r>
        <w:t xml:space="preserve">.</w:t>
      </w:r>
    </w:p>
    <w:bookmarkEnd w:id="53"/>
    <w:bookmarkEnd w:id="54"/>
    <w:bookmarkStart w:id="89" w:name="functions"/>
    <w:p>
      <w:pPr>
        <w:pStyle w:val="Heading2"/>
      </w:pPr>
      <w:r>
        <w:t xml:space="preserve">3 Functions</w:t>
      </w:r>
    </w:p>
    <w:bookmarkStart w:id="55" w:name="def-function"/>
    <w:p>
      <w:pPr>
        <w:pStyle w:val="FirstParagraph"/>
      </w:pPr>
      <w:r>
        <w:rPr>
          <w:b/>
          <w:bCs/>
        </w:rPr>
        <w:t xml:space="preserve">Definition 16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to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assigned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FirstParagraph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55"/>
    <w:bookmarkStart w:id="56" w:name="exm-function"/>
    <w:p>
      <w:pPr>
        <w:pStyle w:val="BodyText"/>
      </w:pPr>
      <w:r>
        <w:rPr>
          <w:b/>
          <w:bCs/>
        </w:rPr>
        <w:t xml:space="preserve">Example 14 (Doubling a die roll)</w:t>
      </w:r>
      <w:r>
        <w:t xml:space="preserve"> </w:t>
      </w:r>
      <w:r>
        <w:t xml:space="preserve">The rule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defines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it assigns exactly one real number to each possible roll;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A rule that assigned both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to the roll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would not be a function,</w:t>
      </w:r>
      <w:r>
        <w:t xml:space="preserve"> </w:t>
      </w:r>
      <w:r>
        <w:t xml:space="preserve">because a function assigns exactly one value to each element.</w:t>
      </w:r>
    </w:p>
    <w:bookmarkEnd w:id="56"/>
    <w:bookmarkStart w:id="57" w:name="def-relation"/>
    <w:p>
      <w:pPr>
        <w:pStyle w:val="BodyText"/>
      </w:pPr>
      <w:r>
        <w:rPr>
          <w:b/>
          <w:bCs/>
        </w:rPr>
        <w:t xml:space="preserve">Definition 17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w:anchor="def-cartesian-product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57"/>
    <w:bookmarkStart w:id="58" w:name="exm-relation"/>
    <w:p>
      <w:pPr>
        <w:pStyle w:val="BodyText"/>
      </w:pPr>
      <w:r>
        <w:rPr>
          <w:b/>
          <w:bCs/>
        </w:rPr>
        <w:t xml:space="preserve">Example 15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58"/>
    <w:bookmarkStart w:id="59" w:name="def-domain"/>
    <w:p>
      <w:pPr>
        <w:pStyle w:val="BodyText"/>
      </w:pPr>
      <w:r>
        <w:rPr>
          <w:b/>
          <w:bCs/>
        </w:rPr>
        <w:t xml:space="preserve">Definition 18 (Domain)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59"/>
    <w:bookmarkStart w:id="60" w:name="def-codomain"/>
    <w:p>
      <w:pPr>
        <w:pStyle w:val="BodyText"/>
      </w:pPr>
      <w:r>
        <w:rPr>
          <w:b/>
          <w:bCs/>
        </w:rPr>
        <w:t xml:space="preserve">Definition 19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60"/>
    <w:bookmarkStart w:id="61" w:name="def-image"/>
    <w:p>
      <w:pPr>
        <w:pStyle w:val="BodyText"/>
      </w:pPr>
      <w:r>
        <w:rPr>
          <w:b/>
          <w:bCs/>
        </w:rPr>
        <w:t xml:space="preserve">Definition 20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61"/>
    <w:bookmarkStart w:id="63" w:name="rem-image-range"/>
    <w:p>
      <w:pPr>
        <w:pStyle w:val="BodyText"/>
      </w:pPr>
      <w:r>
        <w:rPr>
          <w:i/>
          <w:iCs/>
        </w:rPr>
        <w:t xml:space="preserve">Remark 6</w:t>
      </w:r>
      <w:r>
        <w:t xml:space="preserve"> (Image and range). </w:t>
      </w:r>
      <w:r>
        <w:t xml:space="preserve">Many sources call the image the</w:t>
      </w:r>
      <w:r>
        <w:t xml:space="preserve"> </w:t>
      </w:r>
      <w:r>
        <w:rPr>
          <w:b/>
          <w:bCs/>
        </w:rPr>
        <w:t xml:space="preserve">range</w:t>
      </w:r>
      <w:r>
        <w:t xml:space="preserve">,</w:t>
      </w:r>
      <w:r>
        <w:t xml:space="preserve"> </w:t>
      </w:r>
      <w:r>
        <w:t xml:space="preserve">but others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codomain,</w:t>
      </w:r>
      <w:r>
        <w:t xml:space="preserve"> </w:t>
      </w:r>
      <w:r>
        <w:t xml:space="preserve">so these notes avoid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functions in general</w:t>
      </w:r>
      <w:r>
        <w:t xml:space="preserve"> </w:t>
      </w:r>
      <w:r>
        <w:t xml:space="preserve">(see</w:t>
      </w:r>
      <w:r>
        <w:t xml:space="preserve"> </w:t>
      </w:r>
      <w:hyperlink r:id="rId62">
        <w:r>
          <w:rPr>
            <w:rStyle w:val="Hyperlink"/>
          </w:rPr>
          <w:t xml:space="preserve">Wikipedia: Range of a function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“the range of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could mean the image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or the codomain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BodyText"/>
      </w:pPr>
      <w:r>
        <w:t xml:space="preserve">The image is always a subset of the codomain,</w:t>
      </w:r>
      <w:r>
        <w:t xml:space="preserve"> </w:t>
      </w:r>
      <w:r>
        <w:t xml:space="preserve">because every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t>B</m:t>
        </m:r>
      </m:oMath>
      <w:r>
        <w:t xml:space="preserve">.</w:t>
      </w:r>
    </w:p>
    <w:bookmarkEnd w:id="63"/>
    <w:bookmarkStart w:id="64" w:name="exm-domain-codomain-image"/>
    <w:p>
      <w:pPr>
        <w:pStyle w:val="BodyText"/>
      </w:pPr>
      <w:r>
        <w:rPr>
          <w:b/>
          <w:bCs/>
        </w:rPr>
        <w:t xml:space="preserve">Example 16 (Domain, codomain, and image of the doubled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the domain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the codomain is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the image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,</m:t>
            </m:r>
            <m:r>
              <m:t>12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image is a subset of the codomain,</w:t>
      </w:r>
      <w:r>
        <w:t xml:space="preserve"> </w:t>
      </w:r>
      <w:r>
        <w:t xml:space="preserve">and here a much smaller one:</w:t>
      </w:r>
      <w:r>
        <w:t xml:space="preserve"> </w:t>
      </w:r>
      <w:r>
        <w:t xml:space="preserve">most real numbers, such 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are not values of</w:t>
      </w:r>
      <w:r>
        <w:t xml:space="preserve"> </w:t>
      </w:r>
      <m:oMath>
        <m:r>
          <m:t>f</m:t>
        </m:r>
      </m:oMath>
      <w:r>
        <w:t xml:space="preserve">.</w:t>
      </w:r>
    </w:p>
    <w:bookmarkEnd w:id="64"/>
    <w:bookmarkStart w:id="65" w:name="def-graph"/>
    <w:p>
      <w:pPr>
        <w:pStyle w:val="BodyText"/>
      </w:pPr>
      <w:r>
        <w:rPr>
          <w:b/>
          <w:bCs/>
        </w:rPr>
        <w:t xml:space="preserve">Definition 21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w:anchor="def-cartesian-product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graph is a curve in the plane,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horizontal axis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on the vertical axis.</w:t>
      </w:r>
    </w:p>
    <w:bookmarkEnd w:id="65"/>
    <w:bookmarkStart w:id="66" w:name="exm-graph"/>
    <w:p>
      <w:pPr>
        <w:pStyle w:val="BodyText"/>
      </w:pPr>
      <w:r>
        <w:rPr>
          <w:b/>
          <w:bCs/>
        </w:rPr>
        <w:t xml:space="preserve">Example 17 (The graph of a function on three 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 graph, 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 the domain of</w:t>
      </w:r>
      <w:r>
        <w:t xml:space="preserve"> </w:t>
      </w:r>
      <m:oMath>
        <m:r>
          <m:t>f</m:t>
        </m:r>
      </m:oMath>
      <w:r>
        <w:t xml:space="preserve">.</w:t>
      </w:r>
    </w:p>
    <w:bookmarkEnd w:id="66"/>
    <w:bookmarkStart w:id="67" w:name="rem-function-as-set-of-pairs"/>
    <w:p>
      <w:pPr>
        <w:pStyle w:val="BodyText"/>
      </w:pPr>
      <w:r>
        <w:rPr>
          <w:i/>
          <w:iCs/>
        </w:rPr>
        <w:t xml:space="preserve">Remark 7</w:t>
      </w:r>
      <w:r>
        <w:t xml:space="preserve"> (What a function is fundamentally). </w:t>
      </w:r>
      <w:hyperlink w:anchor="def-function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w:anchor="def-cartesian-product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21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(Halmos 1974, sec. 8, p. 30)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67"/>
    <w:bookmarkStart w:id="68" w:name="def-composition"/>
    <w:p>
      <w:pPr>
        <w:pStyle w:val="BodyText"/>
      </w:pPr>
      <w:r>
        <w:rPr>
          <w:b/>
          <w:bCs/>
        </w:rPr>
        <w:t xml:space="preserve">Definition 22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w:anchor="def-function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68"/>
    <w:bookmarkStart w:id="69" w:name="exm-composition"/>
    <w:p>
      <w:pPr>
        <w:pStyle w:val="BodyText"/>
      </w:pPr>
      <w:r>
        <w:rPr>
          <w:b/>
          <w:bCs/>
        </w:rPr>
        <w:t xml:space="preserve">Example 18 (The order of composition matters)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g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outer function.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∘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now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outer function.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9</m:t>
        </m:r>
        <m:r>
          <m:rPr>
            <m:sty m:val="p"/>
          </m:rPr>
          <m:t>≠</m:t>
        </m:r>
        <m:r>
          <m:t>5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are different functions.</w:t>
      </w:r>
    </w:p>
    <w:bookmarkEnd w:id="69"/>
    <w:bookmarkStart w:id="70" w:name="def-inverse-function"/>
    <w:p>
      <w:pPr>
        <w:pStyle w:val="BodyText"/>
      </w:pPr>
      <w:r>
        <w:rPr>
          <w:b/>
          <w:bCs/>
        </w:rPr>
        <w:t xml:space="preserve">Definition 23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15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70"/>
    <w:bookmarkStart w:id="71" w:name="rem-inverse-not-reciprocal"/>
    <w:p>
      <w:pPr>
        <w:pStyle w:val="BodyText"/>
      </w:pPr>
      <w:r>
        <w:rPr>
          <w:i/>
          <w:iCs/>
        </w:rPr>
        <w:t xml:space="preserve">Remark 8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71"/>
    <w:bookmarkStart w:id="72" w:name="exm-inverse-function"/>
    <w:p>
      <w:pPr>
        <w:pStyle w:val="BodyText"/>
      </w:pPr>
      <w:r>
        <w:rPr>
          <w:b/>
          <w:bCs/>
        </w:rPr>
        <w:t xml:space="preserve">Example 19 (An invertible function,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Its inverse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an inverse function would need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equal both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invertible.</w:t>
      </w:r>
    </w:p>
    <w:bookmarkEnd w:id="72"/>
    <w:bookmarkStart w:id="74" w:name="def-elementwise-function"/>
    <w:p>
      <w:pPr>
        <w:pStyle w:val="FirstParagraph"/>
      </w:pPr>
      <w:r>
        <w:rPr>
          <w:b/>
          <w:bCs/>
        </w:rPr>
        <w:t xml:space="preserve">Definition 24 (Elementwise application of a function to a vector)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 function (</w:t>
      </w:r>
      <w:hyperlink w:anchor="def-function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vector whose entries all lie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elementwise application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vector 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⊙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a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:</m:t>
        </m:r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sSup>
          <m:e>
            <m:r>
              <m:t>B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</m:oMath>
      <w:r>
        <w:t xml:space="preserve">-fold Cartesian product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 itself (</w:t>
      </w:r>
      <w:hyperlink w:anchor="def-cartesian-product">
        <w:r>
          <w:rPr>
            <w:rStyle w:val="Hyperlink"/>
          </w:rPr>
          <w:t xml:space="preserve">definition</w:t>
        </w:r>
      </w:hyperlink>
      <w:r>
        <w:t xml:space="preserve">).</w:t>
      </w:r>
    </w:p>
    <w:p>
      <w:pPr>
        <w:pStyle w:val="Compact"/>
        <w:numPr>
          <w:ilvl w:val="0"/>
          <w:numId w:val="1017"/>
        </w:numPr>
      </w:pPr>
      <w:r>
        <w:t xml:space="preserve">The superscript</w:t>
      </w:r>
      <w:r>
        <w:t xml:space="preserve"> </w:t>
      </w:r>
      <m:oMath>
        <m:r>
          <m:rPr>
            <m:sty m:val="p"/>
          </m:rPr>
          <m:t>⊙</m:t>
        </m:r>
      </m:oMath>
      <w:r>
        <w:t xml:space="preserve"> </w:t>
      </w:r>
      <w:r>
        <w:t xml:space="preserve">keeps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 </w:t>
      </w:r>
      <w:r>
        <w:t xml:space="preserve">apart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Where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a whole vector as its argument,</w:t>
      </w:r>
      <w:r>
        <w:t xml:space="preserve"> </w:t>
      </w:r>
      <w:r>
        <w:t xml:space="preserve">as in the multivariable calculus of</w:t>
      </w:r>
      <w:r>
        <w:t xml:space="preserve"> </w:t>
      </w:r>
      <w:hyperlink r:id="rId73">
        <w:r>
          <w:rPr>
            <w:rStyle w:val="Hyperlink"/>
          </w:rPr>
          <w:t xml:space="preserve">vector calculus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evaluated at the vector,</w:t>
      </w:r>
      <w:r>
        <w:t xml:space="preserve"> </w:t>
      </w:r>
      <w:r>
        <w:t xml:space="preserve">which is generally not the vector of its values at the entries.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parameters, as in</w:t>
      </w:r>
      <w:r>
        <w:t xml:space="preserve"> </w:t>
      </w:r>
      <m:oMath>
        <m:sSub>
          <m:e>
            <m:r>
              <m:t>f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the same parameters are used at every entry.</w:t>
      </w:r>
    </w:p>
    <w:p>
      <w:pPr>
        <w:pStyle w:val="Compact"/>
        <w:numPr>
          <w:ilvl w:val="0"/>
          <w:numId w:val="1017"/>
        </w:numPr>
      </w:pPr>
      <w:r>
        <w:t xml:space="preserve">Software usually applies a scalar function to a vector this way,</w:t>
      </w:r>
      <w:r>
        <w:t xml:space="preserve"> </w:t>
      </w:r>
      <w:r>
        <w:t xml:space="preserve">without a special symbol:</w:t>
      </w:r>
      <w:r>
        <w:t xml:space="preserve"> </w:t>
      </w:r>
      <w:r>
        <w:t xml:space="preserve">R and NumPy evaluate</w:t>
      </w:r>
      <w:r>
        <w:t xml:space="preserve"> </w:t>
      </w:r>
      <w:r>
        <w:rPr>
          <w:rStyle w:val="VerbatimChar"/>
        </w:rPr>
        <w:t xml:space="preserve">exp(x)</w:t>
      </w:r>
      <w:r>
        <w:t xml:space="preserve"> </w:t>
      </w:r>
      <w:r>
        <w:t xml:space="preserve">entry by entry.</w:t>
      </w:r>
      <w:r>
        <w:t xml:space="preserve"> </w:t>
      </w:r>
      <w:r>
        <w:t xml:space="preserve">The matrix exponential of a square matrix is a different function from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.</w:t>
      </w:r>
    </w:p>
    <w:bookmarkEnd w:id="74"/>
    <w:bookmarkStart w:id="75" w:name="exm-elementwise-function"/>
    <w:p>
      <w:pPr>
        <w:pStyle w:val="FirstParagraph"/>
      </w:pPr>
      <w:r>
        <w:rPr>
          <w:b/>
          <w:bCs/>
        </w:rPr>
        <w:t xml:space="preserve">Example 20 (The exponential and logistic functions applied to a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 the logistic function</w:t>
      </w:r>
      <w:r>
        <w:t xml:space="preserve"> </w:t>
      </w:r>
      <m:oMath>
        <m:r>
          <m:rPr>
            <m:sty m:val="p"/>
          </m:rPr>
          <m:t>expit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t</m:t>
                </m:r>
              </m:sup>
            </m:sSup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exp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expit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code evaluates both, using R’s</w:t>
      </w:r>
      <w:r>
        <w:t xml:space="preserve"> </w:t>
      </w:r>
      <w:r>
        <w:rPr>
          <w:rStyle w:val="VerbatimChar"/>
        </w:rPr>
        <w:t xml:space="preserve">exp()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,</w:t>
      </w:r>
      <w:r>
        <w:t xml:space="preserve"> </w:t>
      </w:r>
      <w:r>
        <w:t xml:space="preserve">which apply to a vector entry by entry.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expit_x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exp_x</w:t>
      </w:r>
      <w:r>
        <w:br/>
      </w:r>
      <w:r>
        <w:rPr>
          <w:rStyle w:val="CommentTok"/>
        </w:rPr>
        <w:t xml:space="preserve">#&gt; [1] 0.3678794 1.0000000 7.3890561</w:t>
      </w:r>
      <w:r>
        <w:br/>
      </w:r>
      <w:r>
        <w:rPr>
          <w:rStyle w:val="NormalTok"/>
        </w:rPr>
        <w:t xml:space="preserve">expit_x</w:t>
      </w:r>
      <w:r>
        <w:br/>
      </w:r>
      <w:r>
        <w:rPr>
          <w:rStyle w:val="CommentTok"/>
        </w:rPr>
        <w:t xml:space="preserve">#&gt; [1] 0.2689414 0.5000000 0.8807971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(0.3679, 1, 7.3891)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expit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(0.2689, 0.5, 0.8808).</w:t>
      </w:r>
      <w:r>
        <w:t xml:space="preserve"> </w:t>
      </w:r>
      <w:r>
        <w:t xml:space="preserve">Each entry of the output depends only on the entry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same position.</w:t>
      </w:r>
    </w:p>
    <w:bookmarkEnd w:id="75"/>
    <w:bookmarkStart w:id="77" w:name="def-sequence"/>
    <w:p>
      <w:pPr>
        <w:pStyle w:val="BodyText"/>
      </w:pPr>
      <w:r>
        <w:rPr>
          <w:b/>
          <w:bCs/>
        </w:rPr>
        <w:t xml:space="preserve">Definition 25 (Sequence)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sequence</w:t>
      </w:r>
      <w:r>
        <w:t xml:space="preserve"> </w:t>
      </w:r>
      <w:r>
        <w:t xml:space="preserve">in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from the</w:t>
      </w:r>
      <w:r>
        <w:t xml:space="preserve"> </w:t>
      </w:r>
      <w:hyperlink r:id="rId76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Its value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called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term</w:t>
      </w:r>
      <w:r>
        <w:t xml:space="preserve">,</w:t>
      </w:r>
      <w:r>
        <w:t xml:space="preserve"> </w:t>
      </w:r>
      <w:r>
        <w:t xml:space="preserve">and the sequence is written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finite sequence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function 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77"/>
    <w:bookmarkStart w:id="78" w:name="exm-sequence"/>
    <w:p>
      <w:pPr>
        <w:pStyle w:val="BodyText"/>
      </w:pPr>
      <w:r>
        <w:rPr>
          <w:b/>
          <w:bCs/>
        </w:rPr>
        <w:t xml:space="preserve">Example 21 (Sequences)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the sequence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its third term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sequence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  <w:r>
        <w:t xml:space="preserve"> </w:t>
      </w:r>
      <w:r>
        <w:t xml:space="preserve">a sequence can repeat values.</w:t>
      </w:r>
    </w:p>
    <w:p>
      <w:pPr>
        <w:pStyle w:val="Compact"/>
        <w:numPr>
          <w:ilvl w:val="0"/>
          <w:numId w:val="1018"/>
        </w:numPr>
      </w:pPr>
      <w:r>
        <w:t xml:space="preserve">The die rolls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form a finite sequence of length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As a set,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as a sequence, the order and the repeats matter.</w:t>
      </w:r>
    </w:p>
    <w:bookmarkEnd w:id="78"/>
    <w:bookmarkStart w:id="79" w:name="def-expression"/>
    <w:p>
      <w:pPr>
        <w:pStyle w:val="FirstParagraph"/>
      </w:pPr>
      <w:r>
        <w:rPr>
          <w:b/>
          <w:bCs/>
        </w:rPr>
        <w:t xml:space="preserve">Definition 26 (Expression)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expression</w:t>
      </w:r>
      <w:r>
        <w:t xml:space="preserve"> </w:t>
      </w:r>
      <w:r>
        <w:t xml:space="preserve">is a string of symbols, built from constants, variables,</w:t>
      </w:r>
      <w:r>
        <w:t xml:space="preserve"> </w:t>
      </w:r>
      <w:r>
        <w:t xml:space="preserve">operations and function names according to the rules of the notation.</w:t>
      </w:r>
      <w:r>
        <w:t xml:space="preserve"> </w:t>
      </w:r>
      <w:r>
        <w:t xml:space="preserve">When its variables are read as inputs,</w:t>
      </w:r>
      <w:r>
        <w:t xml:space="preserve"> </w:t>
      </w:r>
      <w:r>
        <w:t xml:space="preserve">an expression</w:t>
      </w:r>
      <w:r>
        <w:t xml:space="preserve"> </w:t>
      </w:r>
      <w:r>
        <w:rPr>
          <w:i/>
          <w:iCs/>
        </w:rPr>
        <w:t xml:space="preserve">denotes</w:t>
      </w:r>
      <w:r>
        <w:t xml:space="preserve"> </w:t>
      </w:r>
      <w:r>
        <w:t xml:space="preserve">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it fixes the output for each input.</w:t>
      </w:r>
    </w:p>
    <w:bookmarkEnd w:id="79"/>
    <w:bookmarkStart w:id="80" w:name="exm-expression"/>
    <w:p>
      <w:pPr>
        <w:pStyle w:val="BodyText"/>
      </w:pPr>
      <w:r>
        <w:rPr>
          <w:b/>
          <w:bCs/>
        </w:rPr>
        <w:t xml:space="preserve">Example 22 (Two expressions for one function)</w:t>
      </w:r>
      <w:r>
        <w:t xml:space="preserve"> </w:t>
      </w:r>
      <w:r>
        <w:t xml:space="preserve">The expressions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denote the same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any fixed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because they give the same value at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Precedence parses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as a sum of three terms:</w:t>
      </w:r>
      <w:r>
        <w:t xml:space="preserve"> </w:t>
      </w:r>
      <w:r>
        <w:t xml:space="preserve">the power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applied first,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three products are added.</w:t>
      </w:r>
      <w:r>
        <w:t xml:space="preserve"> </w:t>
      </w:r>
      <w:r>
        <w:t xml:space="preserve">The parentheses in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force a different tree: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added, the sum 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added.</w:t>
      </w:r>
    </w:p>
    <w:bookmarkEnd w:id="80"/>
    <w:bookmarkStart w:id="81" w:name="def-parse-tree"/>
    <w:p>
      <w:pPr>
        <w:pStyle w:val="BodyText"/>
      </w:pPr>
      <w:r>
        <w:rPr>
          <w:b/>
          <w:bCs/>
        </w:rPr>
        <w:t xml:space="preserve">Definition 27 (Parse tree)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parse tree</w:t>
      </w:r>
      <w:r>
        <w:t xml:space="preserve"> </w:t>
      </w:r>
      <w:r>
        <w:t xml:space="preserve">of 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is the tree</w:t>
      </w:r>
      <w:r>
        <w:t xml:space="preserve"> </w:t>
      </w:r>
      <w:r>
        <w:t xml:space="preserve">that shows how its symbols group into operations.</w:t>
      </w:r>
      <w:r>
        <w:t xml:space="preserve"> </w:t>
      </w:r>
      <w:r>
        <w:t xml:space="preserve">Its leaves are the constants and variables of the expression,</w:t>
      </w:r>
      <w:r>
        <w:t xml:space="preserve"> </w:t>
      </w:r>
      <w:r>
        <w:t xml:space="preserve">and each internal node is an operation applied to the nodes below it.</w:t>
      </w:r>
    </w:p>
    <w:bookmarkEnd w:id="81"/>
    <w:bookmarkStart w:id="82" w:name="exm-parse-tree"/>
    <w:p>
      <w:pPr>
        <w:pStyle w:val="BodyText"/>
      </w:pPr>
      <w:r>
        <w:rPr>
          <w:b/>
          <w:bCs/>
        </w:rPr>
        <w:t xml:space="preserve">Example 23 (The parse tree of a polynomial)</w:t>
      </w:r>
      <w:r>
        <w:t xml:space="preserve"> </w:t>
      </w:r>
      <w:r>
        <w:t xml:space="preserve">The parse tree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 each operation having two children, is:</w:t>
      </w:r>
    </w:p>
    <w:p>
      <w:pPr>
        <w:pStyle w:val="Compact"/>
        <w:numPr>
          <w:ilvl w:val="0"/>
          <w:numId w:val="1019"/>
        </w:numPr>
      </w:pPr>
      <w:r>
        <w:t xml:space="preserve">the root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1"/>
          <w:numId w:val="1020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</w:t>
      </w:r>
    </w:p>
    <w:p>
      <w:pPr>
        <w:pStyle w:val="Compact"/>
        <w:numPr>
          <w:ilvl w:val="2"/>
          <w:numId w:val="1021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3"/>
          <w:numId w:val="1022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 the leaves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Compact"/>
        <w:numPr>
          <w:ilvl w:val="3"/>
          <w:numId w:val="1022"/>
        </w:numPr>
      </w:pPr>
      <w:r>
        <w:t xml:space="preserve">the leaf</w:t>
      </w:r>
      <w:r>
        <w:t xml:space="preserve"> </w:t>
      </w:r>
      <m:oMath>
        <m:r>
          <m:t>b</m:t>
        </m:r>
      </m:oMath>
      <w:r>
        <w:t xml:space="preserve">;</w:t>
      </w:r>
    </w:p>
    <w:p>
      <w:pPr>
        <w:pStyle w:val="Compact"/>
        <w:numPr>
          <w:ilvl w:val="2"/>
          <w:numId w:val="1021"/>
        </w:numPr>
      </w:pPr>
      <w:r>
        <w:t xml:space="preserve">the leaf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1"/>
          <w:numId w:val="1020"/>
        </w:numPr>
      </w:pPr>
      <w:r>
        <w:t xml:space="preserve">the leaf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FirstParagraph"/>
      </w:pPr>
      <w:r>
        <w:t xml:space="preserve">Read from the leaves up, the tree says to multiply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add</w:t>
      </w:r>
      <w:r>
        <w:t xml:space="preserve"> </w:t>
      </w:r>
      <m:oMath>
        <m:r>
          <m:t>b</m:t>
        </m:r>
      </m:oMath>
      <w:r>
        <w:t xml:space="preserve">, multiply by</w:t>
      </w:r>
      <w:r>
        <w:t xml:space="preserve"> </w:t>
      </w:r>
      <m:oMath>
        <m:r>
          <m:t>x</m:t>
        </m:r>
      </m:oMath>
      <w:r>
        <w:t xml:space="preserve">, and add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has a different tree.</w:t>
      </w:r>
      <w:r>
        <w:t xml:space="preserve"> </w:t>
      </w:r>
      <w:r>
        <w:t xml:space="preserve">Its root is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the first of these is a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x</m:t>
        </m:r>
      </m:oMath>
      <w:r>
        <w:t xml:space="preserve">.</w:t>
      </w:r>
    </w:p>
    <w:bookmarkEnd w:id="82"/>
    <w:bookmarkStart w:id="83" w:name="rem-expression-parse-tree"/>
    <w:p>
      <w:pPr>
        <w:pStyle w:val="BodyText"/>
      </w:pPr>
      <w:r>
        <w:rPr>
          <w:i/>
          <w:iCs/>
        </w:rPr>
        <w:t xml:space="preserve">Remark 9</w:t>
      </w:r>
      <w:r>
        <w:t xml:space="preserve"> (Expressions, precedence and parse trees). </w:t>
      </w:r>
      <w:r>
        <w:t xml:space="preserve">An expression does not say how to compute the output it fixes,</w:t>
      </w:r>
      <w:r>
        <w:t xml:space="preserve"> </w:t>
      </w:r>
      <w:r>
        <w:t xml:space="preserve">and many expressions denote the same function.</w:t>
      </w:r>
      <w:r>
        <w:t xml:space="preserve"> </w:t>
      </w:r>
      <w:r>
        <w:t xml:space="preserve">A function is the input-output relationship itself;</w:t>
      </w:r>
      <w:r>
        <w:t xml:space="preserve"> </w:t>
      </w:r>
      <w:r>
        <w:t xml:space="preserve">an expression is one way of writing it down.</w:t>
      </w:r>
    </w:p>
    <w:p>
      <w:pPr>
        <w:pStyle w:val="BodyText"/>
      </w:pPr>
      <w:r>
        <w:t xml:space="preserve">The rules of operator precedence (PEMDAS: parentheses, exponents,</w:t>
      </w:r>
      <w:r>
        <w:t xml:space="preserve"> </w:t>
      </w:r>
      <w:r>
        <w:t xml:space="preserve">multiplication and division, addition and subtraction)</w:t>
      </w:r>
      <w:r>
        <w:t xml:space="preserve"> </w:t>
      </w:r>
      <w:r>
        <w:t xml:space="preserve">decide how the symbols group.</w:t>
      </w:r>
      <w:r>
        <w:t xml:space="preserve"> </w:t>
      </w:r>
      <w:r>
        <w:t xml:space="preserve">They turn the string into its parse tree (</w:t>
      </w:r>
      <w:hyperlink w:anchor="def-parse-tree">
        <w:r>
          <w:rPr>
            <w:rStyle w:val="Hyperlink"/>
          </w:rPr>
          <w:t xml:space="preserve">Definition 27</w:t>
        </w:r>
      </w:hyperlink>
      <w:r>
        <w:t xml:space="preserve">).</w:t>
      </w:r>
    </w:p>
    <w:bookmarkEnd w:id="83"/>
    <w:bookmarkStart w:id="84" w:name="def-algorithm"/>
    <w:p>
      <w:pPr>
        <w:pStyle w:val="BodyText"/>
      </w:pPr>
      <w:r>
        <w:rPr>
          <w:b/>
          <w:bCs/>
        </w:rPr>
        <w:t xml:space="preserve">Definition 28 (Algorithm)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algorithm</w:t>
      </w:r>
      <w:r>
        <w:t xml:space="preserve"> </w:t>
      </w:r>
      <w:r>
        <w:t xml:space="preserve">is a finite list of unambiguous steps that,</w:t>
      </w:r>
      <w:r>
        <w:t xml:space="preserve"> </w:t>
      </w:r>
      <w:r>
        <w:t xml:space="preserve">applied to any valid input, halts and returns an output.</w:t>
      </w:r>
      <w:r>
        <w:t xml:space="preserve"> </w:t>
      </w:r>
      <w:r>
        <w:t xml:space="preserve">An algorithm</w:t>
      </w:r>
      <w:r>
        <w:t xml:space="preserve"> </w:t>
      </w:r>
      <w:r>
        <w:rPr>
          <w:i/>
          <w:iCs/>
        </w:rPr>
        <w:t xml:space="preserve">computes</w:t>
      </w:r>
      <w:r>
        <w:t xml:space="preserve"> </w:t>
      </w:r>
      <w:r>
        <w:t xml:space="preserve">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for each input it returns the function’s value at that input.</w:t>
      </w:r>
    </w:p>
    <w:bookmarkEnd w:id="84"/>
    <w:bookmarkStart w:id="85" w:name="exm-algorithm"/>
    <w:p>
      <w:pPr>
        <w:pStyle w:val="BodyText"/>
      </w:pPr>
      <w:r>
        <w:rPr>
          <w:b/>
          <w:bCs/>
        </w:rPr>
        <w:t xml:space="preserve">Example 24 (Two algorithms for one function)</w:t>
      </w:r>
      <w:r>
        <w:t xml:space="preserve"> </w:t>
      </w:r>
      <w:r>
        <w:t xml:space="preserve">Take the function that</w:t>
      </w:r>
      <w:r>
        <w:t xml:space="preserve"> </w:t>
      </w:r>
      <w:hyperlink w:anchor="exm-expression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writes two ways.</w:t>
      </w:r>
      <w:r>
        <w:t xml:space="preserve"> </w:t>
      </w:r>
      <w:r>
        <w:t xml:space="preserve">Evaluating the tree of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as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,</w:t>
      </w:r>
      <w:r>
        <w:t xml:space="preserve"> </w:t>
      </w:r>
      <w:r>
        <w:t xml:space="preserve">takes three multiplications and two additions.</w:t>
      </w:r>
      <w:r>
        <w:t xml:space="preserve"> </w:t>
      </w:r>
      <w:r>
        <w:t xml:space="preserve">Evaluating the tree of Horner’s form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takes two multiplications and two additions.</w:t>
      </w:r>
      <w:r>
        <w:t xml:space="preserve"> </w:t>
      </w:r>
      <w:r>
        <w:t xml:space="preserve">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w:r>
        <w:t xml:space="preserve">the first algorithm computes</w:t>
      </w:r>
      <w:r>
        <w:t xml:space="preserve"> </w:t>
      </w:r>
      <m:oMath>
        <m:r>
          <m:t>4.5</m:t>
        </m:r>
        <m:r>
          <m:rPr>
            <m:sty m:val="p"/>
          </m:rPr>
          <m:t>−</m:t>
        </m:r>
        <m:r>
          <m:t>4.5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the second computes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1.5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same value by different steps.</w:t>
      </w:r>
    </w:p>
    <w:bookmarkEnd w:id="85"/>
    <w:bookmarkStart w:id="86" w:name="rem-function-expression-algorithm"/>
    <w:p>
      <w:pPr>
        <w:pStyle w:val="BodyText"/>
      </w:pPr>
      <w:r>
        <w:rPr>
          <w:i/>
          <w:iCs/>
        </w:rPr>
        <w:t xml:space="preserve">Remark 10</w:t>
      </w:r>
      <w:r>
        <w:t xml:space="preserve"> (How functions, expressions and algorithms relate). </w:t>
      </w:r>
      <w:r>
        <w:t xml:space="preserve">The three ideas fit together this way:</w:t>
      </w:r>
    </w:p>
    <w:p>
      <w:pPr>
        <w:pStyle w:val="Compact"/>
        <w:numPr>
          <w:ilvl w:val="0"/>
          <w:numId w:val="1023"/>
        </w:numPr>
      </w:pPr>
      <w:r>
        <w:t xml:space="preserve">A function is the input-output relationship.</w:t>
      </w:r>
    </w:p>
    <w:p>
      <w:pPr>
        <w:pStyle w:val="Compact"/>
        <w:numPr>
          <w:ilvl w:val="0"/>
          <w:numId w:val="1023"/>
        </w:numPr>
      </w:pPr>
      <w:r>
        <w:t xml:space="preserve">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denotes a function,</w:t>
      </w:r>
      <w:r>
        <w:t xml:space="preserve"> </w:t>
      </w:r>
      <w:r>
        <w:t xml:space="preserve">and many expressions denote the same one.</w:t>
      </w:r>
    </w:p>
    <w:p>
      <w:pPr>
        <w:pStyle w:val="Compact"/>
        <w:numPr>
          <w:ilvl w:val="0"/>
          <w:numId w:val="1023"/>
        </w:numPr>
      </w:pPr>
      <w:r>
        <w:t xml:space="preserve">An</w:t>
      </w:r>
      <w:r>
        <w:t xml:space="preserve"> </w:t>
      </w:r>
      <w:hyperlink w:anchor="def-algorithm">
        <w:r>
          <w:rPr>
            <w:rStyle w:val="Hyperlink"/>
          </w:rPr>
          <w:t xml:space="preserve">algorithm</w:t>
        </w:r>
      </w:hyperlink>
      <w:r>
        <w:t xml:space="preserve"> </w:t>
      </w:r>
      <w:r>
        <w:t xml:space="preserve">computes a function,</w:t>
      </w:r>
      <w:r>
        <w:t xml:space="preserve"> </w:t>
      </w:r>
      <w:r>
        <w:t xml:space="preserve">and many algorithms compute the same one.</w:t>
      </w:r>
    </w:p>
    <w:p>
      <w:pPr>
        <w:pStyle w:val="FirstParagraph"/>
      </w:pPr>
      <w:r>
        <w:t xml:space="preserve">An expression is not an algorithm,</w:t>
      </w:r>
      <w:r>
        <w:t xml:space="preserve"> </w:t>
      </w:r>
      <w:r>
        <w:t xml:space="preserve">because it does not say what to do, or in what order.</w:t>
      </w:r>
      <w:r>
        <w:t xml:space="preserve"> </w:t>
      </w:r>
      <w:r>
        <w:t xml:space="preserve">Given values for its variables,</w:t>
      </w:r>
      <w:r>
        <w:t xml:space="preserve"> </w:t>
      </w:r>
      <w:r>
        <w:t xml:space="preserve">evaluating its parse tree from the leaves up is one algorithm for the function it denotes,</w:t>
      </w:r>
      <w:r>
        <w:t xml:space="preserve"> </w:t>
      </w:r>
      <w:r>
        <w:t xml:space="preserve">and a different expression for the same function gives a different tree and a different algorithm.</w:t>
      </w:r>
    </w:p>
    <w:bookmarkEnd w:id="86"/>
    <w:bookmarkStart w:id="87" w:name="rem-no-known-algorithm"/>
    <w:p>
      <w:pPr>
        <w:pStyle w:val="BodyText"/>
      </w:pPr>
      <w:r>
        <w:rPr>
          <w:i/>
          <w:iCs/>
        </w:rPr>
        <w:t xml:space="preserve">Remark 11</w:t>
      </w:r>
      <w:r>
        <w:t xml:space="preserve"> (Values with no known algorithm). </w:t>
      </w:r>
      <w:r>
        <w:t xml:space="preserve">Some functions have no known finite algorithm for their exact values,</w:t>
      </w:r>
      <w:r>
        <w:t xml:space="preserve"> </w:t>
      </w:r>
      <w:r>
        <w:t xml:space="preserve">and expressions that denote them,</w:t>
      </w:r>
      <w:r>
        <w:t xml:space="preserve"> </w:t>
      </w:r>
      <w:r>
        <w:t xml:space="preserve">such as a limit, a supremum, an integral with no closed form,</w:t>
      </w:r>
      <w:r>
        <w:t xml:space="preserve"> </w:t>
      </w:r>
      <w:r>
        <w:t xml:space="preserve">or an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over a set with no formula for the minimizer,</w:t>
      </w:r>
      <w:r>
        <w:t xml:space="preserve"> </w:t>
      </w:r>
      <w:r>
        <w:t xml:space="preserve">cannot be evaluated by following their tree.</w:t>
      </w:r>
      <w:r>
        <w:t xml:space="preserve"> </w:t>
      </w:r>
      <w:r>
        <w:t xml:space="preserve">Such a value can still be well defined and approximated by an algorithm.</w:t>
      </w:r>
    </w:p>
    <w:bookmarkEnd w:id="87"/>
    <w:bookmarkStart w:id="88" w:name="exm-no-known-algorithm"/>
    <w:p>
      <w:pPr>
        <w:pStyle w:val="BodyText"/>
      </w:pPr>
      <w:r>
        <w:rPr>
          <w:b/>
          <w:bCs/>
        </w:rPr>
        <w:t xml:space="preserve">Example 25 (A minimizer with no known formula)</w:t>
      </w:r>
      <w:r>
        <w:t xml:space="preserve"> </w:t>
      </w:r>
      <w:r>
        <w:t xml:space="preserve">The minimizer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x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is strictly increasing and equals zero at one point,</w:t>
      </w:r>
      <w:r>
        <w:t xml:space="preserve"> </w:t>
      </w:r>
      <w:r>
        <w:t xml:space="preserve">yet that point has no known closed-form expression,</w:t>
      </w:r>
      <w:r>
        <w:t xml:space="preserve"> </w:t>
      </w:r>
      <w:r>
        <w:t xml:space="preserve">so no known finite list of arithmetic steps returns it exactly.</w:t>
      </w:r>
      <w:r>
        <w:t xml:space="preserve"> </w:t>
      </w:r>
      <w:r>
        <w:t xml:space="preserve">An algorithm such as bisection approximates it as closely as we like.</w:t>
      </w:r>
    </w:p>
    <w:bookmarkEnd w:id="88"/>
    <w:bookmarkEnd w:id="89"/>
    <w:bookmarkStart w:id="104" w:name="countable-sets"/>
    <w:p>
      <w:pPr>
        <w:pStyle w:val="Heading2"/>
      </w:pPr>
      <w:r>
        <w:t xml:space="preserve">4 Countable sets</w:t>
      </w:r>
    </w:p>
    <w:bookmarkStart w:id="90" w:name="def-finite-set"/>
    <w:p>
      <w:pPr>
        <w:pStyle w:val="FirstParagraph"/>
      </w:pPr>
      <w:r>
        <w:rPr>
          <w:b/>
          <w:bCs/>
        </w:rPr>
        <w:t xml:space="preserve">Definition 29 (Finite set, infinite set, and cardinality)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w:anchor="def-sequence">
        <w:r>
          <w:rPr>
            <w:rStyle w:val="Hyperlink"/>
          </w:rPr>
          <w:t xml:space="preserve">Definition 25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  <w:r>
        <w:t xml:space="preserve"> </w:t>
      </w:r>
      <w:r>
        <w:t xml:space="preserve">That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A set that is not finite is</w:t>
      </w:r>
      <w:r>
        <w:t xml:space="preserve"> </w:t>
      </w:r>
      <w:r>
        <w:rPr>
          <w:b/>
          <w:bCs/>
        </w:rPr>
        <w:t xml:space="preserve">infinite</w:t>
      </w:r>
      <w:r>
        <w:t xml:space="preserve">.</w:t>
      </w:r>
    </w:p>
    <w:bookmarkEnd w:id="90"/>
    <w:bookmarkStart w:id="93" w:name="rem-cardinality-bars"/>
    <w:p>
      <w:pPr>
        <w:pStyle w:val="BodyText"/>
      </w:pPr>
      <w:r>
        <w:rPr>
          <w:i/>
          <w:iCs/>
        </w:rPr>
        <w:t xml:space="preserve">Remark 12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91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92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93"/>
    <w:bookmarkStart w:id="94" w:name="exm-finite-set"/>
    <w:p>
      <w:pPr>
        <w:pStyle w:val="BodyText"/>
      </w:pPr>
      <w:r>
        <w:rPr>
          <w:b/>
          <w:bCs/>
        </w:rPr>
        <w:t xml:space="preserve">Example 26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24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94"/>
    <w:bookmarkStart w:id="95" w:name="def-countable-set"/>
    <w:p>
      <w:pPr>
        <w:pStyle w:val="FirstParagraph"/>
      </w:pPr>
      <w:r>
        <w:rPr>
          <w:b/>
          <w:bCs/>
        </w:rPr>
        <w:t xml:space="preserve">Definition 30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29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w:anchor="def-sequence">
        <w:r>
          <w:rPr>
            <w:rStyle w:val="Hyperlink"/>
          </w:rPr>
          <w:t xml:space="preserve">Definition 25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95"/>
    <w:bookmarkStart w:id="96" w:name="def-countably-infinite"/>
    <w:p>
      <w:pPr>
        <w:pStyle w:val="BodyText"/>
      </w:pPr>
      <w:r>
        <w:rPr>
          <w:b/>
          <w:bCs/>
        </w:rPr>
        <w:t xml:space="preserve">Definition 31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96"/>
    <w:bookmarkStart w:id="99" w:name="exm-countable-set"/>
    <w:p>
      <w:pPr>
        <w:pStyle w:val="BodyText"/>
      </w:pPr>
      <w:r>
        <w:rPr>
          <w:b/>
          <w:bCs/>
        </w:rPr>
        <w:t xml:space="preserve">Example 27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25"/>
        </w:numPr>
      </w:pPr>
      <w:r>
        <w:t xml:space="preserve">The</w:t>
      </w:r>
      <w:r>
        <w:t xml:space="preserve"> </w:t>
      </w:r>
      <w:hyperlink r:id="rId97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25"/>
        </w:numPr>
      </w:pPr>
      <w:r>
        <w:t xml:space="preserve">The</w:t>
      </w:r>
      <w:r>
        <w:t xml:space="preserve"> </w:t>
      </w:r>
      <w:hyperlink r:id="rId98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99"/>
    <w:bookmarkStart w:id="100" w:name="thm-interval-uncountable"/>
    <w:p>
      <w:pPr>
        <w:pStyle w:val="FirstParagraph"/>
      </w:pPr>
      <w:r>
        <w:rPr>
          <w:b/>
          <w:bCs/>
        </w:rPr>
        <w:t xml:space="preserve">Theorem 5 (The unit interval is not countable)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not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00"/>
    <w:bookmarkStart w:id="103" w:name="rem-cantor-diagonal"/>
    <w:p>
      <w:pPr>
        <w:pStyle w:val="BodyText"/>
      </w:pPr>
      <w:r>
        <w:rPr>
          <w:i/>
          <w:iCs/>
        </w:rPr>
        <w:t xml:space="preserve">Remark 13</w:t>
      </w:r>
      <w:r>
        <w:t xml:space="preserve"> (Cantor’s diagonal argument). </w:t>
      </w:r>
      <w:r>
        <w:t xml:space="preserve">The standard</w:t>
      </w:r>
      <w:r>
        <w:t xml:space="preserve"> </w:t>
      </w:r>
      <w:hyperlink r:id="rId101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is Cantor’s diagonal argument:</w:t>
      </w:r>
      <w:r>
        <w:t xml:space="preserve"> </w:t>
      </w:r>
      <w:r>
        <w:t xml:space="preserve">given any sequence of numbers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it builds a number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whose</w:t>
      </w:r>
      <w:r>
        <w:t xml:space="preserve"> </w:t>
      </w:r>
      <w:hyperlink r:id="rId15">
        <w:r>
          <w:rPr>
            <w:rStyle w:val="Hyperlink"/>
          </w:rPr>
          <w:t xml:space="preserve">decimal expansion</w:t>
        </w:r>
      </w:hyperlink>
      <w:r>
        <w:t xml:space="preserve"> </w:t>
      </w:r>
      <w:r>
        <w:t xml:space="preserve">differs from the</w:t>
      </w:r>
      <w:r>
        <w:t xml:space="preserve"> </w:t>
      </w:r>
      <m:oMath>
        <m:r>
          <m:t>n</m:t>
        </m:r>
      </m:oMath>
      <w:r>
        <w:t xml:space="preserve">th number’s in the</w:t>
      </w:r>
      <w:r>
        <w:t xml:space="preserve"> </w:t>
      </w:r>
      <m:oMath>
        <m:r>
          <m:t>n</m:t>
        </m:r>
      </m:oMath>
      <w:r>
        <w:t xml:space="preserve">th digit</w:t>
      </w:r>
      <w:r>
        <w:t xml:space="preserve"> </w:t>
      </w:r>
      <w:r>
        <w:t xml:space="preserve">(its</w:t>
      </w:r>
      <w:r>
        <w:t xml:space="preserve"> </w:t>
      </w:r>
      <m:oMath>
        <m:r>
          <m:t>n</m:t>
        </m:r>
      </m:oMath>
      <w:r>
        <w:t xml:space="preserve">th decimal place, one of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</m:oMath>
      <w:r>
        <w:t xml:space="preserve">),</w:t>
      </w:r>
      <w:r>
        <w:t xml:space="preserve"> </w:t>
      </w:r>
      <w:r>
        <w:t xml:space="preserve">so the sequence misses it</w:t>
      </w:r>
      <w:r>
        <w:t xml:space="preserve"> </w:t>
      </w:r>
      <w:r>
        <w:t xml:space="preserve">(see</w:t>
      </w:r>
      <w:r>
        <w:t xml:space="preserve"> </w:t>
      </w:r>
      <w:hyperlink r:id="rId102">
        <w:r>
          <w:rPr>
            <w:rStyle w:val="Hyperlink"/>
          </w:rPr>
          <w:t xml:space="preserve">Wikipedia: Cantor’s diagonal argument</w:t>
        </w:r>
      </w:hyperlink>
      <w:r>
        <w:t xml:space="preserve">).</w:t>
      </w:r>
      <w:r>
        <w:t xml:space="preserve"> </w:t>
      </w:r>
      <w:r>
        <w:t xml:space="preserve">One way to choose the</w:t>
      </w:r>
      <w:r>
        <w:t xml:space="preserve"> </w:t>
      </w:r>
      <m:oMath>
        <m:r>
          <m:t>n</m:t>
        </m:r>
      </m:oMath>
      <w:r>
        <w:t xml:space="preserve">th digit is to use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unless the</w:t>
      </w:r>
      <w:r>
        <w:t xml:space="preserve"> </w:t>
      </w:r>
      <m:oMath>
        <m:r>
          <m:t>n</m:t>
        </m:r>
      </m:oMath>
      <w:r>
        <w:t xml:space="preserve">th number’s</w:t>
      </w:r>
      <w:r>
        <w:t xml:space="preserve"> </w:t>
      </w:r>
      <m:oMath>
        <m:r>
          <m:t>n</m:t>
        </m:r>
      </m:oMath>
      <w:r>
        <w:t xml:space="preserve">th digit is</w:t>
      </w:r>
      <w:r>
        <w:t xml:space="preserve"> </w:t>
      </w:r>
      <m:oMath>
        <m:r>
          <m:t>5</m:t>
        </m:r>
      </m:oMath>
      <w:r>
        <w:t xml:space="preserve">, in which case use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For example, if the sequence starts</w:t>
      </w:r>
      <w:r>
        <w:t xml:space="preserve"> </w:t>
      </w:r>
      <m:oMath>
        <m:r>
          <m:t>0.1234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0.3579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0.2468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diagonal digits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so the new number starts</w:t>
      </w:r>
      <w:r>
        <w:t xml:space="preserve"> </w:t>
      </w:r>
      <m:oMath>
        <m:r>
          <m:t>0.545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 the first number in the first digit,</w:t>
      </w:r>
      <w:r>
        <w:t xml:space="preserve"> </w:t>
      </w:r>
      <w:r>
        <w:t xml:space="preserve">from the second in the second digit,</w:t>
      </w:r>
      <w:r>
        <w:t xml:space="preserve"> </w:t>
      </w:r>
      <w:r>
        <w:t xml:space="preserve">and from the third in the third digit.</w:t>
      </w:r>
    </w:p>
    <w:bookmarkEnd w:id="103"/>
    <w:bookmarkEnd w:id="104"/>
    <w:bookmarkStart w:id="109" w:name="extended-non-negative-real-numbers"/>
    <w:p>
      <w:pPr>
        <w:pStyle w:val="Heading2"/>
      </w:pPr>
      <w:r>
        <w:t xml:space="preserve">5 Extended non-negative real numbers</w:t>
      </w:r>
    </w:p>
    <w:bookmarkStart w:id="105" w:name="def-extended-nonneg-reals"/>
    <w:p>
      <w:pPr>
        <w:pStyle w:val="FirstParagraph"/>
      </w:pPr>
      <w:r>
        <w:rPr>
          <w:b/>
          <w:bCs/>
        </w:rPr>
        <w:t xml:space="preserve">Definition 32 (Extended non-negative real numbers)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extended non-negative real numbers</w:t>
      </w:r>
      <w:r>
        <w:t xml:space="preserve">, written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are the non-negative real numbers together with an extra element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that is greater than every real number: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∞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Addition extends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</w:p>
    <w:bookmarkEnd w:id="105"/>
    <w:bookmarkStart w:id="107" w:name="rem-infinity-arithmetic"/>
    <w:p>
      <w:pPr>
        <w:pStyle w:val="BodyText"/>
      </w:pPr>
      <w:r>
        <w:rPr>
          <w:i/>
          <w:iCs/>
        </w:rPr>
        <w:t xml:space="preserve">Remark 14</w:t>
      </w:r>
      <w:r>
        <w:t xml:space="preserve"> (Arithmetic with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).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so some real-number arithmetic does not extend to it: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is left undefined,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Measure theory uses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because the size of a set, such as the length of the whole real line, can be infinite</w:t>
      </w:r>
      <w:r>
        <w:t xml:space="preserve"> </w:t>
      </w:r>
      <w:r>
        <w:t xml:space="preserve">(see</w:t>
      </w:r>
      <w:r>
        <w:t xml:space="preserve"> </w:t>
      </w:r>
      <w:hyperlink r:id="rId106">
        <w:r>
          <w:rPr>
            <w:rStyle w:val="Hyperlink"/>
          </w:rPr>
          <w:t xml:space="preserve">Wikipedia: Extended real number line</w:t>
        </w:r>
      </w:hyperlink>
      <w:r>
        <w:t xml:space="preserve">).</w:t>
      </w:r>
    </w:p>
    <w:bookmarkEnd w:id="107"/>
    <w:bookmarkStart w:id="108" w:name="exm-extended-nonneg-reals"/>
    <w:p>
      <w:pPr>
        <w:pStyle w:val="BodyText"/>
      </w:pPr>
      <w:r>
        <w:rPr>
          <w:b/>
          <w:bCs/>
        </w:rPr>
        <w:t xml:space="preserve">Example 28 (Adding with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as usual,</w:t>
      </w:r>
      <w:r>
        <w:t xml:space="preserve"> </w:t>
      </w:r>
      <w:r>
        <w:t xml:space="preserve">while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08"/>
    <w:bookmarkEnd w:id="109"/>
    <w:bookmarkStart w:id="110" w:name="sec-further-reading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These books treat sets and the logic behind them in more depth.</w:t>
      </w:r>
    </w:p>
    <w:p>
      <w:pPr>
        <w:pStyle w:val="Compact"/>
        <w:numPr>
          <w:ilvl w:val="0"/>
          <w:numId w:val="1026"/>
        </w:numPr>
      </w:pPr>
      <w:r>
        <w:t xml:space="preserve">Devlin (1993)</w:t>
      </w:r>
      <w:r>
        <w:t xml:space="preserve"> </w:t>
      </w:r>
      <w:r>
        <w:t xml:space="preserve">is an undergraduate introduction to axiomatic set theory.</w:t>
      </w:r>
      <w:r>
        <w:t xml:space="preserve"> </w:t>
      </w:r>
      <w:r>
        <w:t xml:space="preserve">It covers the axioms of set theory, ordinals, and cardinals,</w:t>
      </w:r>
      <w:r>
        <w:t xml:space="preserve"> </w:t>
      </w:r>
      <w:r>
        <w:t xml:space="preserve">which go well beyond the countable sets and functions on this page.</w:t>
      </w:r>
    </w:p>
    <w:p>
      <w:pPr>
        <w:pStyle w:val="Compact"/>
        <w:numPr>
          <w:ilvl w:val="0"/>
          <w:numId w:val="1026"/>
        </w:numPr>
      </w:pPr>
      <w:r>
        <w:t xml:space="preserve">Halmos (1974)</w:t>
      </w:r>
      <w:r>
        <w:t xml:space="preserve"> </w:t>
      </w:r>
      <w:r>
        <w:t xml:space="preserve">is a short, informal treatment of the same axioms,</w:t>
      </w:r>
      <w:r>
        <w:t xml:space="preserve"> </w:t>
      </w:r>
      <w:r>
        <w:t xml:space="preserve">covering relations, functions, families of sets, and cardinal numbers.</w:t>
      </w:r>
    </w:p>
    <w:p>
      <w:pPr>
        <w:pStyle w:val="Compact"/>
        <w:numPr>
          <w:ilvl w:val="0"/>
          <w:numId w:val="1026"/>
        </w:numPr>
      </w:pPr>
      <w:r>
        <w:t xml:space="preserve">Enderton (2001)</w:t>
      </w:r>
      <w:r>
        <w:t xml:space="preserve"> </w:t>
      </w:r>
      <w:r>
        <w:t xml:space="preserve">is a standard introduction to mathematical logic.</w:t>
      </w:r>
      <w:r>
        <w:t xml:space="preserve"> </w:t>
      </w:r>
      <w:r>
        <w:t xml:space="preserve">Its first chapter collects the facts about sets, relations, and functions</w:t>
      </w:r>
      <w:r>
        <w:t xml:space="preserve"> </w:t>
      </w:r>
      <w:r>
        <w:t xml:space="preserve">that the later chapters use.</w:t>
      </w:r>
    </w:p>
    <w:p>
      <w:pPr>
        <w:pStyle w:val="Compact"/>
        <w:numPr>
          <w:ilvl w:val="0"/>
          <w:numId w:val="1026"/>
        </w:numPr>
      </w:pPr>
      <w:r>
        <w:t xml:space="preserve">Barker-Plummer et al. (2011)</w:t>
      </w:r>
      <w:r>
        <w:t xml:space="preserve"> </w:t>
      </w:r>
      <w:r>
        <w:t xml:space="preserve">teaches propositional and first-order logic,</w:t>
      </w:r>
      <w:r>
        <w:t xml:space="preserve"> </w:t>
      </w:r>
      <w:r>
        <w:t xml:space="preserve">the language behind statements such as</w:t>
      </w:r>
      <w:r>
        <w:t xml:space="preserve"> </w:t>
      </w:r>
      <w:r>
        <w:t xml:space="preserve">“for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 exists…”</w:t>
      </w:r>
      <w:r>
        <w:t xml:space="preserve">.</w:t>
      </w:r>
    </w:p>
    <w:bookmarkEnd w:id="110"/>
    <w:bookmarkStart w:id="120" w:name="references"/>
    <w:p>
      <w:pPr>
        <w:pStyle w:val="Heading2"/>
      </w:pPr>
      <w:r>
        <w:t xml:space="preserve">References</w:t>
      </w:r>
    </w:p>
    <w:bookmarkStart w:id="119" w:name="refs"/>
    <w:bookmarkStart w:id="112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11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12"/>
    <w:bookmarkStart w:id="114" w:name="ref-devlin1993joy"/>
    <w:p>
      <w:pPr>
        <w:pStyle w:val="Bibliography"/>
      </w:pPr>
      <w:r>
        <w:t xml:space="preserve">Devlin, Keith. 1993.</w:t>
      </w:r>
      <w:r>
        <w:t xml:space="preserve"> </w:t>
      </w:r>
      <w:r>
        <w:rPr>
          <w:i/>
          <w:iCs/>
        </w:rPr>
        <w:t xml:space="preserve">The Joy of Sets: Fundamentals of Contemporary Set Theory</w:t>
      </w:r>
      <w:r>
        <w:t xml:space="preserve">. 2nd ed. Undergraduate Texts in Mathematics. Springer.</w:t>
      </w:r>
      <w:r>
        <w:t xml:space="preserve"> </w:t>
      </w:r>
      <w:hyperlink r:id="rId113">
        <w:r>
          <w:rPr>
            <w:rStyle w:val="Hyperlink"/>
          </w:rPr>
          <w:t xml:space="preserve">https://doi.org/10.1007/978-1-4612-0903-4</w:t>
        </w:r>
      </w:hyperlink>
      <w:r>
        <w:t xml:space="preserve">.</w:t>
      </w:r>
    </w:p>
    <w:bookmarkEnd w:id="114"/>
    <w:bookmarkStart w:id="116" w:name="ref-enderton2001logic"/>
    <w:p>
      <w:pPr>
        <w:pStyle w:val="Bibliography"/>
      </w:pPr>
      <w:r>
        <w:t xml:space="preserve">Enderton, Herbert B. 2001.</w:t>
      </w:r>
      <w:r>
        <w:t xml:space="preserve"> </w:t>
      </w:r>
      <w:r>
        <w:rPr>
          <w:i/>
          <w:iCs/>
        </w:rPr>
        <w:t xml:space="preserve">A Mathematical Introduction to Logic</w:t>
      </w:r>
      <w:r>
        <w:t xml:space="preserve">. 2nd ed. Academic Press.</w:t>
      </w:r>
      <w:r>
        <w:t xml:space="preserve"> </w:t>
      </w:r>
      <w:hyperlink r:id="rId115">
        <w:r>
          <w:rPr>
            <w:rStyle w:val="Hyperlink"/>
          </w:rPr>
          <w:t xml:space="preserve">https://doi.org/10.1016/C2009-0-22107-6</w:t>
        </w:r>
      </w:hyperlink>
      <w:r>
        <w:t xml:space="preserve">.</w:t>
      </w:r>
    </w:p>
    <w:bookmarkEnd w:id="116"/>
    <w:bookmarkStart w:id="118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117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118"/>
    <w:bookmarkEnd w:id="119"/>
    <w:bookmarkEnd w:id="1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1" Target="algebra-basics.html#def-absolute-value" TargetMode="External" /><Relationship Type="http://schemas.openxmlformats.org/officeDocument/2006/relationships/hyperlink" Id="rId92" Target="algebra-complex.html#def-complex-modulus" TargetMode="External" /><Relationship Type="http://schemas.openxmlformats.org/officeDocument/2006/relationships/hyperlink" Id="rId113" Target="https://doi.org/10.1007/978-1-4612-0903-4" TargetMode="External" /><Relationship Type="http://schemas.openxmlformats.org/officeDocument/2006/relationships/hyperlink" Id="rId117" Target="https://doi.org/10.1007/978-1-4757-1645-0" TargetMode="External" /><Relationship Type="http://schemas.openxmlformats.org/officeDocument/2006/relationships/hyperlink" Id="rId115" Target="https://doi.org/10.1016/C2009-0-22107-6" TargetMode="External" /><Relationship Type="http://schemas.openxmlformats.org/officeDocument/2006/relationships/hyperlink" Id="rId102" Target="https://en.wikipedia.org/wiki/Cantor%27s_diagonal_argument" TargetMode="External" /><Relationship Type="http://schemas.openxmlformats.org/officeDocument/2006/relationships/hyperlink" Id="rId31" Target="https://en.wikipedia.org/wiki/Empty_set" TargetMode="External" /><Relationship Type="http://schemas.openxmlformats.org/officeDocument/2006/relationships/hyperlink" Id="rId106" Target="https://en.wikipedia.org/wiki/Extended_real_number_line" TargetMode="External" /><Relationship Type="http://schemas.openxmlformats.org/officeDocument/2006/relationships/hyperlink" Id="rId62" Target="https://en.wikipedia.org/wiki/Range_of_a_function" TargetMode="External" /><Relationship Type="http://schemas.openxmlformats.org/officeDocument/2006/relationships/hyperlink" Id="rId10" Target="https://en.wikipedia.org/wiki/Set_(mathematics)" TargetMode="External" /><Relationship Type="http://schemas.openxmlformats.org/officeDocument/2006/relationships/hyperlink" Id="rId23" Target="https://en.wikipedia.org/wiki/Subset" TargetMode="External" /><Relationship Type="http://schemas.openxmlformats.org/officeDocument/2006/relationships/hyperlink" Id="rId111" Target="https://www.amazon.com/dp/1575866323" TargetMode="External" /><Relationship Type="http://schemas.openxmlformats.org/officeDocument/2006/relationships/hyperlink" Id="rId32" Target="measures.qmd#def-measure-zero" TargetMode="External" /><Relationship Type="http://schemas.openxmlformats.org/officeDocument/2006/relationships/hyperlink" Id="rId14" Target="notation.qmd#def-even-odd" TargetMode="External" /><Relationship Type="http://schemas.openxmlformats.org/officeDocument/2006/relationships/hyperlink" Id="rId98" Target="notation.qmd#def-integers" TargetMode="External" /><Relationship Type="http://schemas.openxmlformats.org/officeDocument/2006/relationships/hyperlink" Id="rId76" Target="notation.qmd#def-natural-numbers" TargetMode="External" /><Relationship Type="http://schemas.openxmlformats.org/officeDocument/2006/relationships/hyperlink" Id="rId97" Target="notation.qmd#def-nonnegative-integers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50" Target="proof-writing.qmd#def-necessary-sufficient" TargetMode="External" /><Relationship Type="http://schemas.openxmlformats.org/officeDocument/2006/relationships/hyperlink" Id="rId101" Target="proof-writing.qmd#def-proof" TargetMode="External" /><Relationship Type="http://schemas.openxmlformats.org/officeDocument/2006/relationships/hyperlink" Id="rId73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1" Target="algebra-basics.html#def-absolute-value" TargetMode="External" /><Relationship Type="http://schemas.openxmlformats.org/officeDocument/2006/relationships/hyperlink" Id="rId92" Target="algebra-complex.html#def-complex-modulus" TargetMode="External" /><Relationship Type="http://schemas.openxmlformats.org/officeDocument/2006/relationships/hyperlink" Id="rId113" Target="https://doi.org/10.1007/978-1-4612-0903-4" TargetMode="External" /><Relationship Type="http://schemas.openxmlformats.org/officeDocument/2006/relationships/hyperlink" Id="rId117" Target="https://doi.org/10.1007/978-1-4757-1645-0" TargetMode="External" /><Relationship Type="http://schemas.openxmlformats.org/officeDocument/2006/relationships/hyperlink" Id="rId115" Target="https://doi.org/10.1016/C2009-0-22107-6" TargetMode="External" /><Relationship Type="http://schemas.openxmlformats.org/officeDocument/2006/relationships/hyperlink" Id="rId102" Target="https://en.wikipedia.org/wiki/Cantor%27s_diagonal_argument" TargetMode="External" /><Relationship Type="http://schemas.openxmlformats.org/officeDocument/2006/relationships/hyperlink" Id="rId31" Target="https://en.wikipedia.org/wiki/Empty_set" TargetMode="External" /><Relationship Type="http://schemas.openxmlformats.org/officeDocument/2006/relationships/hyperlink" Id="rId106" Target="https://en.wikipedia.org/wiki/Extended_real_number_line" TargetMode="External" /><Relationship Type="http://schemas.openxmlformats.org/officeDocument/2006/relationships/hyperlink" Id="rId62" Target="https://en.wikipedia.org/wiki/Range_of_a_function" TargetMode="External" /><Relationship Type="http://schemas.openxmlformats.org/officeDocument/2006/relationships/hyperlink" Id="rId10" Target="https://en.wikipedia.org/wiki/Set_(mathematics)" TargetMode="External" /><Relationship Type="http://schemas.openxmlformats.org/officeDocument/2006/relationships/hyperlink" Id="rId23" Target="https://en.wikipedia.org/wiki/Subset" TargetMode="External" /><Relationship Type="http://schemas.openxmlformats.org/officeDocument/2006/relationships/hyperlink" Id="rId111" Target="https://www.amazon.com/dp/1575866323" TargetMode="External" /><Relationship Type="http://schemas.openxmlformats.org/officeDocument/2006/relationships/hyperlink" Id="rId32" Target="measures.qmd#def-measure-zero" TargetMode="External" /><Relationship Type="http://schemas.openxmlformats.org/officeDocument/2006/relationships/hyperlink" Id="rId14" Target="notation.qmd#def-even-odd" TargetMode="External" /><Relationship Type="http://schemas.openxmlformats.org/officeDocument/2006/relationships/hyperlink" Id="rId98" Target="notation.qmd#def-integers" TargetMode="External" /><Relationship Type="http://schemas.openxmlformats.org/officeDocument/2006/relationships/hyperlink" Id="rId76" Target="notation.qmd#def-natural-numbers" TargetMode="External" /><Relationship Type="http://schemas.openxmlformats.org/officeDocument/2006/relationships/hyperlink" Id="rId97" Target="notation.qmd#def-nonnegative-integers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50" Target="proof-writing.qmd#def-necessary-sufficient" TargetMode="External" /><Relationship Type="http://schemas.openxmlformats.org/officeDocument/2006/relationships/hyperlink" Id="rId101" Target="proof-writing.qmd#def-proof" TargetMode="External" /><Relationship Type="http://schemas.openxmlformats.org/officeDocument/2006/relationships/hyperlink" Id="rId73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 and Functions</dc:title>
  <dc:creator/>
  <cp:keywords/>
  <dcterms:created xsi:type="dcterms:W3CDTF">2026-10-13T23:28:47Z</dcterms:created>
  <dcterms:modified xsi:type="dcterms:W3CDTF">2026-10-13T23:28:47Z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15:34:59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