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2026-10-22 01:03:26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  <w:r>
              <w:t xml:space="preserve"> </w:t>
            </w:r>
            <w:r>
              <w:t xml:space="preserve">The source defines the orthogonal complement inside an ambient vector space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⊆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here the ambient space is always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all that the fundamental theorem and the projections need.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2026-10-22T08:32:33Z</dcterms:created>
  <dcterms:modified xsi:type="dcterms:W3CDTF">2026-10-22T08:32:33Z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01:03:26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