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Additivity</w:t>
      </w:r>
    </w:p>
    <w:p>
      <w:pPr>
        <w:pStyle w:val="Date"/>
      </w:pPr>
      <w:r>
        <w:t xml:space="preserve">Last modified: 2026-10-30 13:54:56 (PDT)</w:t>
      </w:r>
    </w:p>
    <w:bookmarkStart w:id="40" w:name="additivity"/>
    <w:p>
      <w:pPr>
        <w:pStyle w:val="Heading2"/>
      </w:pPr>
      <w:r>
        <w:t xml:space="preserve">1 Additivity</w:t>
      </w:r>
    </w:p>
    <w:bookmarkStart w:id="14" w:name="def-finite-additivity"/>
    <w:p>
      <w:pPr>
        <w:pStyle w:val="FirstParagraph"/>
      </w:pPr>
      <w:r>
        <w:rPr>
          <w:b/>
          <w:bCs/>
        </w:rPr>
        <w:t xml:space="preserve">Definition 1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11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9" w:name="exm-finite-additivity"/>
    <w:p>
      <w:pPr>
        <w:pStyle w:val="FirstParagraph"/>
      </w:pPr>
      <w:r>
        <w:rPr>
          <w:b/>
          <w:bCs/>
        </w:rPr>
        <w:t xml:space="preserve">Example 1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19"/>
    <w:bookmarkStart w:id="20" w:name="exm-not-finitely-additive"/>
    <w:p>
      <w:pPr>
        <w:pStyle w:val="BodyText"/>
      </w:pPr>
      <w:r>
        <w:rPr>
          <w:b/>
          <w:bCs/>
        </w:rPr>
        <w:t xml:space="preserve">Example 2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20"/>
    <w:bookmarkStart w:id="21" w:name="def-countable-additivity"/>
    <w:p>
      <w:pPr>
        <w:pStyle w:val="BodyText"/>
      </w:pPr>
      <w:r>
        <w:rPr>
          <w:b/>
          <w:bCs/>
        </w:rPr>
        <w:t xml:space="preserve">Definition 2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1"/>
    <w:bookmarkStart w:id="22" w:name="exm-countable-additivity"/>
    <w:p>
      <w:pPr>
        <w:pStyle w:val="FirstParagraph"/>
      </w:pPr>
      <w:r>
        <w:rPr>
          <w:b/>
          <w:bCs/>
        </w:rPr>
        <w:t xml:space="preserve">Example 3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2"/>
    <w:bookmarkStart w:id="24" w:name="rem-countable-additivity-sum-exists"/>
    <w:p>
      <w:pPr>
        <w:pStyle w:val="BodyText"/>
      </w:pPr>
      <w:r>
        <w:rPr>
          <w:i/>
          <w:iCs/>
        </w:rPr>
        <w:t xml:space="preserve">Remark 1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"/>
    <w:bookmarkStart w:id="2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7" w:name="exm-empty-set-zero"/>
    <w:p>
      <w:pPr>
        <w:pStyle w:val="BodyText"/>
      </w:pPr>
      <w:r>
        <w:rPr>
          <w:b/>
          <w:bCs/>
        </w:rPr>
        <w:t xml:space="preserve">Example 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27"/>
    <w:bookmarkStart w:id="30" w:name="exm-empty-set-infinity"/>
    <w:p>
      <w:pPr>
        <w:pStyle w:val="FirstParagraph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2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Start w:id="31" w:name="rem-empty-set-requirement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1"/>
    <w:bookmarkStart w:id="32" w:name="thm-countable-implies-finite"/>
    <w:p>
      <w:pPr>
        <w:pStyle w:val="BodyText"/>
      </w:pPr>
      <w:r>
        <w:rPr>
          <w:b/>
          <w:bCs/>
        </w:rPr>
        <w:t xml:space="preserve">Theorem 1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finite-not-countable"/>
    <w:p>
      <w:pPr>
        <w:pStyle w:val="FirstParagraph"/>
      </w:pPr>
      <w:r>
        <w:rPr>
          <w:b/>
          <w:bCs/>
        </w:rPr>
        <w:t xml:space="preserve">Example 6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2 in Sigma-Algebras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4"/>
    <w:bookmarkStart w:id="36" w:name="rem-finite-not-countable-converse"/>
    <w:p>
      <w:pPr>
        <w:pStyle w:val="FirstParagraph"/>
      </w:pPr>
      <w:r>
        <w:rPr>
          <w:i/>
          <w:iCs/>
        </w:rPr>
        <w:t xml:space="preserve">Remark 3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3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36"/>
    <w:bookmarkStart w:id="39" w:name="refs"/>
    <w:bookmarkStart w:id="38" w:name="X595f5cc34e5b9b13d87ce210d35a7329fac576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https://en.wikipedia.org/wiki/Sigma-additive_set_function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Additivity</dc:title>
  <dc:creator/>
  <cp:keywords/>
  <dcterms:created xsi:type="dcterms:W3CDTF">2026-10-30T21:59:33Z</dcterms:created>
  <dcterms:modified xsi:type="dcterms:W3CDTF">2026-10-30T21:59:33Z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