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r>
        <w:t xml:space="preserve">Last modified: 2026-10-16 18:32:13 (PDT)</w:t>
      </w:r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algebra-basics.html#def-identity" TargetMode="External" /><Relationship Type="http://schemas.openxmlformats.org/officeDocument/2006/relationships/hyperlink" Id="rId41" Target="functions.qmd#def-domain" TargetMode="External" /><Relationship Type="http://schemas.openxmlformats.org/officeDocument/2006/relationships/hyperlink" Id="rId33" Target="functions.qmd#def-finite-set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35" Target="https://morrison-lab.github.io/pds/expectation.html#def-cond-expectation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47" Target="https://morrison-lab.github.io/pds/probability-basics.html#def-event" TargetMode="External" /><Relationship Type="http://schemas.openxmlformats.org/officeDocument/2006/relationships/hyperlink" Id="rId49" Target="https://morrison-lab.github.io/pds/probability-basics.html#def-probability" TargetMode="External" /><Relationship Type="http://schemas.openxmlformats.org/officeDocument/2006/relationships/hyperlink" Id="rId46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43" Target="linear-algebra-special-matrices.html#def-idempotent-matrix" TargetMode="External" /><Relationship Type="http://schemas.openxmlformats.org/officeDocument/2006/relationships/hyperlink" Id="rId20" Target="proof-writing.qmd#def-inequality" TargetMode="External" /><Relationship Type="http://schemas.openxmlformats.org/officeDocument/2006/relationships/hyperlink" Id="rId40" Target="proof-writing.qmd#def-logical-connective" TargetMode="External" /><Relationship Type="http://schemas.openxmlformats.org/officeDocument/2006/relationships/hyperlink" Id="rId16" Target="proof-writing.qmd#def-predicate" TargetMode="External" /><Relationship Type="http://schemas.openxmlformats.org/officeDocument/2006/relationships/hyperlink" Id="rId34" Target="sets.qmd#def-closed-interval" TargetMode="External" /><Relationship Type="http://schemas.openxmlformats.org/officeDocument/2006/relationships/hyperlink" Id="rId45" Target="sets.qmd#def-co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2026-10-17T01:57:34Z</dcterms:created>
  <dcterms:modified xsi:type="dcterms:W3CDTF">2026-10-17T01:57:34Z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