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39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7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38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8"/>
    <w:bookmarkEnd w:id="39"/>
    <w:bookmarkStart w:id="123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10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5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45" w:name="thm-rank-dim"/>
    <w:p>
      <w:pPr>
        <w:pStyle w:val="FirstParagraph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0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1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1"/>
    <w:bookmarkStart w:id="52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2"/>
    <w:bookmarkStart w:id="53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8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8"/>
    <w:bookmarkStart w:id="59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0"/>
    <w:bookmarkStart w:id="61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2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2"/>
    <w:bookmarkStart w:id="63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5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4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rank-product-right"/>
    <w:p>
      <w:pPr>
        <w:pStyle w:val="BodyText"/>
      </w:pPr>
      <w:r>
        <w:rPr>
          <w:b/>
          <w:bCs/>
        </w:rPr>
        <w:t xml:space="preserve">Theorem 10 (Multiplying on the left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rank-product-right"/>
    <w:p>
      <w:pPr>
        <w:pStyle w:val="FirstParagraph"/>
      </w:pPr>
      <w:r>
        <w:rPr>
          <w:b/>
          <w:bCs/>
        </w:rPr>
        <w:t xml:space="preserve">Example 16 (A product of rank 1 with a factor of rank 2)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2</m:t>
        </m:r>
      </m:oMath>
      <w:r>
        <w:t xml:space="preserve">, because its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because its second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and its first is not,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 the same reason.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rank-product-right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bound of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2</m:t>
        </m:r>
      </m:oMath>
      <w:r>
        <w:t xml:space="preserve">, is not the tighter one.</w:t>
      </w:r>
    </w:p>
    <w:bookmarkEnd w:id="67"/>
    <w:bookmarkStart w:id="68" w:name="cor-rank-product-full-rank"/>
    <w:p>
      <w:pPr>
        <w:pStyle w:val="BodyText"/>
      </w:pPr>
      <w:r>
        <w:rPr>
          <w:b/>
          <w:bCs/>
        </w:rPr>
        <w:t xml:space="preserve">Corollary 2 (Multiplying by a matrix of full rank does not change the rank)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\mathord{\smash[b]{\underset{\raise.3ex\hbox{$\scriptstyle\sim$}}{0}}\vphantom{0}}_n$</w:t>
      </w:r>
      <w:r>
        <w:t xml:space="preserve"> </w:t>
      </w:r>
      <w:r>
        <w:t xml:space="preserve">(</w:t>
      </w:r>
      <w:hyperlink w:anchor="thm-independent-null-space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,</w:t>
      </w:r>
    </w:p>
    <w:p>
      <w:pPr>
        <w:pStyle w:val="BodyText"/>
      </w:pPr>
      <w:r>
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the two matrices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Both have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columns, so 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have the same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22">
        <w:r>
          <w:rPr>
            <w:rStyle w:val="Hyperlink"/>
          </w:rPr>
          <w:t xml:space="preserve">subspace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 of</w:t>
      </w:r>
      <w:r>
        <w:t xml:space="preserve"> </w:t>
      </w:r>
      <w:hyperlink r:id="rId49">
        <w:r>
          <w:rPr>
            <w:rStyle w:val="Hyperlink"/>
          </w:rPr>
          <w:t xml:space="preserve">dimension</w:t>
        </w:r>
      </w:hyperlink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  <w:r>
        <w:t xml:space="preserve"> </w:t>
      </w:r>
      <w:r>
        <w:t xml:space="preserve">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$\mathbf{A}\,(\mathbf{B} \mathord{\smash[b]{\underset{\raise.3ex\hbox{$\scriptstyle\sim$}}{x}}\vphantom{x}})$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takes every vector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two matrices have the same rank 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).</w:t>
      </w:r>
    </w:p>
    <w:bookmarkStart w:id="70" w:name="exm-rank-product-full-rank"/>
    <w:p>
      <w:pPr>
        <w:pStyle w:val="BodyText"/>
      </w:pPr>
      <w:r>
        <w:rPr>
          <w:b/>
          <w:bCs/>
        </w:rPr>
        <w:t xml:space="preserve">Example 17 (Ranks of products with a full-rank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</w:t>
      </w:r>
      <w:r>
        <w:t xml:space="preserve"> </w:t>
      </w:r>
      <w:hyperlink r:id="rId46">
        <w:r>
          <w:rPr>
            <w:rStyle w:val="Hyperlink"/>
          </w:rPr>
          <w:t xml:space="preserve">rank</w:t>
        </w:r>
      </w:hyperlink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two</w:t>
      </w:r>
      <w:r>
        <w:t xml:space="preserve"> </w:t>
      </w:r>
      <w:hyperlink r:id="rId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 so it has</w:t>
      </w:r>
      <w:r>
        <w:t xml:space="preserve"> </w:t>
      </w:r>
      <w:hyperlink r:id="rId27">
        <w:r>
          <w:rPr>
            <w:rStyle w:val="Hyperlink"/>
          </w:rPr>
          <w:t xml:space="preserve">full column rank</w:t>
        </w:r>
      </w:hyperlink>
      <w:r>
        <w:t xml:space="preserve">, 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Part 2: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1</m:t>
        </m:r>
      </m:oMath>
      <w:r>
        <w:t xml:space="preserve">, and 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which has rank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0"/>
    <w:bookmarkStart w:id="72" w:name="thm-centered-data-rank"/>
    <w:p>
      <w:pPr>
        <w:pStyle w:val="FirstParagraph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7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centered-data-rank"/>
    <w:p>
      <w:pPr>
        <w:pStyle w:val="FirstParagraph"/>
      </w:pPr>
      <w:r>
        <w:rPr>
          <w:b/>
          <w:bCs/>
        </w:rPr>
        <w:t xml:space="preserve">Example 18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3"/>
    <w:bookmarkStart w:id="74" w:name="cor-sample-covariance-singular"/>
    <w:p>
      <w:pPr>
        <w:pStyle w:val="BodyText"/>
      </w:pPr>
      <w:r>
        <w:rPr>
          <w:b/>
          <w:bCs/>
        </w:rPr>
        <w:t xml:space="preserve">Corollary 3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5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6" w:name="exm-sample-covariance-singular"/>
    <w:p>
      <w:pPr>
        <w:pStyle w:val="BodyText"/>
      </w:pPr>
      <w:r>
        <w:rPr>
          <w:b/>
          <w:bCs/>
        </w:rPr>
        <w:t xml:space="preserve">Example 19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6"/>
    <w:bookmarkStart w:id="79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9"/>
    <w:bookmarkStart w:id="81" w:name="exm-affine-subspace"/>
    <w:p>
      <w:pPr>
        <w:pStyle w:val="BodyText"/>
      </w:pPr>
      <w:r>
        <w:rPr>
          <w:b/>
          <w:bCs/>
        </w:rPr>
        <w:t xml:space="preserve">Example 20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80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1"/>
    <w:bookmarkStart w:id="84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5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\text{(}\text{Theorem~7}\text{,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7" w:name="exm-hyperplane-subspace"/>
    <w:p>
      <w:pPr>
        <w:pStyle w:val="FirstParagraph"/>
      </w:pPr>
      <w:r>
        <w:rPr>
          <w:b/>
          <w:bCs/>
        </w:rPr>
        <w:t xml:space="preserve">Example 21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6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6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7"/>
    <w:bookmarkStart w:id="88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7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0" w:name="exm-hyperplane-origin"/>
    <w:p>
      <w:pPr>
        <w:pStyle w:val="BodyText"/>
      </w:pPr>
      <w:r>
        <w:rPr>
          <w:b/>
          <w:bCs/>
        </w:rPr>
        <w:t xml:space="preserve">Example 22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9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0"/>
    <w:bookmarkStart w:id="92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1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1"/>
    </w:p>
    <w:bookmarkEnd w:id="92"/>
    <w:bookmarkStart w:id="93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4" w:name="exm-half-space-plane"/>
    <w:p>
      <w:pPr>
        <w:pStyle w:val="BodyText"/>
      </w:pPr>
      <w:r>
        <w:rPr>
          <w:b/>
          <w:bCs/>
        </w:rPr>
        <w:t xml:space="preserve">Example 23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4"/>
    <w:bookmarkStart w:id="95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5"/>
    <w:bookmarkStart w:id="96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9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 gives such a point).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reverse inclusion,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1" w:name="exm-half-space-iris"/>
    <w:p>
      <w:pPr>
        <w:pStyle w:val="BodyText"/>
      </w:pPr>
      <w:r>
        <w:rPr>
          <w:b/>
          <w:bCs/>
        </w:rPr>
        <w:t xml:space="preserve">Example 24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0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10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2"/>
    <w:bookmarkStart w:id="103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1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1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3"/>
    <w:bookmarkStart w:id="104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4"/>
    <w:bookmarkStart w:id="105" w:name="exm-rank-factorization"/>
    <w:p>
      <w:pPr>
        <w:pStyle w:val="FirstParagraph"/>
      </w:pPr>
      <w:r>
        <w:rPr>
          <w:b/>
          <w:bCs/>
        </w:rPr>
        <w:t xml:space="preserve">Example 25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7" w:name="exm-rank-factorization-construct"/>
    <w:p>
      <w:pPr>
        <w:pStyle w:val="BodyText"/>
      </w:pPr>
      <w:r>
        <w:rPr>
          <w:b/>
          <w:bCs/>
        </w:rPr>
        <w:t xml:space="preserve">Example 26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07"/>
    <w:bookmarkStart w:id="122" w:name="refs"/>
    <w:bookmarkStart w:id="109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https://en.wikipedia.org/wiki/Row_and_column_spaces</w:t>
        </w:r>
      </w:hyperlink>
    </w:p>
    <w:bookmarkEnd w:id="109"/>
    <w:bookmarkStart w:id="111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https://en.wikipedia.org/wiki/Gram_matrix</w:t>
        </w:r>
      </w:hyperlink>
    </w:p>
    <w:bookmarkEnd w:id="111"/>
    <w:bookmarkStart w:id="113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3"/>
    <w:bookmarkStart w:id="115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https://en.wikipedia.org/wiki/Rank%E2%80%93nullity_theorem</w:t>
        </w:r>
      </w:hyperlink>
    </w:p>
    <w:bookmarkEnd w:id="115"/>
    <w:bookmarkStart w:id="117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https://en.wikipedia.org/wiki/Affine_space</w:t>
        </w:r>
      </w:hyperlink>
    </w:p>
    <w:bookmarkEnd w:id="117"/>
    <w:bookmarkStart w:id="119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https://en.wikipedia.org/wiki/Half-space_(geometry)</w:t>
        </w:r>
      </w:hyperlink>
    </w:p>
    <w:bookmarkEnd w:id="119"/>
    <w:bookmarkStart w:id="121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https://en.wikipedia.org/wiki/Rank_factorization</w:t>
        </w:r>
      </w:hyperlink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0" Type="http://schemas.openxmlformats.org/officeDocument/2006/relationships/image" Target="media/rId40.png"/><Relationship Id="rId97" Type="http://schemas.openxmlformats.org/officeDocument/2006/relationships/image" Target="media/rId97.png"/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7" Type="http://schemas.openxmlformats.org/officeDocument/2006/relationships/hyperlink" Target="functions.qmd#def-image" TargetMode="External"/><Relationship Id="rId116" Type="http://schemas.openxmlformats.org/officeDocument/2006/relationships/hyperlink" Target="https://en.wikipedia.org/wiki/Affine_space" TargetMode="External"/><Relationship Id="rId110" Type="http://schemas.openxmlformats.org/officeDocument/2006/relationships/hyperlink" Target="https://en.wikipedia.org/wiki/Gram_matrix" TargetMode="External"/><Relationship Id="rId118" Type="http://schemas.openxmlformats.org/officeDocument/2006/relationships/hyperlink" Target="https://en.wikipedia.org/wiki/Half-space_(geometry)" TargetMode="External"/><Relationship Id="rId114" Type="http://schemas.openxmlformats.org/officeDocument/2006/relationships/hyperlink" Target="https://en.wikipedia.org/wiki/Rank%E2%80%93nullity_theorem" TargetMode="External"/><Relationship Id="rId120" Type="http://schemas.openxmlformats.org/officeDocument/2006/relationships/hyperlink" Target="https://en.wikipedia.org/wiki/Rank_factorization" TargetMode="External"/><Relationship Id="rId108" Type="http://schemas.openxmlformats.org/officeDocument/2006/relationships/hyperlink" Target="https://en.wikipedia.org/wiki/Row_and_column_spaces" TargetMode="External"/><Relationship Id="rId112" Type="http://schemas.openxmlformats.org/officeDocument/2006/relationships/hyperlink" Target="https://ucla-biostat-216.github.io/2024fall/slides/05-rank/05-rank.html" TargetMode="External"/><Relationship Id="rId75" Type="http://schemas.openxmlformats.org/officeDocument/2006/relationships/hyperlink" Target="linear-algebra-diagonalization.html#thm-invertible-rank" TargetMode="External"/><Relationship Id="rId44" Type="http://schemas.openxmlformats.org/officeDocument/2006/relationships/hyperlink" Target="linear-algebra-direct-sums.html#thm-fundamental-subspaces" TargetMode="External"/><Relationship Id="rId82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8" Type="http://schemas.openxmlformats.org/officeDocument/2006/relationships/hyperlink" Target="linear-algebra-matrices.html#def-translation" TargetMode="External"/><Relationship Id="rId85" Type="http://schemas.openxmlformats.org/officeDocument/2006/relationships/hyperlink" Target="linear-algebra-matrices.html#exm-dot-product-matmul" TargetMode="External"/><Relationship Id="rId89" Type="http://schemas.openxmlformats.org/officeDocument/2006/relationships/hyperlink" Target="linear-algebra-matrices.html#exm-hyperplane" TargetMode="External"/><Relationship Id="rId47" Type="http://schemas.openxmlformats.org/officeDocument/2006/relationships/hyperlink" Target="linear-algebra-subspaces.html#def-basis" TargetMode="External"/><Relationship Id="rId49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46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56" Type="http://schemas.openxmlformats.org/officeDocument/2006/relationships/hyperlink" Target="linear-algebra-subspaces.html#exm-dimension" TargetMode="External"/><Relationship Id="rId80" Type="http://schemas.openxmlformats.org/officeDocument/2006/relationships/hyperlink" Target="linear-algebra-subspaces.html#exm-not-subspace" TargetMode="External"/><Relationship Id="rId86" Type="http://schemas.openxmlformats.org/officeDocument/2006/relationships/hyperlink" Target="linear-algebra-subspaces.html#exm-subspace-zero" TargetMode="External"/><Relationship Id="rId64" Type="http://schemas.openxmlformats.org/officeDocument/2006/relationships/hyperlink" Target="linear-algebra-subspaces.html#rem-full-column-rank-shape" TargetMode="External"/><Relationship Id="rId43" Type="http://schemas.openxmlformats.org/officeDocument/2006/relationships/hyperlink" Target="linear-algebra-subspaces.html#sec-subspaces" TargetMode="External"/><Relationship Id="rId48" Type="http://schemas.openxmlformats.org/officeDocument/2006/relationships/hyperlink" Target="linear-algebra-subspaces.html#thm-add-outside-span" TargetMode="External"/><Relationship Id="rId55" Type="http://schemas.openxmlformats.org/officeDocument/2006/relationships/hyperlink" Target="linear-algebra-subspaces.html#thm-basis-size" TargetMode="External"/><Relationship Id="rId54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57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69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ones-vector" TargetMode="External"/><Relationship Id="rId83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2026-10-22T19:12:59Z</dcterms:created>
  <dcterms:modified xsi:type="dcterms:W3CDTF">2026-10-22T19:12:59Z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