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2026-10-06 01:31:56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8</m:t>
        </m:r>
      </m:oMath>
      <w:r>
        <w:t xml:space="preserve">, 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def-vector-derivative"/>
    <w:p>
      <w:pPr>
        <w:pStyle w:val="BodyText"/>
      </w:pPr>
      <w:r>
        <w:rPr>
          <w:b/>
          <w:bCs/>
        </w:rPr>
        <w:t xml:space="preserve">Definition 2 (Vector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7"/>
    <w:bookmarkStart w:id="18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26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7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8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9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0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03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1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32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32"/>
    <w:bookmarkStart w:id="33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3"/>
    <w:bookmarkStart w:id="34" w:name="def-level-set"/>
    <w:p>
      <w:pPr>
        <w:pStyle w:val="BodyText"/>
      </w:pPr>
      <w:r>
        <w:rPr>
          <w:b/>
          <w:bCs/>
        </w:rPr>
        <w:t xml:space="preserve">Definition 4 (Level set)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34"/>
    <w:bookmarkStart w:id="35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35"/>
    <w:bookmarkStart w:id="36" w:name="exr-partials-by-hand"/>
    <w:p>
      <w:pPr>
        <w:pStyle w:val="FirstParagraph"/>
      </w:pPr>
      <w:r>
        <w:rPr>
          <w:b/>
          <w:bCs/>
        </w:rPr>
        <w:t xml:space="preserve">Exercise 1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36"/>
    <w:bookmarkStart w:id="37" w:name="sol-partials-by-han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5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37"/>
    <w:bookmarkStart w:id="39" w:name="def-row-vector-derivative"/>
    <w:p>
      <w:pPr>
        <w:pStyle w:val="BodyText"/>
      </w:pPr>
      <w:r>
        <w:rPr>
          <w:b/>
          <w:bCs/>
        </w:rPr>
        <w:t xml:space="preserve">Definition 5 (Row-vector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38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Some sources write the same row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).</w:t>
      </w:r>
    </w:p>
    <w:p>
      <w:pPr>
        <w:pStyle w:val="BodyText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row.</w:t>
      </w:r>
    </w:p>
    <w:bookmarkEnd w:id="39"/>
    <w:bookmarkStart w:id="43" w:name="rem-row-derivative-shape"/>
    <w:p>
      <w:pPr>
        <w:pStyle w:val="BodyText"/>
      </w:pPr>
      <w:r>
        <w:rPr>
          <w:i/>
          <w:iCs/>
        </w:rPr>
        <w:t xml:space="preserve">Remark 1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4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4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3"/>
    <w:bookmarkStart w:id="46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44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bookmarkStart w:id="45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5"/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4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47"/>
    <w:bookmarkStart w:id="4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48"/>
    <w:bookmarkStart w:id="49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49"/>
    <w:bookmarkStart w:id="50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0"/>
    <w:bookmarkStart w:id="51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51"/>
    <w:bookmarkStart w:id="52" w:name="rem-numerator-layout"/>
    <w:p>
      <w:pPr>
        <w:pStyle w:val="BodyText"/>
      </w:pPr>
      <w:r>
        <w:rPr>
          <w:i/>
          <w:iCs/>
        </w:rPr>
        <w:t xml:space="preserve">Remark 2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52"/>
    <w:bookmarkStart w:id="53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53"/>
    <w:bookmarkStart w:id="54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4"/>
    <w:bookmarkStart w:id="55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55"/>
    <w:bookmarkStart w:id="56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57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57"/>
    <w:bookmarkStart w:id="58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59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59"/>
    <w:bookmarkStart w:id="60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61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61"/>
    <w:bookmarkStart w:id="62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63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63"/>
    <w:bookmarkStart w:id="64" w:name="rem-deriv-matrix-vector-special-ca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4"/>
    <w:bookmarkStart w:id="65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66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67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67"/>
    <w:bookmarkStart w:id="68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9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69"/>
    <w:bookmarkStart w:id="70" w:name="rem-deriv-lincom-tp-transpo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0"/>
    <w:bookmarkStart w:id="72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71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73" w:name="rem-quadratic-form-scalar"/>
    <w:p>
      <w:pPr>
        <w:pStyle w:val="BodyText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73"/>
    <w:bookmarkStart w:id="74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74"/>
    <w:bookmarkStart w:id="7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76" w:name="rem-deriv-normsq-scalar"/>
    <w:p>
      <w:pPr>
        <w:pStyle w:val="FirstParagraph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76"/>
    <w:bookmarkStart w:id="77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77"/>
    <w:bookmarkStart w:id="79" w:name="def-residual"/>
    <w:p>
      <w:pPr>
        <w:pStyle w:val="BodyText"/>
      </w:pPr>
      <w:r>
        <w:rPr>
          <w:b/>
          <w:bCs/>
        </w:rPr>
        <w:t xml:space="preserve">Definition 9 (Residuals and squared errors)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78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as small as possible too.</w:t>
      </w:r>
    </w:p>
    <w:bookmarkEnd w:id="79"/>
    <w:bookmarkStart w:id="80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3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84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85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85"/>
    <w:bookmarkStart w:id="87" w:name="rem-chain-vec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8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87"/>
    <w:bookmarkStart w:id="88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88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89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90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93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94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95" w:name="def-matrix-derivative"/>
    <w:p>
      <w:pPr>
        <w:pStyle w:val="FirstParagraph"/>
      </w:pPr>
      <w:r>
        <w:rPr>
          <w:b/>
          <w:bCs/>
        </w:rPr>
        <w:t xml:space="preserve">Definition 10 (Matrix derivative)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95"/>
    <w:bookmarkStart w:id="97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96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97"/>
    <w:bookmarkStart w:id="98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99" w:name="rem-matrix-product-tensor"/>
    <w:p>
      <w:pPr>
        <w:pStyle w:val="FirstParagraph"/>
      </w:pPr>
      <w:r>
        <w:rPr>
          <w:i/>
          <w:iCs/>
        </w:rPr>
        <w:t xml:space="preserve">Remark 8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10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99"/>
    <w:bookmarkStart w:id="100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100"/>
    <w:bookmarkStart w:id="101" w:name="exr-gradient-of-linear"/>
    <w:p>
      <w:pPr>
        <w:pStyle w:val="FirstParagraph"/>
      </w:pPr>
      <w:r>
        <w:rPr>
          <w:b/>
          <w:bCs/>
        </w:rPr>
        <w:t xml:space="preserve">Exercise 2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01"/>
    <w:bookmarkStart w:id="102" w:name="sol-gradient-of-linea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W</m:t>
              </m:r>
            </m:sub>
          </m:sSub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02"/>
    <w:bookmarkEnd w:id="103"/>
    <w:bookmarkStart w:id="174" w:name="sec-optimality"/>
    <w:p>
      <w:pPr>
        <w:pStyle w:val="Heading2"/>
      </w:pPr>
      <w:r>
        <w:t xml:space="preserve">2 Second derivatives and optimality conditions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10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11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113" w:name="def-ball"/>
    <w:p>
      <w:pPr>
        <w:pStyle w:val="BodyText"/>
      </w:pPr>
      <w:r>
        <w:rPr>
          <w:b/>
          <w:bCs/>
        </w:rPr>
        <w:t xml:space="preserve">Definition 11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2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3"/>
    <w:bookmarkStart w:id="114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so it is in both the open and the closed unit ball.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0.6</m:t>
                </m:r>
                <m:r>
                  <m:rPr>
                    <m:sty m:val="p"/>
                  </m:rPr>
                  <m:t>,</m:t>
                </m:r>
                <m:r>
                  <m:t>0.8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is in the closed unit ball but not the open one.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4"/>
    <w:bookmarkStart w:id="115" w:name="def-second-partial-derivative"/>
    <w:p>
      <w:pPr>
        <w:pStyle w:val="FirstParagraph"/>
      </w:pPr>
      <w:r>
        <w:rPr>
          <w:b/>
          <w:bCs/>
        </w:rPr>
        <w:t xml:space="preserve">Definition 12 (Second partial derivative and mixed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it 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15"/>
    <w:bookmarkStart w:id="116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16"/>
    <w:bookmarkStart w:id="119" w:name="def-hessian"/>
    <w:p>
      <w:pPr>
        <w:pStyle w:val="BodyText"/>
      </w:pPr>
      <w:r>
        <w:rPr>
          <w:b/>
          <w:bCs/>
        </w:rPr>
        <w:t xml:space="preserve">Definition 13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12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17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17"/>
    </w:p>
    <w:p>
      <w:pPr>
        <w:pStyle w:val="FirstParagraph"/>
      </w:pP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 is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 the Hessian can also be written</w:t>
      </w:r>
    </w:p>
    <w:p>
      <w:pPr>
        <w:pStyle w:val="BodyText"/>
      </w:pPr>
      <w:bookmarkStart w:id="118" w:name="eq-hessian-row"/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FirstParagraph"/>
      </w:pPr>
      <w:r>
        <w:t xml:space="preserve">Both forms follow the shape rule of matrix multiplication (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with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19"/>
    <w:bookmarkStart w:id="121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8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1"/>
    <w:bookmarkStart w:id="124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3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27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28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1" w:name="def-continuous-several"/>
    <w:p>
      <w:pPr>
        <w:pStyle w:val="FirstParagraph"/>
      </w:pPr>
      <w:r>
        <w:rPr>
          <w:b/>
          <w:bCs/>
        </w:rPr>
        <w:t xml:space="preserve">Definition 14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this definition is the usual</w:t>
      </w:r>
      <w:r>
        <w:t xml:space="preserve"> </w:t>
      </w:r>
      <w:hyperlink r:id="rId129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r>
        <w:t xml:space="preserve">written out with the</w:t>
      </w:r>
      <w:r>
        <w:t xml:space="preserve"> </w:t>
      </w:r>
      <m:oMath>
        <m:r>
          <m:t>ε</m:t>
        </m:r>
      </m:oMath>
      <w:r>
        <w:t xml:space="preserve">-</w:t>
      </w:r>
      <m:oMath>
        <m:r>
          <m:t>δ</m:t>
        </m:r>
      </m:oMath>
      <w:r>
        <w:t xml:space="preserve"> </w:t>
      </w:r>
      <w:r>
        <w:t xml:space="preserve">definition of 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Continuity survives the usual operations: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hyperlink r:id="rId130">
        <w:r>
          <w:rPr>
            <w:rStyle w:val="Hyperlink"/>
          </w:rPr>
          <w:t xml:space="preserve">composition</w:t>
        </w:r>
      </w:hyperlink>
      <w:r>
        <w:t xml:space="preserve"> </w:t>
      </w:r>
      <w:r>
        <w:t xml:space="preserve">of continuous functions is continuous:</w:t>
      </w:r>
      <w:r>
        <w:t xml:space="preserve"> </w:t>
      </w:r>
      <w:r>
        <w:t xml:space="preserve">choose the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the</w:t>
      </w:r>
      <w:r>
        <w:t xml:space="preserve"> </w:t>
      </w:r>
      <w:hyperlink r:id="rId130">
        <w:r>
          <w:rPr>
            <w:rStyle w:val="Hyperlink"/>
          </w:rPr>
          <w:t xml:space="preserve">outer function</w:t>
        </w:r>
      </w:hyperlink>
      <w:r>
        <w:t xml:space="preserve"> </w:t>
      </w:r>
      <w:r>
        <w:t xml:space="preserve">first,</w:t>
      </w:r>
      <w:r>
        <w:t xml:space="preserve"> </w:t>
      </w:r>
      <w:r>
        <w:t xml:space="preserve">and use it as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the inner one.</w:t>
      </w:r>
    </w:p>
    <w:p>
      <w:pPr>
        <w:pStyle w:val="Compact"/>
        <w:numPr>
          <w:ilvl w:val="0"/>
          <w:numId w:val="1012"/>
        </w:numPr>
      </w:pPr>
      <w:r>
        <w:t xml:space="preserve">A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of continuous real-valued functions 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 each.</w:t>
      </w:r>
    </w:p>
    <w:p>
      <w:pPr>
        <w:pStyle w:val="Compact"/>
        <w:numPr>
          <w:ilvl w:val="0"/>
          <w:numId w:val="1012"/>
        </w:numPr>
      </w:pPr>
      <w:r>
        <w:t xml:space="preserve">A constant multiple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.</w:t>
      </w:r>
    </w:p>
    <w:bookmarkEnd w:id="131"/>
    <w:bookmarkStart w:id="132" w:name="exm-continuous-several"/>
    <w:p>
      <w:pPr>
        <w:pStyle w:val="FirstParagraph"/>
      </w:pPr>
      <w:r>
        <w:rPr>
          <w:b/>
          <w:bCs/>
        </w:rPr>
        <w:t xml:space="preserve">Example 27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32"/>
    <w:bookmarkStart w:id="133" w:name="exm-partials-not-continuous"/>
    <w:p>
      <w:pPr>
        <w:pStyle w:val="FirstParagraph"/>
      </w:pPr>
      <w:r>
        <w:rPr>
          <w:b/>
          <w:bCs/>
        </w:rPr>
        <w:t xml:space="preserve">Example 28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rPr>
                <m:sty m:val="p"/>
              </m:rPr>
              <m:t>⋅</m:t>
            </m:r>
            <m:r>
              <m:t>0</m:t>
            </m:r>
          </m:num>
          <m:den>
            <m:sSup>
              <m:e>
                <m:r>
                  <m:t>h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0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t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&lt;</m:t>
        </m:r>
        <m:r>
          <m:t>δ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33"/>
    <w:bookmarkStart w:id="135" w:name="thm-hessian-symmetric"/>
    <w:p>
      <w:pPr>
        <w:pStyle w:val="BodyText"/>
      </w:pPr>
      <w:r>
        <w:rPr>
          <w:b/>
          <w:bCs/>
        </w:rPr>
        <w:t xml:space="preserve">Theorem 10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3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36" w:name="exm-hessian-symmetric"/>
    <w:p>
      <w:pPr>
        <w:pStyle w:val="BodyText"/>
      </w:pPr>
      <w:r>
        <w:rPr>
          <w:b/>
          <w:bCs/>
        </w:rPr>
        <w:t xml:space="preserve">Example 29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36"/>
    <w:bookmarkStart w:id="137" w:name="exm-hessian-not-symmetric"/>
    <w:p>
      <w:pPr>
        <w:pStyle w:val="BodyText"/>
      </w:pPr>
      <w:r>
        <w:rPr>
          <w:b/>
          <w:bCs/>
        </w:rPr>
        <w:t xml:space="preserve">Example 30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:</m:t>
          </m: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10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7"/>
    <w:bookmarkStart w:id="138" w:name="thm-hessian-quadratic"/>
    <w:p>
      <w:pPr>
        <w:pStyle w:val="BodyText"/>
      </w:pPr>
      <w:r>
        <w:rPr>
          <w:b/>
          <w:bCs/>
        </w:rPr>
        <w:t xml:space="preserve">Theorem 11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39" w:name="exm-hessian-quadratic"/>
    <w:p>
      <w:pPr>
        <w:pStyle w:val="FirstParagraph"/>
      </w:pPr>
      <w:r>
        <w:rPr>
          <w:b/>
          <w:bCs/>
        </w:rPr>
        <w:t xml:space="preserve">Example 31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39"/>
    <w:bookmarkStart w:id="144" w:name="thm-fermat"/>
    <w:p>
      <w:pPr>
        <w:pStyle w:val="FirstParagraph"/>
      </w:pPr>
      <w:r>
        <w:rPr>
          <w:b/>
          <w:bCs/>
        </w:rPr>
        <w:t xml:space="preserve">Theorem 12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40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41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42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14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145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147" w:name="exm-fermat"/>
    <w:p>
      <w:pPr>
        <w:pStyle w:val="BodyText"/>
      </w:pPr>
      <w:r>
        <w:rPr>
          <w:b/>
          <w:bCs/>
        </w:rPr>
        <w:t xml:space="preserve">Example 32 (Applying the test, and its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hyperlink r:id="rId14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t>3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47"/>
    <w:bookmarkStart w:id="148" w:name="def-stationary-point"/>
    <w:p>
      <w:pPr>
        <w:pStyle w:val="FirstParagraph"/>
      </w:pPr>
      <w:r>
        <w:rPr>
          <w:b/>
          <w:bCs/>
        </w:rPr>
        <w:t xml:space="preserve">Definition 15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this is a</w:t>
      </w:r>
      <w:r>
        <w:t xml:space="preserve"> </w:t>
      </w:r>
      <w:hyperlink r:id="rId110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148"/>
    <w:bookmarkStart w:id="149" w:name="exm-stationary-point"/>
    <w:p>
      <w:pPr>
        <w:pStyle w:val="BodyText"/>
      </w:pPr>
      <w:r>
        <w:rPr>
          <w:b/>
          <w:bCs/>
        </w:rPr>
        <w:t xml:space="preserve">Example 33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49"/>
    <w:bookmarkStart w:id="150" w:name="thm-first-order-condition"/>
    <w:p>
      <w:pPr>
        <w:pStyle w:val="BodyText"/>
      </w:pPr>
      <w:r>
        <w:rPr>
          <w:b/>
          <w:bCs/>
        </w:rPr>
        <w:t xml:space="preserve">Theorem 13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14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Start w:id="151" w:name="exm-first-order-condition"/>
    <w:p>
      <w:pPr>
        <w:pStyle w:val="BodyText"/>
      </w:pPr>
      <w:r>
        <w:rPr>
          <w:b/>
          <w:bCs/>
        </w:rPr>
        <w:t xml:space="preserve">Example 34 (Using the condition to locate, and to rule out,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33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pStyle w:val="Compact"/>
        <w:numPr>
          <w:ilvl w:val="0"/>
          <w:numId w:val="1015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151"/>
    <w:bookmarkStart w:id="152" w:name="thm-taylor-1d"/>
    <w:p>
      <w:pPr>
        <w:pStyle w:val="FirstParagraph"/>
      </w:pPr>
      <w:r>
        <w:rPr>
          <w:b/>
          <w:bCs/>
        </w:rPr>
        <w:t xml:space="preserve">Theorem 14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11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52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154" w:name="exm-taylor-1d"/>
    <w:p>
      <w:pPr>
        <w:pStyle w:val="BodyText"/>
      </w:pPr>
      <w:r>
        <w:rPr>
          <w:b/>
          <w:bCs/>
        </w:rPr>
        <w:t xml:space="preserve">Example 35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g</m:t>
        </m:r>
      </m:oMath>
      <w:r>
        <w:t xml:space="preserve">.</w:t>
      </w:r>
      <w:r>
        <w:t xml:space="preserve"> </w:t>
      </w:r>
      <w:hyperlink w:anchor="thm-taylor-1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  <w:r>
        <w:t xml:space="preserve"> </w:t>
      </w:r>
      <m:oMath>
        <m:sSup>
          <m:e>
            <m:r>
              <m:t>e</m:t>
            </m:r>
          </m:e>
          <m:sup>
            <m:r>
              <m:t>τ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r>
          <m:t>0.71828</m:t>
        </m:r>
        <m:r>
          <m:rPr>
            <m:sty m:val="p"/>
          </m:rPr>
          <m:t>=</m:t>
        </m:r>
        <m:r>
          <m:t>1.43656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153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54"/>
    <w:bookmarkStart w:id="155" w:name="thm-taylor-mv"/>
    <w:p>
      <w:pPr>
        <w:pStyle w:val="BodyText"/>
      </w:pPr>
      <w:r>
        <w:rPr>
          <w:b/>
          <w:bCs/>
        </w:rPr>
        <w:t xml:space="preserve">Theorem 15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1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30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0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0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156" w:name="exm-taylor-mv"/>
    <w:p>
      <w:pPr>
        <w:pStyle w:val="FirstParagraph"/>
      </w:pPr>
      <w:r>
        <w:rPr>
          <w:b/>
          <w:bCs/>
        </w:rPr>
        <w:t xml:space="preserve">Example 36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r>
            <m:t>2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bi"/>
              </m:rPr>
              <m:t>S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</m:oMath>
      <w:r>
        <w:t xml:space="preserve">.</w:t>
      </w:r>
      <w:r>
        <w:t xml:space="preserve"> </w:t>
      </w: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56"/>
    <w:bookmarkStart w:id="157" w:name="def-strict-local-minimizer"/>
    <w:p>
      <w:pPr>
        <w:pStyle w:val="FirstParagraph"/>
      </w:pPr>
      <w:r>
        <w:rPr>
          <w:b/>
          <w:bCs/>
        </w:rPr>
        <w:t xml:space="preserve">Definition 16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157"/>
    <w:bookmarkStart w:id="158" w:name="exm-strict-local-minimizer"/>
    <w:p>
      <w:pPr>
        <w:pStyle w:val="BodyText"/>
      </w:pPr>
      <w:r>
        <w:rPr>
          <w:b/>
          <w:bCs/>
        </w:rPr>
        <w:t xml:space="preserve">Example 37 (Strict and non-strict local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pStyle w:val="Compact"/>
        <w:numPr>
          <w:ilvl w:val="0"/>
          <w:numId w:val="1016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143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158"/>
    <w:bookmarkStart w:id="160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159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61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66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162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63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165" w:name="exm-qf-eigen-bound"/>
    <w:p>
      <w:pPr>
        <w:pStyle w:val="BodyText"/>
      </w:pPr>
      <w:r>
        <w:rPr>
          <w:b/>
          <w:bCs/>
        </w:rPr>
        <w:t xml:space="preserve">Example 38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164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</m:oMath>
      <w:r>
        <w:t xml:space="preserve">:</w:t>
      </w:r>
      <w:r>
        <w:t xml:space="preserve"> </w:t>
      </w: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165"/>
    <w:bookmarkStart w:id="166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0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168" w:name="exm-qf-entry-bound"/>
    <w:p>
      <w:pPr>
        <w:pStyle w:val="BodyText"/>
      </w:pPr>
      <w:r>
        <w:rPr>
          <w:b/>
          <w:bCs/>
        </w:rPr>
        <w:t xml:space="preserve">Example 39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E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0.2</m:t>
            </m:r>
          </m:e>
        </m:d>
        <m:r>
          <m:t>​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⋅</m:t>
        </m:r>
        <m:r>
          <m:t>0.2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bookmarkEnd w:id="168"/>
    <w:bookmarkStart w:id="170" w:name="thm-second-order-condition"/>
    <w:p>
      <w:pPr>
        <w:pStyle w:val="BodyText"/>
      </w:pPr>
      <w:r>
        <w:rPr>
          <w:b/>
          <w:bCs/>
        </w:rPr>
        <w:t xml:space="preserve">Theorem 16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69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171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172" w:name="exm-second-order-condition"/>
    <w:p>
      <w:pPr>
        <w:pStyle w:val="BodyText"/>
      </w:pPr>
      <w:r>
        <w:rPr>
          <w:b/>
          <w:bCs/>
        </w:rPr>
        <w:t xml:space="preserve">Example 40 (Classifying stationary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33</w:t>
        </w:r>
      </w:hyperlink>
      <w:r>
        <w:t xml:space="preserve">),</w:t>
      </w:r>
      <w:r>
        <w:t xml:space="preserve"> </w:t>
      </w:r>
      <w:r>
        <w:t xml:space="preserve">and its Hessian is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34</w:t>
        </w:r>
      </w:hyperlink>
      <w:r>
        <w:t xml:space="preserve">).</w:t>
      </w:r>
    </w:p>
    <w:bookmarkEnd w:id="172"/>
    <w:bookmarkStart w:id="173" w:name="exm-second-order-inconclusive"/>
    <w:p>
      <w:pPr>
        <w:pStyle w:val="FirstParagraph"/>
      </w:pPr>
      <w:r>
        <w:rPr>
          <w:b/>
          <w:bCs/>
        </w:rPr>
        <w:t xml:space="preserve">Example 41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rPr>
                <m:sty m:val="p"/>
              </m:rPr>
              <m:t>(</m:t>
            </m:r>
            <m:r>
              <m:rPr>
                <m:sty m:val="p"/>
              </m:rPr>
              <m:t>±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4</m:t>
                </m:r>
              </m:sup>
            </m:sSub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12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73"/>
    <w:bookmarkEnd w:id="174"/>
    <w:bookmarkStart w:id="210" w:name="sec-convexity-vector"/>
    <w:p>
      <w:pPr>
        <w:pStyle w:val="Heading2"/>
      </w:pPr>
      <w:r>
        <w:t xml:space="preserve">3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177" w:name="def-convex-set"/>
    <w:p>
      <w:pPr>
        <w:pStyle w:val="FirstParagraph"/>
      </w:pPr>
      <w:r>
        <w:rPr>
          <w:b/>
          <w:bCs/>
        </w:rPr>
        <w:t xml:space="preserve">Definition 17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177"/>
    <w:bookmarkStart w:id="180" w:name="exm-convex-set"/>
    <w:p>
      <w:pPr>
        <w:pStyle w:val="BodyText"/>
      </w:pPr>
      <w:r>
        <w:rPr>
          <w:b/>
          <w:bCs/>
        </w:rPr>
        <w:t xml:space="preserve">Example 42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19"/>
        </w:numPr>
      </w:pPr>
      <w:r>
        <w:t xml:space="preserve">The closed ball 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178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179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180"/>
    <w:bookmarkStart w:id="181" w:name="exm-not-convex-set"/>
    <w:p>
      <w:pPr>
        <w:pStyle w:val="FirstParagraph"/>
      </w:pPr>
      <w:r>
        <w:rPr>
          <w:b/>
          <w:bCs/>
        </w:rPr>
        <w:t xml:space="preserve">Example 43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181"/>
    <w:bookmarkStart w:id="182" w:name="def-half-space"/>
    <w:p>
      <w:pPr>
        <w:pStyle w:val="BodyText"/>
      </w:pPr>
      <w:r>
        <w:rPr>
          <w:b/>
          <w:bCs/>
        </w:rPr>
        <w:t xml:space="preserve">Definition 18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182"/>
    <w:bookmarkStart w:id="183" w:name="exm-half-space"/>
    <w:p>
      <w:pPr>
        <w:pStyle w:val="BodyText"/>
      </w:pPr>
      <w:r>
        <w:rPr>
          <w:b/>
          <w:bCs/>
        </w:rPr>
        <w:t xml:space="preserve">Example 44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83"/>
    <w:bookmarkStart w:id="184" w:name="thm-convex-intersection"/>
    <w:p>
      <w:pPr>
        <w:pStyle w:val="BodyText"/>
      </w:pPr>
      <w:r>
        <w:rPr>
          <w:b/>
          <w:bCs/>
        </w:rPr>
        <w:t xml:space="preserve">Theorem 17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1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185" w:name="exm-convex-intersection"/>
    <w:p>
      <w:pPr>
        <w:pStyle w:val="BodyText"/>
      </w:pPr>
      <w:r>
        <w:rPr>
          <w:b/>
          <w:bCs/>
        </w:rPr>
        <w:t xml:space="preserve">Example 45 (Intersecting a ball with a half-plane)</w:t>
      </w:r>
      <w:r>
        <w:t xml:space="preserve"> </w:t>
      </w:r>
      <w:r>
        <w:t xml:space="preserve">The closed unit ball 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42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17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43</w:t>
        </w:r>
      </w:hyperlink>
      <w:r>
        <w:t xml:space="preserve">.</w:t>
      </w:r>
    </w:p>
    <w:bookmarkEnd w:id="185"/>
    <w:bookmarkStart w:id="187" w:name="def-strictly-convex"/>
    <w:p>
      <w:pPr>
        <w:pStyle w:val="BodyText"/>
      </w:pPr>
      <w:r>
        <w:rPr>
          <w:b/>
          <w:bCs/>
        </w:rPr>
        <w:t xml:space="preserve">Definition 19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86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187"/>
    <w:bookmarkStart w:id="188" w:name="exm-strictly-convex"/>
    <w:p>
      <w:pPr>
        <w:pStyle w:val="BodyText"/>
      </w:pPr>
      <w:r>
        <w:rPr>
          <w:b/>
          <w:bCs/>
        </w:rPr>
        <w:t xml:space="preserve">Example 46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188"/>
    <w:bookmarkStart w:id="189" w:name="thm-convex-max"/>
    <w:p>
      <w:pPr>
        <w:pStyle w:val="FirstParagraph"/>
      </w:pPr>
      <w:r>
        <w:rPr>
          <w:b/>
          <w:bCs/>
        </w:rPr>
        <w:t xml:space="preserve">Theorem 18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186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1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190" w:name="exm-convex-max"/>
    <w:p>
      <w:pPr>
        <w:pStyle w:val="BodyText"/>
      </w:pPr>
      <w:r>
        <w:rPr>
          <w:b/>
          <w:bCs/>
        </w:rPr>
        <w:t xml:space="preserve">Example 47 (A maximum is convex; a minimum need not be)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46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18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at the midpoint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0"/>
    <w:bookmarkStart w:id="192" w:name="def-epigraph"/>
    <w:p>
      <w:pPr>
        <w:pStyle w:val="FirstParagraph"/>
      </w:pPr>
      <w:r>
        <w:rPr>
          <w:b/>
          <w:bCs/>
        </w:rPr>
        <w:t xml:space="preserve">Definition 20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191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192"/>
    <w:bookmarkStart w:id="193" w:name="exm-def-epigraph"/>
    <w:p>
      <w:pPr>
        <w:pStyle w:val="BodyText"/>
      </w:pPr>
      <w:r>
        <w:rPr>
          <w:b/>
          <w:bCs/>
        </w:rPr>
        <w:t xml:space="preserve">Example 48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193"/>
    <w:bookmarkStart w:id="194" w:name="thm-epigraph"/>
    <w:p>
      <w:pPr>
        <w:pStyle w:val="BodyText"/>
      </w:pPr>
      <w:r>
        <w:rPr>
          <w:b/>
          <w:bCs/>
        </w:rPr>
        <w:t xml:space="preserve">Theorem 19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186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20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1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195" w:name="exm-epigraph"/>
    <w:p>
      <w:pPr>
        <w:pStyle w:val="BodyText"/>
      </w:pPr>
      <w:r>
        <w:rPr>
          <w:b/>
          <w:bCs/>
        </w:rPr>
        <w:t xml:space="preserve">Example 49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17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19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195"/>
    <w:bookmarkStart w:id="197" w:name="def-tangent-plane"/>
    <w:p>
      <w:pPr>
        <w:pStyle w:val="FirstParagraph"/>
      </w:pPr>
      <w:r>
        <w:rPr>
          <w:b/>
          <w:bCs/>
        </w:rPr>
        <w:t xml:space="preserve">Definition 21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19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</w:t>
      </w:r>
      <w:r>
        <w:t xml:space="preserve"> </w:t>
      </w:r>
      <w:hyperlink r:id="rId196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97"/>
    <w:bookmarkStart w:id="198" w:name="exm-tangent-plane"/>
    <w:p>
      <w:pPr>
        <w:pStyle w:val="BodyText"/>
      </w:pPr>
      <w:r>
        <w:rPr>
          <w:b/>
          <w:bCs/>
        </w:rPr>
        <w:t xml:space="preserve">Example 50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8"/>
    <w:bookmarkStart w:id="200" w:name="thm-convex-first-order"/>
    <w:p>
      <w:pPr>
        <w:pStyle w:val="FirstParagraph"/>
      </w:pPr>
      <w:r>
        <w:rPr>
          <w:b/>
          <w:bCs/>
        </w:rPr>
        <w:t xml:space="preserve">Theorem 20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86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99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99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21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2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186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24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24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201" w:name="exm-convex-first-order"/>
    <w:p>
      <w:pPr>
        <w:pStyle w:val="FirstParagraph"/>
      </w:pPr>
      <w:r>
        <w:rPr>
          <w:b/>
          <w:bCs/>
        </w:rPr>
        <w:t xml:space="preserve">Example 51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01"/>
    <w:bookmarkStart w:id="203" w:name="thm-convex-hessian"/>
    <w:p>
      <w:pPr>
        <w:pStyle w:val="BodyText"/>
      </w:pPr>
      <w:r>
        <w:rPr>
          <w:b/>
          <w:bCs/>
        </w:rPr>
        <w:t xml:space="preserve">Theorem 21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202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86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6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2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.</w:t>
      </w:r>
    </w:p>
    <w:bookmarkStart w:id="204" w:name="exm-convex-hessian"/>
    <w:p>
      <w:pPr>
        <w:pStyle w:val="BodyText"/>
      </w:pPr>
      <w:r>
        <w:rPr>
          <w:b/>
          <w:bCs/>
        </w:rPr>
        <w:t xml:space="preserve">Example 52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40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4</m:t>
          </m:r>
          <m:sSubSup>
            <m:e>
              <m:r>
                <m:t>h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4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h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2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−</m:t>
        </m:r>
        <m:r>
          <m:t>2</m:t>
        </m:r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204"/>
    <w:bookmarkStart w:id="206" w:name="exm-convex-hessian-not-necessary"/>
    <w:p>
      <w:pPr>
        <w:pStyle w:val="FirstParagraph"/>
      </w:pPr>
      <w:r>
        <w:rPr>
          <w:b/>
          <w:bCs/>
        </w:rPr>
        <w:t xml:space="preserve">Example 53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205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</w:p>
    <w:bookmarkEnd w:id="206"/>
    <w:bookmarkStart w:id="208" w:name="cor-convex-stationary"/>
    <w:p>
      <w:pPr>
        <w:pStyle w:val="BodyText"/>
      </w:pPr>
      <w:r>
        <w:rPr>
          <w:b/>
          <w:bCs/>
        </w:rPr>
        <w:t xml:space="preserve">Corollary 4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207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2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6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09" w:name="exm-convex-stationary"/>
    <w:p>
      <w:pPr>
        <w:pStyle w:val="FirstParagraph"/>
      </w:pPr>
      <w:r>
        <w:rPr>
          <w:b/>
          <w:bCs/>
        </w:rPr>
        <w:t xml:space="preserve">Example 54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21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40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33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34</w:t>
        </w:r>
      </w:hyperlink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34</w:t>
        </w:r>
      </w:hyperlink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52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34</w:t>
        </w:r>
      </w:hyperlink>
      <w:r>
        <w:t xml:space="preserve">).</w:t>
      </w:r>
    </w:p>
    <w:bookmarkEnd w:id="209"/>
    <w:bookmarkEnd w:id="210"/>
    <w:bookmarkStart w:id="232" w:name="sec-lagrange"/>
    <w:p>
      <w:pPr>
        <w:pStyle w:val="Heading2"/>
      </w:pPr>
      <w:r>
        <w:t xml:space="preserve">4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its homework examples</w:t>
            </w:r>
          </w:p>
          <w:p/>
        </w:tc>
      </w:tr>
    </w:tbl>
    <w:bookmarkStart w:id="213" w:name="def-feasible-set"/>
    <w:p>
      <w:pPr>
        <w:pStyle w:val="FirstParagraph"/>
      </w:pPr>
      <w:r>
        <w:rPr>
          <w:b/>
          <w:bCs/>
        </w:rPr>
        <w:t xml:space="preserve">Definition 22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213"/>
    <w:bookmarkStart w:id="214" w:name="exm-feasible-set"/>
    <w:p>
      <w:pPr>
        <w:pStyle w:val="BodyText"/>
      </w:pPr>
      <w:r>
        <w:rPr>
          <w:b/>
          <w:bCs/>
        </w:rPr>
        <w:t xml:space="preserve">Example 55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0.5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214"/>
    <w:bookmarkStart w:id="215" w:name="def-minimization-problem"/>
    <w:p>
      <w:pPr>
        <w:pStyle w:val="BodyText"/>
      </w:pPr>
      <w:r>
        <w:rPr>
          <w:b/>
          <w:bCs/>
        </w:rPr>
        <w:t xml:space="preserve">Definition 23 (Objective function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207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215"/>
    <w:bookmarkStart w:id="216" w:name="exm-minimization-problem"/>
    <w:p>
      <w:pPr>
        <w:pStyle w:val="BodyText"/>
      </w:pPr>
      <w:r>
        <w:rPr>
          <w:b/>
          <w:bCs/>
        </w:rPr>
        <w:t xml:space="preserve">Example 56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55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1.25</m:t>
        </m:r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216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23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22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15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22</w:t>
        </w:r>
      </w:hyperlink>
      <w:r>
        <w:t xml:space="preserve">) is then found among the stationary points of a new function of the extended set of unknowns.</w:t>
      </w:r>
    </w:p>
    <w:bookmarkStart w:id="217" w:name="def-lagrangian"/>
    <w:p>
      <w:pPr>
        <w:pStyle w:val="BodyText"/>
      </w:pPr>
      <w:r>
        <w:rPr>
          <w:b/>
          <w:bCs/>
        </w:rPr>
        <w:t xml:space="preserve">Definition 24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217"/>
    <w:bookmarkStart w:id="219" w:name="exm-lagrangian"/>
    <w:p>
      <w:pPr>
        <w:pStyle w:val="BodyText"/>
      </w:pPr>
      <w:r>
        <w:rPr>
          <w:b/>
          <w:bCs/>
        </w:rPr>
        <w:t xml:space="preserve">Example 57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66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218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18"/>
    </w:p>
    <w:p>
      <w:pPr>
        <w:pStyle w:val="FirstParagraph"/>
      </w:pPr>
      <w:r>
        <w:t xml:space="preserve">the second equation being the constraint itself.</w:t>
      </w:r>
    </w:p>
    <w:bookmarkEnd w:id="219"/>
    <w:bookmarkStart w:id="221" w:name="thm-qp-equality"/>
    <w:p>
      <w:pPr>
        <w:pStyle w:val="BodyText"/>
      </w:pPr>
      <w:r>
        <w:rPr>
          <w:b/>
          <w:bCs/>
        </w:rPr>
        <w:t xml:space="preserve">Theorem 22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6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220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7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2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169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222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223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224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7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5" w:name="exm-qp-equality"/>
    <w:p>
      <w:pPr>
        <w:pStyle w:val="FirstParagraph"/>
      </w:pPr>
      <w:r>
        <w:rPr>
          <w:b/>
          <w:bCs/>
        </w:rPr>
        <w:t xml:space="preserve">Example 58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pStyle w:val="Compact"/>
        <w:numPr>
          <w:ilvl w:val="0"/>
          <w:numId w:val="1029"/>
        </w:numPr>
      </w:pPr>
      <w:r>
        <w:t xml:space="preserve">the constraint:</w:t>
      </w:r>
      <w:r>
        <w:t xml:space="preserve"> </w:t>
      </w:r>
      <m:oMath>
        <m:r>
          <m:t>3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+</m:t>
        </m:r>
        <m:r>
          <m:t>3.2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7</w:t>
        </w:r>
      </w:hyperlink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rPr>
            <m:sty m:val="bi"/>
          </m:rPr>
          <m:t>A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the value:</w:t>
      </w:r>
      <w:r>
        <w:t xml:space="preserve"> </w:t>
      </w:r>
      <m:oMath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0.8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225"/>
    <w:bookmarkStart w:id="227" w:name="exm-qp-equality-fails"/>
    <w:p>
      <w:pPr>
        <w:pStyle w:val="BodyText"/>
      </w:pPr>
      <w:r>
        <w:rPr>
          <w:b/>
          <w:bCs/>
        </w:rPr>
        <w:t xml:space="preserve">Example 59 (The hypotheses are needed)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30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226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cannot produce it.</w:t>
      </w:r>
    </w:p>
    <w:bookmarkEnd w:id="227"/>
    <w:bookmarkStart w:id="228" w:name="def-sensitivity"/>
    <w:p>
      <w:pPr>
        <w:pStyle w:val="FirstParagraph"/>
      </w:pPr>
      <w:r>
        <w:rPr>
          <w:b/>
          <w:bCs/>
        </w:rPr>
        <w:t xml:space="preserve">Definition 25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28"/>
    <w:bookmarkStart w:id="229" w:name="exm-sensitivity"/>
    <w:p>
      <w:pPr>
        <w:pStyle w:val="BodyText"/>
      </w:pPr>
      <w:r>
        <w:rPr>
          <w:b/>
          <w:bCs/>
        </w:rPr>
        <w:t xml:space="preserve">Example 60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22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229"/>
    <w:bookmarkStart w:id="230" w:name="cor-qp-sensitivity"/>
    <w:p>
      <w:pPr>
        <w:pStyle w:val="BodyText"/>
      </w:pPr>
      <w:r>
        <w:rPr>
          <w:b/>
          <w:bCs/>
        </w:rPr>
        <w:t xml:space="preserve">Corollary 5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den>
          </m:f>
          <m:sSup>
            <m:e>
              <m:r>
                <m:t>f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.</m:t>
          </m:r>
        </m:oMath>
      </m:oMathPara>
    </w:p>
    <w:bookmarkEnd w:id="2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31" w:name="exm-qp-sensitivity"/>
    <w:p>
      <w:pPr>
        <w:pStyle w:val="FirstParagraph"/>
      </w:pPr>
      <w:r>
        <w:rPr>
          <w:b/>
          <w:bCs/>
        </w:rPr>
        <w:t xml:space="preserve">Example 61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58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25</m:t>
                </m:r>
              </m:den>
            </m:f>
          </m:e>
        </m:d>
        <m:r>
          <m:t>​</m:t>
        </m:r>
        <m:r>
          <m:t> 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25</m:t>
            </m:r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  <w:r>
        <w:t xml:space="preserve"> </w:t>
      </w:r>
      <m:oMath>
        <m:f>
          <m:fPr>
            <m:type m:val="lin"/>
          </m:fPr>
          <m:num>
            <m:r>
              <m:t>10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0.4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231"/>
    <w:bookmarkEnd w:id="232"/>
    <w:bookmarkStart w:id="261" w:name="sec-descent"/>
    <w:p>
      <w:pPr>
        <w:pStyle w:val="Heading2"/>
      </w:pPr>
      <w:r>
        <w:t xml:space="preserve">5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its code and animations</w:t>
            </w:r>
          </w:p>
          <w:p/>
        </w:tc>
      </w:tr>
    </w:tbl>
    <w:bookmarkStart w:id="237" w:name="def-vector-sequence-limit"/>
    <w:p>
      <w:pPr>
        <w:pStyle w:val="FirstParagraph"/>
      </w:pPr>
      <w:r>
        <w:rPr>
          <w:b/>
          <w:bCs/>
        </w:rPr>
        <w:t xml:space="preserve">Definition 26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2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23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37"/>
    <w:bookmarkStart w:id="238" w:name="exm-vector-sequence-limit"/>
    <w:p>
      <w:pPr>
        <w:pStyle w:val="BodyText"/>
      </w:pPr>
      <w:r>
        <w:rPr>
          <w:b/>
          <w:bCs/>
        </w:rPr>
        <w:t xml:space="preserve">Example 62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238"/>
    <w:bookmarkStart w:id="239" w:name="def-newton-method"/>
    <w:p>
      <w:pPr>
        <w:pStyle w:val="BodyText"/>
      </w:pPr>
      <w:r>
        <w:rPr>
          <w:b/>
          <w:bCs/>
        </w:rPr>
        <w:t xml:space="preserve">Definition 27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39"/>
    <w:bookmarkStart w:id="240" w:name="exm-newton-method"/>
    <w:p>
      <w:pPr>
        <w:pStyle w:val="BodyText"/>
      </w:pPr>
      <w:r>
        <w:rPr>
          <w:b/>
          <w:bCs/>
        </w:rPr>
        <w:t xml:space="preserve">Example 63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Compact"/>
        <w:numPr>
          <w:ilvl w:val="0"/>
          <w:numId w:val="103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2.5</m:t>
        </m:r>
        <m:r>
          <m:rPr>
            <m:sty m:val="p"/>
          </m:rPr>
          <m:t>+</m:t>
        </m:r>
        <m:r>
          <m:t>1.6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2.05</m:t>
        </m:r>
      </m:oMath>
      <w:r>
        <w:t xml:space="preserve">;</w:t>
      </w:r>
    </w:p>
    <w:p>
      <w:pPr>
        <w:pStyle w:val="Compact"/>
        <w:numPr>
          <w:ilvl w:val="0"/>
          <w:numId w:val="103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2.05</m:t>
        </m:r>
        <m:r>
          <m:rPr>
            <m:sty m:val="p"/>
          </m:rPr>
          <m:t>+</m:t>
        </m:r>
        <m:r>
          <m:t>1.951219</m:t>
        </m:r>
        <m:r>
          <m:rPr>
            <m:sty m:val="p"/>
          </m:rPr>
          <m:t>…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2.000610</m:t>
        </m:r>
      </m:oMath>
      <w:r>
        <w:t xml:space="preserve"> </w:t>
      </w:r>
      <w:r>
        <w:t xml:space="preserve">(to six decimals);</w:t>
      </w:r>
    </w:p>
    <w:p>
      <w:pPr>
        <w:pStyle w:val="Compact"/>
        <w:numPr>
          <w:ilvl w:val="0"/>
          <w:numId w:val="103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vector-sequence-limit">
        <w:r>
          <w:rPr>
            <w:rStyle w:val="Hyperlink"/>
          </w:rPr>
          <w:t xml:space="preserve">Definition 26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240"/>
    <w:bookmarkStart w:id="241" w:name="def-quadratic-model"/>
    <w:p>
      <w:pPr>
        <w:pStyle w:val="BodyText"/>
      </w:pPr>
      <w:r>
        <w:rPr>
          <w:b/>
          <w:bCs/>
        </w:rPr>
        <w:t xml:space="preserve">Definition 28 (Quadratic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same expression</w:t>
      </w:r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241"/>
    <w:bookmarkStart w:id="242" w:name="exm-quadratic-model"/>
    <w:p>
      <w:pPr>
        <w:pStyle w:val="BodyText"/>
      </w:pPr>
      <w:r>
        <w:rPr>
          <w:b/>
          <w:bCs/>
        </w:rPr>
        <w:t xml:space="preserve">Example 64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63</w:t>
        </w:r>
      </w:hyperlink>
      <w:r>
        <w:t xml:space="preserve">),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2.5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2.25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⋅</m:t>
        </m:r>
        <m:r>
          <m:t>2.5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242"/>
    <w:bookmarkStart w:id="243" w:name="thm-newton-model"/>
    <w:p>
      <w:pPr>
        <w:pStyle w:val="BodyText"/>
      </w:pPr>
      <w:r>
        <w:rPr>
          <w:b/>
          <w:bCs/>
        </w:rPr>
        <w:t xml:space="preserve">Theorem 23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169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2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169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222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244" w:name="exm-newton-model"/>
    <w:p>
      <w:pPr>
        <w:pStyle w:val="BodyText"/>
      </w:pPr>
      <w:r>
        <w:rPr>
          <w:b/>
          <w:bCs/>
        </w:rPr>
        <w:t xml:space="preserve">Example 65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64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its minimizer is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2.25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0.45</m:t>
        </m:r>
      </m:oMath>
      <w:r>
        <w:t xml:space="preserve">.</w:t>
      </w:r>
      <w:r>
        <w:t xml:space="preserve"> </w:t>
      </w: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2.5</m:t>
        </m:r>
        <m:r>
          <m:rPr>
            <m:sty m:val="p"/>
          </m:rPr>
          <m:t>−</m:t>
        </m:r>
        <m:r>
          <m:t>0.45</m:t>
        </m:r>
        <m:r>
          <m:rPr>
            <m:sty m:val="p"/>
          </m:rPr>
          <m:t>=</m:t>
        </m:r>
        <m:r>
          <m:t>2.05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63</w:t>
        </w:r>
      </w:hyperlink>
      <w:r>
        <w:t xml:space="preserve">).</w:t>
      </w:r>
    </w:p>
    <w:bookmarkEnd w:id="244"/>
    <w:bookmarkStart w:id="245" w:name="def-quadratic-convergence"/>
    <w:p>
      <w:pPr>
        <w:pStyle w:val="BodyText"/>
      </w:pPr>
      <w:r>
        <w:rPr>
          <w:b/>
          <w:bCs/>
        </w:rPr>
        <w:t xml:space="preserve">Definition 29 (Quadratic convergence)</w:t>
      </w:r>
      <w:r>
        <w:t xml:space="preserve"> </w:t>
      </w:r>
      <w:r>
        <w:t xml:space="preserve">A</w:t>
      </w:r>
      <w:r>
        <w:t xml:space="preserve"> </w:t>
      </w:r>
      <w:hyperlink r:id="rId2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26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245"/>
    <w:bookmarkStart w:id="246" w:name="exm-not-quadratic-convergence"/>
    <w:p>
      <w:pPr>
        <w:pStyle w:val="FirstParagraph"/>
      </w:pPr>
      <w:r>
        <w:rPr>
          <w:b/>
          <w:bCs/>
        </w:rPr>
        <w:t xml:space="preserve">Example 66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246"/>
    <w:bookmarkStart w:id="247" w:name="exm-newton-convergence"/>
    <w:p>
      <w:pPr>
        <w:pStyle w:val="BodyText"/>
      </w:pPr>
      <w:r>
        <w:rPr>
          <w:b/>
          <w:bCs/>
        </w:rPr>
        <w:t xml:space="preserve">Example 67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63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29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247"/>
    <w:bookmarkStart w:id="248" w:name="exm-newton-maximum"/>
    <w:p>
      <w:pPr>
        <w:pStyle w:val="BodyText"/>
      </w:pPr>
      <w:r>
        <w:rPr>
          <w:b/>
          <w:bCs/>
        </w:rPr>
        <w:t xml:space="preserve">Example 68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248"/>
    <w:bookmarkStart w:id="249" w:name="thm-newton-quadratic"/>
    <w:p>
      <w:pPr>
        <w:pStyle w:val="BodyText"/>
      </w:pPr>
      <w:r>
        <w:rPr>
          <w:b/>
          <w:bCs/>
        </w:rPr>
        <w:t xml:space="preserve">Theorem 24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6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2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222">
        <w:r>
          <w:rPr>
            <w:rStyle w:val="Hyperlink"/>
          </w:rPr>
          <w:t xml:space="preserve">positive definite inverse</w:t>
        </w:r>
      </w:hyperlink>
      <w:r>
        <w:t xml:space="preserve">).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21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4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250" w:name="exm-newton-quadratic"/>
    <w:p>
      <w:pPr>
        <w:pStyle w:val="BodyText"/>
      </w:pPr>
      <w:r>
        <w:rPr>
          <w:b/>
          <w:bCs/>
        </w:rPr>
        <w:t xml:space="preserve">Example 69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the minimizer.</w:t>
      </w:r>
    </w:p>
    <w:bookmarkEnd w:id="250"/>
    <w:bookmarkStart w:id="251" w:name="def-gradient-descent"/>
    <w:p>
      <w:pPr>
        <w:pStyle w:val="BodyText"/>
      </w:pPr>
      <w:r>
        <w:rPr>
          <w:b/>
          <w:bCs/>
        </w:rPr>
        <w:t xml:space="preserve">Definition 30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251"/>
    <w:bookmarkStart w:id="252" w:name="exm-gradient-descent"/>
    <w:p>
      <w:pPr>
        <w:pStyle w:val="BodyText"/>
      </w:pPr>
      <w:r>
        <w:rPr>
          <w:b/>
          <w:bCs/>
        </w:rPr>
        <w:t xml:space="preserve">Example 70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t>s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252"/>
    <w:bookmarkStart w:id="253" w:name="def-line-search"/>
    <w:p>
      <w:pPr>
        <w:pStyle w:val="FirstParagraph"/>
      </w:pPr>
      <w:r>
        <w:rPr>
          <w:b/>
          <w:bCs/>
        </w:rPr>
        <w:t xml:space="preserve">Definition 31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53"/>
    <w:bookmarkStart w:id="254" w:name="exm-line-search"/>
    <w:p>
      <w:pPr>
        <w:pStyle w:val="BodyText"/>
      </w:pPr>
      <w:r>
        <w:rPr>
          <w:b/>
          <w:bCs/>
        </w:rPr>
        <w:t xml:space="preserve">Example 71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254"/>
    <w:bookmarkStart w:id="255" w:name="def-descent-direction"/>
    <w:p>
      <w:pPr>
        <w:pStyle w:val="BodyText"/>
      </w:pPr>
      <w:r>
        <w:rPr>
          <w:b/>
          <w:bCs/>
        </w:rPr>
        <w:t xml:space="preserve">Definition 32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w:anchor="def-direction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55"/>
    <w:bookmarkStart w:id="256" w:name="exm-descent-directions"/>
    <w:p>
      <w:pPr>
        <w:pStyle w:val="BodyText"/>
      </w:pPr>
      <w:r>
        <w:rPr>
          <w:b/>
          <w:bCs/>
        </w:rPr>
        <w:t xml:space="preserve">Example 72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56"/>
    <w:bookmarkStart w:id="257" w:name="thm-descent-direction"/>
    <w:p>
      <w:pPr>
        <w:pStyle w:val="FirstParagraph"/>
      </w:pPr>
      <w:r>
        <w:rPr>
          <w:b/>
          <w:bCs/>
        </w:rPr>
        <w:t xml:space="preserve">Theorem 25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32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2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258" w:name="exm-descent-direction"/>
    <w:p>
      <w:pPr>
        <w:pStyle w:val="BodyText"/>
      </w:pPr>
      <w:r>
        <w:rPr>
          <w:b/>
          <w:bCs/>
        </w:rPr>
        <w:t xml:space="preserve">Example 73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70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258"/>
    <w:bookmarkStart w:id="260" w:name="exm-gd-zigzag"/>
    <w:p>
      <w:pPr>
        <w:pStyle w:val="BodyText"/>
      </w:pPr>
      <w:r>
        <w:rPr>
          <w:b/>
          <w:bCs/>
        </w:rPr>
        <w:t xml:space="preserve">Example 74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31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259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t> 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35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35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24</w:t>
        </w:r>
      </w:hyperlink>
      <w:r>
        <w:t xml:space="preserve">).</w:t>
      </w:r>
    </w:p>
    <w:bookmarkEnd w:id="260"/>
    <w:bookmarkEnd w:id="261"/>
    <w:bookmarkStart w:id="265" w:name="sec-additional-resources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3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3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262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37"/>
        </w:numPr>
      </w:pPr>
      <w:hyperlink r:id="rId263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64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265"/>
    <w:bookmarkStart w:id="282" w:name="references"/>
    <w:p>
      <w:pPr>
        <w:pStyle w:val="Heading2"/>
      </w:pPr>
      <w:r>
        <w:t xml:space="preserve">References</w:t>
      </w:r>
    </w:p>
    <w:bookmarkStart w:id="281" w:name="refs"/>
    <w:bookmarkStart w:id="267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266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267"/>
    <w:bookmarkStart w:id="269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68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69"/>
    <w:bookmarkStart w:id="27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27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271"/>
    <w:bookmarkStart w:id="273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272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273"/>
    <w:bookmarkStart w:id="275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274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275"/>
    <w:bookmarkStart w:id="27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76"/>
    <w:bookmarkStart w:id="278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77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278"/>
    <w:bookmarkStart w:id="280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279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280"/>
    <w:bookmarkEnd w:id="281"/>
    <w:bookmarkEnd w:id="2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4" Target="media/rId104.png" /><Relationship Type="http://schemas.openxmlformats.org/officeDocument/2006/relationships/image" Id="rId19" Target="media/rId19.png" /><Relationship Type="http://schemas.openxmlformats.org/officeDocument/2006/relationships/hyperlink" Id="rId122" Target="algebra.qmd#def-absolute-value" TargetMode="External" /><Relationship Type="http://schemas.openxmlformats.org/officeDocument/2006/relationships/hyperlink" Id="rId186" Target="algebra.qmd#def-convex-function" TargetMode="External" /><Relationship Type="http://schemas.openxmlformats.org/officeDocument/2006/relationships/hyperlink" Id="rId120" Target="algebra.qmd#def-euler-number" TargetMode="External" /><Relationship Type="http://schemas.openxmlformats.org/officeDocument/2006/relationships/hyperlink" Id="rId207" Target="algebra.qmd#def-global-minimizer" TargetMode="External" /><Relationship Type="http://schemas.openxmlformats.org/officeDocument/2006/relationships/hyperlink" Id="rId143" Target="algebra.qmd#def-local-minimizer" TargetMode="External" /><Relationship Type="http://schemas.openxmlformats.org/officeDocument/2006/relationships/hyperlink" Id="rId153" Target="algebra.qmd#def-natural-log" TargetMode="External" /><Relationship Type="http://schemas.openxmlformats.org/officeDocument/2006/relationships/hyperlink" Id="rId236" Target="algebra.qmd#def-sequence-limit" TargetMode="External" /><Relationship Type="http://schemas.openxmlformats.org/officeDocument/2006/relationships/hyperlink" Id="rId129" Target="calculus.qmd#def-continuous" TargetMode="External" /><Relationship Type="http://schemas.openxmlformats.org/officeDocument/2006/relationships/hyperlink" Id="rId109" Target="calculus.qmd#def-critical-point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23" Target="calculus.qmd#def-difference-quotient" TargetMode="External" /><Relationship Type="http://schemas.openxmlformats.org/officeDocument/2006/relationships/hyperlink" Id="rId142" Target="calculus.qmd#def-differentiable" TargetMode="External" /><Relationship Type="http://schemas.openxmlformats.org/officeDocument/2006/relationships/hyperlink" Id="rId110" Target="calculus.qmd#def-flat-poi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145" Target="calculus.qmd#def-one-sided-limit" TargetMode="External" /><Relationship Type="http://schemas.openxmlformats.org/officeDocument/2006/relationships/hyperlink" Id="rId111" Target="calculus.qmd#def-second-derivative" TargetMode="External" /><Relationship Type="http://schemas.openxmlformats.org/officeDocument/2006/relationships/hyperlink" Id="rId196" Target="calculus.qmd#def-tangent-line" TargetMode="External" /><Relationship Type="http://schemas.openxmlformats.org/officeDocument/2006/relationships/hyperlink" Id="rId86" Target="calculus.qmd#thm-chain-rule" TargetMode="External" /><Relationship Type="http://schemas.openxmlformats.org/officeDocument/2006/relationships/hyperlink" Id="rId42" Target="calculus.qmd#thm-product-rule" TargetMode="External" /><Relationship Type="http://schemas.openxmlformats.org/officeDocument/2006/relationships/hyperlink" Id="rId268" Target="https://doi.org/10.1201/9781315370200" TargetMode="External" /><Relationship Type="http://schemas.openxmlformats.org/officeDocument/2006/relationships/hyperlink" Id="rId277" Target="https://en.wikipedia.org/wiki/Gradient" TargetMode="External" /><Relationship Type="http://schemas.openxmlformats.org/officeDocument/2006/relationships/hyperlink" Id="rId270" Target="https://facultyweb.cs.wwu.edu/~hutchib2/video_lectures/data371/" TargetMode="External" /><Relationship Type="http://schemas.openxmlformats.org/officeDocument/2006/relationships/hyperlink" Id="rId22" Target="https://facultyweb.cs.wwu.edu/~hutchib2/video_lectures/data371/#gradients" TargetMode="External" /><Relationship Type="http://schemas.openxmlformats.org/officeDocument/2006/relationships/hyperlink" Id="rId263" Target="https://hua-zhou.github.io/" TargetMode="External" /><Relationship Type="http://schemas.openxmlformats.org/officeDocument/2006/relationships/hyperlink" Id="rId266" Target="https://quickfem.com/wp-content/uploads/IFEM.AppF_.pdf" TargetMode="External" /><Relationship Type="http://schemas.openxmlformats.org/officeDocument/2006/relationships/hyperlink" Id="rId264" Target="https://ucla-biostat-216.github.io/2023fall/schedule/schedule.html" TargetMode="External" /><Relationship Type="http://schemas.openxmlformats.org/officeDocument/2006/relationships/hyperlink" Id="rId279" Target="https://ucla-biostat-216.github.io/2024fall/slides/13-optim/13-optim.html" TargetMode="External" /><Relationship Type="http://schemas.openxmlformats.org/officeDocument/2006/relationships/hyperlink" Id="rId23" Target="https://wwu.instructure.com/courses/1906010/modules#module_3922392" TargetMode="External" /><Relationship Type="http://schemas.openxmlformats.org/officeDocument/2006/relationships/hyperlink" Id="rId272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8" Target="https://www.youtube.com/watch?v=0YzXHf-u5zU&amp;list=PLRDl2inPrWQVu2OvnTvtkRpJ-wz-URMJx" TargetMode="External" /><Relationship Type="http://schemas.openxmlformats.org/officeDocument/2006/relationships/hyperlink" Id="rId127" Target="https://www.youtube.com/watch?v=3HAOTYo39A8&amp;list=PLRDl2inPrWQVu2OvnTvtkRpJ-wz-URMJx" TargetMode="External" /><Relationship Type="http://schemas.openxmlformats.org/officeDocument/2006/relationships/hyperlink" Id="rId27" Target="https://www.youtube.com/watch?v=8bHZJOBizwE&amp;list=PLRDl2inPrWQVu2OvnTvtkRpJ-wz-URMJx" TargetMode="External" /><Relationship Type="http://schemas.openxmlformats.org/officeDocument/2006/relationships/hyperlink" Id="rId128" Target="https://www.youtube.com/watch?v=E7ZN4y2tW0I&amp;list=PLRDl2inPrWQVu2OvnTvtkRpJ-wz-URMJx" TargetMode="External" /><Relationship Type="http://schemas.openxmlformats.org/officeDocument/2006/relationships/hyperlink" Id="rId84" Target="https://www.youtube.com/watch?v=KLXP2RL0-Vg&amp;list=PLRDl2inPrWQVu2OvnTvtkRpJ-wz-URMJx" TargetMode="External" /><Relationship Type="http://schemas.openxmlformats.org/officeDocument/2006/relationships/hyperlink" Id="rId29" Target="https://www.youtube.com/watch?v=WFmUDiABfUI&amp;list=PLRDl2inPrWQVu2OvnTvtkRpJ-wz-URMJx" TargetMode="External" /><Relationship Type="http://schemas.openxmlformats.org/officeDocument/2006/relationships/hyperlink" Id="rId93" Target="https://www.youtube.com/watch?v=_XeqwcVLf-s&amp;list=PLRDl2inPrWQVu2OvnTvtkRpJ-wz-URMJx" TargetMode="External" /><Relationship Type="http://schemas.openxmlformats.org/officeDocument/2006/relationships/hyperlink" Id="rId30" Target="https://www.youtube.com/watch?v=kIKVHguEpvA&amp;list=PLRDl2inPrWQVu2OvnTvtkRpJ-wz-URMJx" TargetMode="External" /><Relationship Type="http://schemas.openxmlformats.org/officeDocument/2006/relationships/hyperlink" Id="rId26" Target="https://www.youtube.com/watch?v=lRq7xtPxOGk&amp;list=PLRDl2inPrWQVu2OvnTvtkRpJ-wz-URMJx" TargetMode="External" /><Relationship Type="http://schemas.openxmlformats.org/officeDocument/2006/relationships/hyperlink" Id="rId83" Target="https://www.youtube.com/watch?v=rhn7ie7JBdA&amp;list=PLRDl2inPrWQVu2OvnTvtkRpJ-wz-URMJx" TargetMode="External" /><Relationship Type="http://schemas.openxmlformats.org/officeDocument/2006/relationships/hyperlink" Id="rId94" Target="https://www.youtube.com/watch?v=zjLUIkF4H6M&amp;list=PLRDl2inPrWQVu2OvnTvtkRpJ-wz-URMJx" TargetMode="External" /><Relationship Type="http://schemas.openxmlformats.org/officeDocument/2006/relationships/hyperlink" Id="rId274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224" Target="linear-algebra.qmd#cor-inverse-symmetric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59" Target="linear-algebra.qmd#def-eigendecomposition" TargetMode="External" /><Relationship Type="http://schemas.openxmlformats.org/officeDocument/2006/relationships/hyperlink" Id="rId112" Target="linear-algebra.qmd#def-euclidean-norm" TargetMode="External" /><Relationship Type="http://schemas.openxmlformats.org/officeDocument/2006/relationships/hyperlink" Id="rId205" Target="linear-algebra.qmd#def-invertible-matrix" TargetMode="External" /><Relationship Type="http://schemas.openxmlformats.org/officeDocument/2006/relationships/hyperlink" Id="rId78" Target="linear-algebra.qmd#def-least-squares" TargetMode="External" /><Relationship Type="http://schemas.openxmlformats.org/officeDocument/2006/relationships/hyperlink" Id="rId220" Target="linear-algebra.qmd#def-linearly-independent" TargetMode="External" /><Relationship Type="http://schemas.openxmlformats.org/officeDocument/2006/relationships/hyperlink" Id="rId40" Target="linear-algebra.qmd#def-matrix-mult" TargetMode="External" /><Relationship Type="http://schemas.openxmlformats.org/officeDocument/2006/relationships/hyperlink" Id="rId163" Target="linear-algebra.qmd#def-orthogonal-matrix" TargetMode="External" /><Relationship Type="http://schemas.openxmlformats.org/officeDocument/2006/relationships/hyperlink" Id="rId169" Target="linear-algebra.qmd#def-positive-definite" TargetMode="External" /><Relationship Type="http://schemas.openxmlformats.org/officeDocument/2006/relationships/hyperlink" Id="rId202" Target="linear-algebra.qmd#def-positive-semidefinite" TargetMode="External" /><Relationship Type="http://schemas.openxmlformats.org/officeDocument/2006/relationships/hyperlink" Id="rId71" Target="linear-algebra.qmd#def-quadratic-form" TargetMode="External" /><Relationship Type="http://schemas.openxmlformats.org/officeDocument/2006/relationships/hyperlink" Id="rId41" Target="linear-algebra.qmd#def-scalar-mult" TargetMode="External" /><Relationship Type="http://schemas.openxmlformats.org/officeDocument/2006/relationships/hyperlink" Id="rId134" Target="linear-algebra.qmd#def-symmetric-matrix" TargetMode="External" /><Relationship Type="http://schemas.openxmlformats.org/officeDocument/2006/relationships/hyperlink" Id="rId96" Target="linear-algebra.qmd#def-trace" TargetMode="External" /><Relationship Type="http://schemas.openxmlformats.org/officeDocument/2006/relationships/hyperlink" Id="rId164" Target="linear-algebra.qmd#exm-eigenvalue" TargetMode="External" /><Relationship Type="http://schemas.openxmlformats.org/officeDocument/2006/relationships/hyperlink" Id="rId262" Target="linear-algebra.qmd#sec-additional-resources" TargetMode="External" /><Relationship Type="http://schemas.openxmlformats.org/officeDocument/2006/relationships/hyperlink" Id="rId107" Target="linear-algebra.qmd#sec-subspaces" TargetMode="External" /><Relationship Type="http://schemas.openxmlformats.org/officeDocument/2006/relationships/hyperlink" Id="rId167" Target="linear-algebra.qmd#thm-cauchy-schwarz" TargetMode="External" /><Relationship Type="http://schemas.openxmlformats.org/officeDocument/2006/relationships/hyperlink" Id="rId171" Target="linear-algebra.qmd#thm-definite-eigenvalues" TargetMode="External" /><Relationship Type="http://schemas.openxmlformats.org/officeDocument/2006/relationships/hyperlink" Id="rId226" Target="linear-algebra.qmd#thm-invertible-rank" TargetMode="External" /><Relationship Type="http://schemas.openxmlformats.org/officeDocument/2006/relationships/hyperlink" Id="rId179" Target="linear-algebra.qmd#thm-norm-properties" TargetMode="External" /><Relationship Type="http://schemas.openxmlformats.org/officeDocument/2006/relationships/hyperlink" Id="rId162" Target="linear-algebra.qmd#thm-orthogonal-norm" TargetMode="External" /><Relationship Type="http://schemas.openxmlformats.org/officeDocument/2006/relationships/hyperlink" Id="rId222" Target="linear-algebra.qmd#thm-pd-inverse" TargetMode="External" /><Relationship Type="http://schemas.openxmlformats.org/officeDocument/2006/relationships/hyperlink" Id="rId223" Target="linear-algebra.qmd#thm-pd-operations" TargetMode="External" /><Relationship Type="http://schemas.openxmlformats.org/officeDocument/2006/relationships/hyperlink" Id="rId161" Target="linear-algebra.qmd#thm-spectral" TargetMode="External" /><Relationship Type="http://schemas.openxmlformats.org/officeDocument/2006/relationships/hyperlink" Id="rId66" Target="linear-algebra.qmd#thm-transpose-product" TargetMode="External" /><Relationship Type="http://schemas.openxmlformats.org/officeDocument/2006/relationships/hyperlink" Id="rId178" Target="linear-algebra.qmd#thm-triangle-inequality" TargetMode="External" /><Relationship Type="http://schemas.openxmlformats.org/officeDocument/2006/relationships/hyperlink" Id="rId146" Target="notation.qmd#def-converse" TargetMode="External" /><Relationship Type="http://schemas.openxmlformats.org/officeDocument/2006/relationships/hyperlink" Id="rId108" Target="notation.qmd#def-proof" TargetMode="External" /><Relationship Type="http://schemas.openxmlformats.org/officeDocument/2006/relationships/hyperlink" Id="rId140" Target="notation.qmd#def-real-numbers" TargetMode="External" /><Relationship Type="http://schemas.openxmlformats.org/officeDocument/2006/relationships/hyperlink" Id="rId259" Target="proof-writing.qmd#def-proof-by-induction" TargetMode="External" /><Relationship Type="http://schemas.openxmlformats.org/officeDocument/2006/relationships/hyperlink" Id="rId130" Target="sets-functions.qmd#def-composition" TargetMode="External" /><Relationship Type="http://schemas.openxmlformats.org/officeDocument/2006/relationships/hyperlink" Id="rId191" Target="sets-functions.qmd#def-graph" TargetMode="External" /><Relationship Type="http://schemas.openxmlformats.org/officeDocument/2006/relationships/hyperlink" Id="rId141" Target="sets-functions.qmd#def-interval" TargetMode="External" /><Relationship Type="http://schemas.openxmlformats.org/officeDocument/2006/relationships/hyperlink" Id="rId235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2" Target="algebra.qmd#def-absolute-value" TargetMode="External" /><Relationship Type="http://schemas.openxmlformats.org/officeDocument/2006/relationships/hyperlink" Id="rId186" Target="algebra.qmd#def-convex-function" TargetMode="External" /><Relationship Type="http://schemas.openxmlformats.org/officeDocument/2006/relationships/hyperlink" Id="rId120" Target="algebra.qmd#def-euler-number" TargetMode="External" /><Relationship Type="http://schemas.openxmlformats.org/officeDocument/2006/relationships/hyperlink" Id="rId207" Target="algebra.qmd#def-global-minimizer" TargetMode="External" /><Relationship Type="http://schemas.openxmlformats.org/officeDocument/2006/relationships/hyperlink" Id="rId143" Target="algebra.qmd#def-local-minimizer" TargetMode="External" /><Relationship Type="http://schemas.openxmlformats.org/officeDocument/2006/relationships/hyperlink" Id="rId153" Target="algebra.qmd#def-natural-log" TargetMode="External" /><Relationship Type="http://schemas.openxmlformats.org/officeDocument/2006/relationships/hyperlink" Id="rId236" Target="algebra.qmd#def-sequence-limit" TargetMode="External" /><Relationship Type="http://schemas.openxmlformats.org/officeDocument/2006/relationships/hyperlink" Id="rId129" Target="calculus.qmd#def-continuous" TargetMode="External" /><Relationship Type="http://schemas.openxmlformats.org/officeDocument/2006/relationships/hyperlink" Id="rId109" Target="calculus.qmd#def-critical-point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23" Target="calculus.qmd#def-difference-quotient" TargetMode="External" /><Relationship Type="http://schemas.openxmlformats.org/officeDocument/2006/relationships/hyperlink" Id="rId142" Target="calculus.qmd#def-differentiable" TargetMode="External" /><Relationship Type="http://schemas.openxmlformats.org/officeDocument/2006/relationships/hyperlink" Id="rId110" Target="calculus.qmd#def-flat-poi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145" Target="calculus.qmd#def-one-sided-limit" TargetMode="External" /><Relationship Type="http://schemas.openxmlformats.org/officeDocument/2006/relationships/hyperlink" Id="rId111" Target="calculus.qmd#def-second-derivative" TargetMode="External" /><Relationship Type="http://schemas.openxmlformats.org/officeDocument/2006/relationships/hyperlink" Id="rId196" Target="calculus.qmd#def-tangent-line" TargetMode="External" /><Relationship Type="http://schemas.openxmlformats.org/officeDocument/2006/relationships/hyperlink" Id="rId86" Target="calculus.qmd#thm-chain-rule" TargetMode="External" /><Relationship Type="http://schemas.openxmlformats.org/officeDocument/2006/relationships/hyperlink" Id="rId42" Target="calculus.qmd#thm-product-rule" TargetMode="External" /><Relationship Type="http://schemas.openxmlformats.org/officeDocument/2006/relationships/hyperlink" Id="rId268" Target="https://doi.org/10.1201/9781315370200" TargetMode="External" /><Relationship Type="http://schemas.openxmlformats.org/officeDocument/2006/relationships/hyperlink" Id="rId277" Target="https://en.wikipedia.org/wiki/Gradient" TargetMode="External" /><Relationship Type="http://schemas.openxmlformats.org/officeDocument/2006/relationships/hyperlink" Id="rId270" Target="https://facultyweb.cs.wwu.edu/~hutchib2/video_lectures/data371/" TargetMode="External" /><Relationship Type="http://schemas.openxmlformats.org/officeDocument/2006/relationships/hyperlink" Id="rId22" Target="https://facultyweb.cs.wwu.edu/~hutchib2/video_lectures/data371/#gradients" TargetMode="External" /><Relationship Type="http://schemas.openxmlformats.org/officeDocument/2006/relationships/hyperlink" Id="rId263" Target="https://hua-zhou.github.io/" TargetMode="External" /><Relationship Type="http://schemas.openxmlformats.org/officeDocument/2006/relationships/hyperlink" Id="rId266" Target="https://quickfem.com/wp-content/uploads/IFEM.AppF_.pdf" TargetMode="External" /><Relationship Type="http://schemas.openxmlformats.org/officeDocument/2006/relationships/hyperlink" Id="rId264" Target="https://ucla-biostat-216.github.io/2023fall/schedule/schedule.html" TargetMode="External" /><Relationship Type="http://schemas.openxmlformats.org/officeDocument/2006/relationships/hyperlink" Id="rId279" Target="https://ucla-biostat-216.github.io/2024fall/slides/13-optim/13-optim.html" TargetMode="External" /><Relationship Type="http://schemas.openxmlformats.org/officeDocument/2006/relationships/hyperlink" Id="rId23" Target="https://wwu.instructure.com/courses/1906010/modules#module_3922392" TargetMode="External" /><Relationship Type="http://schemas.openxmlformats.org/officeDocument/2006/relationships/hyperlink" Id="rId272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8" Target="https://www.youtube.com/watch?v=0YzXHf-u5zU&amp;list=PLRDl2inPrWQVu2OvnTvtkRpJ-wz-URMJx" TargetMode="External" /><Relationship Type="http://schemas.openxmlformats.org/officeDocument/2006/relationships/hyperlink" Id="rId127" Target="https://www.youtube.com/watch?v=3HAOTYo39A8&amp;list=PLRDl2inPrWQVu2OvnTvtkRpJ-wz-URMJx" TargetMode="External" /><Relationship Type="http://schemas.openxmlformats.org/officeDocument/2006/relationships/hyperlink" Id="rId27" Target="https://www.youtube.com/watch?v=8bHZJOBizwE&amp;list=PLRDl2inPrWQVu2OvnTvtkRpJ-wz-URMJx" TargetMode="External" /><Relationship Type="http://schemas.openxmlformats.org/officeDocument/2006/relationships/hyperlink" Id="rId128" Target="https://www.youtube.com/watch?v=E7ZN4y2tW0I&amp;list=PLRDl2inPrWQVu2OvnTvtkRpJ-wz-URMJx" TargetMode="External" /><Relationship Type="http://schemas.openxmlformats.org/officeDocument/2006/relationships/hyperlink" Id="rId84" Target="https://www.youtube.com/watch?v=KLXP2RL0-Vg&amp;list=PLRDl2inPrWQVu2OvnTvtkRpJ-wz-URMJx" TargetMode="External" /><Relationship Type="http://schemas.openxmlformats.org/officeDocument/2006/relationships/hyperlink" Id="rId29" Target="https://www.youtube.com/watch?v=WFmUDiABfUI&amp;list=PLRDl2inPrWQVu2OvnTvtkRpJ-wz-URMJx" TargetMode="External" /><Relationship Type="http://schemas.openxmlformats.org/officeDocument/2006/relationships/hyperlink" Id="rId93" Target="https://www.youtube.com/watch?v=_XeqwcVLf-s&amp;list=PLRDl2inPrWQVu2OvnTvtkRpJ-wz-URMJx" TargetMode="External" /><Relationship Type="http://schemas.openxmlformats.org/officeDocument/2006/relationships/hyperlink" Id="rId30" Target="https://www.youtube.com/watch?v=kIKVHguEpvA&amp;list=PLRDl2inPrWQVu2OvnTvtkRpJ-wz-URMJx" TargetMode="External" /><Relationship Type="http://schemas.openxmlformats.org/officeDocument/2006/relationships/hyperlink" Id="rId26" Target="https://www.youtube.com/watch?v=lRq7xtPxOGk&amp;list=PLRDl2inPrWQVu2OvnTvtkRpJ-wz-URMJx" TargetMode="External" /><Relationship Type="http://schemas.openxmlformats.org/officeDocument/2006/relationships/hyperlink" Id="rId83" Target="https://www.youtube.com/watch?v=rhn7ie7JBdA&amp;list=PLRDl2inPrWQVu2OvnTvtkRpJ-wz-URMJx" TargetMode="External" /><Relationship Type="http://schemas.openxmlformats.org/officeDocument/2006/relationships/hyperlink" Id="rId94" Target="https://www.youtube.com/watch?v=zjLUIkF4H6M&amp;list=PLRDl2inPrWQVu2OvnTvtkRpJ-wz-URMJx" TargetMode="External" /><Relationship Type="http://schemas.openxmlformats.org/officeDocument/2006/relationships/hyperlink" Id="rId274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224" Target="linear-algebra.qmd#cor-inverse-symmetric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59" Target="linear-algebra.qmd#def-eigendecomposition" TargetMode="External" /><Relationship Type="http://schemas.openxmlformats.org/officeDocument/2006/relationships/hyperlink" Id="rId112" Target="linear-algebra.qmd#def-euclidean-norm" TargetMode="External" /><Relationship Type="http://schemas.openxmlformats.org/officeDocument/2006/relationships/hyperlink" Id="rId205" Target="linear-algebra.qmd#def-invertible-matrix" TargetMode="External" /><Relationship Type="http://schemas.openxmlformats.org/officeDocument/2006/relationships/hyperlink" Id="rId78" Target="linear-algebra.qmd#def-least-squares" TargetMode="External" /><Relationship Type="http://schemas.openxmlformats.org/officeDocument/2006/relationships/hyperlink" Id="rId220" Target="linear-algebra.qmd#def-linearly-independent" TargetMode="External" /><Relationship Type="http://schemas.openxmlformats.org/officeDocument/2006/relationships/hyperlink" Id="rId40" Target="linear-algebra.qmd#def-matrix-mult" TargetMode="External" /><Relationship Type="http://schemas.openxmlformats.org/officeDocument/2006/relationships/hyperlink" Id="rId163" Target="linear-algebra.qmd#def-orthogonal-matrix" TargetMode="External" /><Relationship Type="http://schemas.openxmlformats.org/officeDocument/2006/relationships/hyperlink" Id="rId169" Target="linear-algebra.qmd#def-positive-definite" TargetMode="External" /><Relationship Type="http://schemas.openxmlformats.org/officeDocument/2006/relationships/hyperlink" Id="rId202" Target="linear-algebra.qmd#def-positive-semidefinite" TargetMode="External" /><Relationship Type="http://schemas.openxmlformats.org/officeDocument/2006/relationships/hyperlink" Id="rId71" Target="linear-algebra.qmd#def-quadratic-form" TargetMode="External" /><Relationship Type="http://schemas.openxmlformats.org/officeDocument/2006/relationships/hyperlink" Id="rId41" Target="linear-algebra.qmd#def-scalar-mult" TargetMode="External" /><Relationship Type="http://schemas.openxmlformats.org/officeDocument/2006/relationships/hyperlink" Id="rId134" Target="linear-algebra.qmd#def-symmetric-matrix" TargetMode="External" /><Relationship Type="http://schemas.openxmlformats.org/officeDocument/2006/relationships/hyperlink" Id="rId96" Target="linear-algebra.qmd#def-trace" TargetMode="External" /><Relationship Type="http://schemas.openxmlformats.org/officeDocument/2006/relationships/hyperlink" Id="rId164" Target="linear-algebra.qmd#exm-eigenvalue" TargetMode="External" /><Relationship Type="http://schemas.openxmlformats.org/officeDocument/2006/relationships/hyperlink" Id="rId262" Target="linear-algebra.qmd#sec-additional-resources" TargetMode="External" /><Relationship Type="http://schemas.openxmlformats.org/officeDocument/2006/relationships/hyperlink" Id="rId107" Target="linear-algebra.qmd#sec-subspaces" TargetMode="External" /><Relationship Type="http://schemas.openxmlformats.org/officeDocument/2006/relationships/hyperlink" Id="rId167" Target="linear-algebra.qmd#thm-cauchy-schwarz" TargetMode="External" /><Relationship Type="http://schemas.openxmlformats.org/officeDocument/2006/relationships/hyperlink" Id="rId171" Target="linear-algebra.qmd#thm-definite-eigenvalues" TargetMode="External" /><Relationship Type="http://schemas.openxmlformats.org/officeDocument/2006/relationships/hyperlink" Id="rId226" Target="linear-algebra.qmd#thm-invertible-rank" TargetMode="External" /><Relationship Type="http://schemas.openxmlformats.org/officeDocument/2006/relationships/hyperlink" Id="rId179" Target="linear-algebra.qmd#thm-norm-properties" TargetMode="External" /><Relationship Type="http://schemas.openxmlformats.org/officeDocument/2006/relationships/hyperlink" Id="rId162" Target="linear-algebra.qmd#thm-orthogonal-norm" TargetMode="External" /><Relationship Type="http://schemas.openxmlformats.org/officeDocument/2006/relationships/hyperlink" Id="rId222" Target="linear-algebra.qmd#thm-pd-inverse" TargetMode="External" /><Relationship Type="http://schemas.openxmlformats.org/officeDocument/2006/relationships/hyperlink" Id="rId223" Target="linear-algebra.qmd#thm-pd-operations" TargetMode="External" /><Relationship Type="http://schemas.openxmlformats.org/officeDocument/2006/relationships/hyperlink" Id="rId161" Target="linear-algebra.qmd#thm-spectral" TargetMode="External" /><Relationship Type="http://schemas.openxmlformats.org/officeDocument/2006/relationships/hyperlink" Id="rId66" Target="linear-algebra.qmd#thm-transpose-product" TargetMode="External" /><Relationship Type="http://schemas.openxmlformats.org/officeDocument/2006/relationships/hyperlink" Id="rId178" Target="linear-algebra.qmd#thm-triangle-inequality" TargetMode="External" /><Relationship Type="http://schemas.openxmlformats.org/officeDocument/2006/relationships/hyperlink" Id="rId146" Target="notation.qmd#def-converse" TargetMode="External" /><Relationship Type="http://schemas.openxmlformats.org/officeDocument/2006/relationships/hyperlink" Id="rId108" Target="notation.qmd#def-proof" TargetMode="External" /><Relationship Type="http://schemas.openxmlformats.org/officeDocument/2006/relationships/hyperlink" Id="rId140" Target="notation.qmd#def-real-numbers" TargetMode="External" /><Relationship Type="http://schemas.openxmlformats.org/officeDocument/2006/relationships/hyperlink" Id="rId259" Target="proof-writing.qmd#def-proof-by-induction" TargetMode="External" /><Relationship Type="http://schemas.openxmlformats.org/officeDocument/2006/relationships/hyperlink" Id="rId130" Target="sets-functions.qmd#def-composition" TargetMode="External" /><Relationship Type="http://schemas.openxmlformats.org/officeDocument/2006/relationships/hyperlink" Id="rId191" Target="sets-functions.qmd#def-graph" TargetMode="External" /><Relationship Type="http://schemas.openxmlformats.org/officeDocument/2006/relationships/hyperlink" Id="rId141" Target="sets-functions.qmd#def-interval" TargetMode="External" /><Relationship Type="http://schemas.openxmlformats.org/officeDocument/2006/relationships/hyperlink" Id="rId235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2026-10-06T08:43:45Z</dcterms:created>
  <dcterms:modified xsi:type="dcterms:W3CDTF">2026-10-06T08:43:45Z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01:31:56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