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Equalities, Inequalities and Minimizers</w:t>
      </w:r>
    </w:p>
    <w:p>
      <w:pPr>
        <w:pStyle w:val="Date"/>
      </w:pPr>
      <w:r>
        <w:t xml:space="preserve">Last modified: 2026-10-16 16:23:18 (PDT)</w:t>
      </w:r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6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</w:p>
    <w:bookmarkEnd w:id="19"/>
    <w:bookmarkStart w:id="20" w:name="def-non-strict-inequality"/>
    <w:p>
      <w:pPr>
        <w:pStyle w:val="BodyText"/>
      </w:pPr>
      <w:r>
        <w:rPr>
          <w:b/>
          <w:bCs/>
        </w:rPr>
        <w:t xml:space="preserve">Definition 4 (Non-strict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equality,</w:t>
      </w:r>
      <w:r>
        <w:t xml:space="preserve"> </w:t>
      </w:r>
      <w:r>
        <w:t xml:space="preserve">unlike the strict inequalities (</w:t>
      </w:r>
      <w:hyperlink w:anchor="def-strict-inequality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0"/>
    <w:bookmarkStart w:id="21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1"/>
    <w:bookmarkStart w:id="22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2"/>
    <w:bookmarkStart w:id="23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3"/>
    <w:bookmarkStart w:id="24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4"/>
    <w:bookmarkStart w:id="25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5"/>
    <w:bookmarkEnd w:id="26"/>
    <w:bookmarkStart w:id="43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5 (Power)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7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bookmarkEnd w:id="28"/>
    <w:bookmarkStart w:id="29" w:name="def-power-base"/>
    <w:p>
      <w:pPr>
        <w:pStyle w:val="FirstParagraph"/>
      </w:pPr>
      <w:r>
        <w:rPr>
          <w:b/>
          <w:bCs/>
        </w:rPr>
        <w:t xml:space="preserve">Definition 6 (Base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.</w:t>
      </w:r>
    </w:p>
    <w:bookmarkEnd w:id="29"/>
    <w:bookmarkStart w:id="30" w:name="def-power-exponent"/>
    <w:p>
      <w:pPr>
        <w:pStyle w:val="BodyText"/>
      </w:pPr>
      <w:r>
        <w:rPr>
          <w:b/>
          <w:bCs/>
        </w:rPr>
        <w:t xml:space="preserve">Definition 7 (Exponent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</w:p>
    <w:bookmarkEnd w:id="30"/>
    <w:bookmarkStart w:id="31" w:name="def-square"/>
    <w:p>
      <w:pPr>
        <w:pStyle w:val="BodyText"/>
      </w:pPr>
      <w:r>
        <w:rPr>
          <w:b/>
          <w:bCs/>
        </w:rPr>
        <w:t xml:space="preserve">Definition 8 (Square)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31"/>
    <w:bookmarkStart w:id="32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power-integer"/>
    <w:p>
      <w:pPr>
        <w:pStyle w:val="FirstParagraph"/>
      </w:pPr>
      <w:r>
        <w:rPr>
          <w:b/>
          <w:bCs/>
        </w:rPr>
        <w:t xml:space="preserve">Definition 9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4"/>
    <w:bookmarkStart w:id="36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r:id="rId35">
        <w:r>
          <w:rPr>
            <w:rStyle w:val="Hyperlink"/>
          </w:rPr>
          <w:t xml:space="preserve">Definition 21 in Polynomials, Exponentials and Logarithms</w:t>
        </w:r>
      </w:hyperlink>
      <w:r>
        <w:t xml:space="preserve"> </w:t>
      </w:r>
      <w:r>
        <w:t xml:space="preserve">extends powers to real exponents when the base is positive.</w:t>
      </w:r>
    </w:p>
    <w:bookmarkEnd w:id="36"/>
    <w:bookmarkStart w:id="37" w:name="def-square-root"/>
    <w:p>
      <w:pPr>
        <w:pStyle w:val="BodyText"/>
      </w:pPr>
      <w:r>
        <w:rPr>
          <w:b/>
          <w:bCs/>
        </w:rPr>
        <w:t xml:space="preserve">Definition 10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7"/>
    <w:bookmarkStart w:id="39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r:id="rId38">
        <w:r>
          <w:rPr>
            <w:rStyle w:val="Hyperlink"/>
          </w:rPr>
          <w:t xml:space="preserve">Section 1 in Complex Numbers</w:t>
        </w:r>
      </w:hyperlink>
      <w:r>
        <w:t xml:space="preserve">).</w:t>
      </w:r>
    </w:p>
    <w:bookmarkEnd w:id="39"/>
    <w:bookmarkStart w:id="40" w:name="def-absolute-value"/>
    <w:p>
      <w:pPr>
        <w:pStyle w:val="FirstParagraph"/>
      </w:pPr>
      <w:r>
        <w:rPr>
          <w:b/>
          <w:bCs/>
        </w:rPr>
        <w:t xml:space="preserve">Definition 11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0"/>
    <w:bookmarkStart w:id="41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41"/>
    <w:bookmarkStart w:id="42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42"/>
    <w:bookmarkEnd w:id="43"/>
    <w:bookmarkStart w:id="47" w:name="sec-percent"/>
    <w:p>
      <w:pPr>
        <w:pStyle w:val="Heading2"/>
      </w:pPr>
      <w:r>
        <w:t xml:space="preserve">4 Percent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(cf. </w:t>
      </w:r>
      <w:hyperlink r:id="rId44">
        <w:r>
          <w:rPr>
            <w:rStyle w:val="Hyperlink"/>
          </w:rPr>
          <w:t xml:space="preserve">https://en.wikipedia.org/wiki/Percentage</w:t>
        </w:r>
      </w:hyperlink>
      <w:r>
        <w:t xml:space="preserve">).</w:t>
      </w:r>
    </w:p>
    <w:bookmarkStart w:id="45" w:name="def-percent"/>
    <w:p>
      <w:pPr>
        <w:pStyle w:val="BodyText"/>
      </w:pPr>
      <w:r>
        <w:rPr>
          <w:b/>
          <w:bCs/>
        </w:rPr>
        <w:t xml:space="preserve">Definition 12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45"/>
    <w:bookmarkStart w:id="46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46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47"/>
    <w:bookmarkStart w:id="62" w:name="sec-min-max"/>
    <w:p>
      <w:pPr>
        <w:pStyle w:val="Heading2"/>
      </w:pPr>
      <w:r>
        <w:t xml:space="preserve">5 Minimum, maximum, argmin and argmax</w:t>
      </w:r>
    </w:p>
    <w:bookmarkStart w:id="48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48"/>
    <w:bookmarkStart w:id="49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49"/>
    <w:bookmarkStart w:id="50" w:name="def-minimum"/>
    <w:p>
      <w:pPr>
        <w:pStyle w:val="FirstParagraph"/>
      </w:pPr>
      <w:r>
        <w:rPr>
          <w:b/>
          <w:bCs/>
        </w:rPr>
        <w:t xml:space="preserve">Definition 13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0"/>
    <w:bookmarkStart w:id="52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51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52"/>
    <w:bookmarkStart w:id="53" w:name="def-maximum"/>
    <w:p>
      <w:pPr>
        <w:pStyle w:val="BodyText"/>
      </w:pPr>
      <w:r>
        <w:rPr>
          <w:b/>
          <w:bCs/>
        </w:rPr>
        <w:t xml:space="preserve">Definition 14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3"/>
    <w:bookmarkStart w:id="54" w:name="exm-maximum"/>
    <w:p>
      <w:pPr>
        <w:pStyle w:val="BodyText"/>
      </w:pPr>
      <w:r>
        <w:rPr>
          <w:b/>
          <w:bCs/>
        </w:rPr>
        <w:t xml:space="preserve">Example 8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54"/>
    <w:bookmarkStart w:id="56" w:name="def-argmin"/>
    <w:p>
      <w:pPr>
        <w:pStyle w:val="FirstParagraph"/>
      </w:pPr>
      <w:r>
        <w:rPr>
          <w:b/>
          <w:bCs/>
        </w:rPr>
        <w:t xml:space="preserve">Definition 15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8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57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58"/>
    <w:bookmarkStart w:id="59" w:name="def-argmax"/>
    <w:p>
      <w:pPr>
        <w:pStyle w:val="BodyText"/>
      </w:pPr>
      <w:r>
        <w:rPr>
          <w:b/>
          <w:bCs/>
        </w:rPr>
        <w:t xml:space="preserve">Definition 16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9"/>
    <w:bookmarkStart w:id="61" w:name="exm-argmax"/>
    <w:p>
      <w:pPr>
        <w:pStyle w:val="BodyText"/>
      </w:pPr>
      <w:r>
        <w:rPr>
          <w:b/>
          <w:bCs/>
        </w:rPr>
        <w:t xml:space="preserve">Example 9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8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60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61"/>
    <w:bookmarkEnd w:id="62"/>
    <w:bookmarkStart w:id="72" w:name="sec-minimizers"/>
    <w:p>
      <w:pPr>
        <w:pStyle w:val="Heading2"/>
      </w:pPr>
      <w:r>
        <w:t xml:space="preserve">6 Global and local minimizers</w:t>
      </w:r>
    </w:p>
    <w:bookmarkStart w:id="63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Factor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completely.</w:t>
      </w:r>
    </w:p>
    <w:p>
      <w:pPr>
        <w:pStyle w:val="Compact"/>
        <w:numPr>
          <w:ilvl w:val="0"/>
          <w:numId w:val="1013"/>
        </w:numPr>
      </w:pPr>
      <w:r>
        <w:t xml:space="preserve">Use part 1 to compare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larger than, smaller than, or equal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which</w:t>
      </w:r>
      <w:r>
        <w:t xml:space="preserve"> </w:t>
      </w:r>
      <m:oMath>
        <m:r>
          <m:t>x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63"/>
    <w:bookmarkStart w:id="64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never smaller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that is,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 other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4"/>
    <w:bookmarkStart w:id="65" w:name="def-global-minimizer"/>
    <w:p>
      <w:pPr>
        <w:pStyle w:val="FirstParagraph"/>
      </w:pPr>
      <w:r>
        <w:rPr>
          <w:b/>
          <w:bCs/>
        </w:rPr>
        <w:t xml:space="preserve">Definition 17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65"/>
    <w:bookmarkStart w:id="66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66"/>
    <w:bookmarkStart w:id="68" w:name="def-local-minimizer"/>
    <w:p>
      <w:pPr>
        <w:pStyle w:val="BodyText"/>
      </w:pPr>
      <w:r>
        <w:rPr>
          <w:b/>
          <w:bCs/>
        </w:rPr>
        <w:t xml:space="preserve">Definition 18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67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68"/>
    <w:bookmarkStart w:id="70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17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69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70"/>
    <w:bookmarkStart w:id="71" w:name="exm-not-local-minimizer"/>
    <w:p>
      <w:pPr>
        <w:pStyle w:val="BodyText"/>
      </w:pPr>
      <w:r>
        <w:rPr>
          <w:b/>
          <w:bCs/>
        </w:rPr>
        <w:t xml:space="preserve">Example 10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8" Target="algebra-complex.html#sec-complex-numbers" TargetMode="External" /><Relationship Type="http://schemas.openxmlformats.org/officeDocument/2006/relationships/hyperlink" Id="rId35" Target="algebra-exponentials.html#def-real-power" TargetMode="External" /><Relationship Type="http://schemas.openxmlformats.org/officeDocument/2006/relationships/hyperlink" Id="rId55" Target="functions.qmd#def-function" TargetMode="External" /><Relationship Type="http://schemas.openxmlformats.org/officeDocument/2006/relationships/hyperlink" Id="rId57" Target="functions.qmd#def-image" TargetMode="External" /><Relationship Type="http://schemas.openxmlformats.org/officeDocument/2006/relationships/hyperlink" Id="rId10" Target="functions.qmd#def-relation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44" Target="https://en.wikipedia.org/wiki/Percentage" TargetMode="External" /><Relationship Type="http://schemas.openxmlformats.org/officeDocument/2006/relationships/hyperlink" Id="rId67" Target="linear-algebra-vectors.html#def-euclidean-norm" TargetMode="External" /><Relationship Type="http://schemas.openxmlformats.org/officeDocument/2006/relationships/hyperlink" Id="rId33" Target="number-systems.qmd#def-integers" TargetMode="External" /><Relationship Type="http://schemas.openxmlformats.org/officeDocument/2006/relationships/hyperlink" Id="rId27" Target="number-systems.qmd#def-natural-numbers" TargetMode="External" /><Relationship Type="http://schemas.openxmlformats.org/officeDocument/2006/relationships/hyperlink" Id="rId15" Target="number-systems.qmd#def-real-numbers" TargetMode="External" /><Relationship Type="http://schemas.openxmlformats.org/officeDocument/2006/relationships/hyperlink" Id="rId69" Target="proof-writing.qmd#def-converse" TargetMode="External" /><Relationship Type="http://schemas.openxmlformats.org/officeDocument/2006/relationships/hyperlink" Id="rId60" Target="sets.qmd#def-empty-set" TargetMode="External" /><Relationship Type="http://schemas.openxmlformats.org/officeDocument/2006/relationships/hyperlink" Id="rId51" Target="sets.qmd#def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8" Target="algebra-complex.html#sec-complex-numbers" TargetMode="External" /><Relationship Type="http://schemas.openxmlformats.org/officeDocument/2006/relationships/hyperlink" Id="rId35" Target="algebra-exponentials.html#def-real-power" TargetMode="External" /><Relationship Type="http://schemas.openxmlformats.org/officeDocument/2006/relationships/hyperlink" Id="rId55" Target="functions.qmd#def-function" TargetMode="External" /><Relationship Type="http://schemas.openxmlformats.org/officeDocument/2006/relationships/hyperlink" Id="rId57" Target="functions.qmd#def-image" TargetMode="External" /><Relationship Type="http://schemas.openxmlformats.org/officeDocument/2006/relationships/hyperlink" Id="rId10" Target="functions.qmd#def-relation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44" Target="https://en.wikipedia.org/wiki/Percentage" TargetMode="External" /><Relationship Type="http://schemas.openxmlformats.org/officeDocument/2006/relationships/hyperlink" Id="rId67" Target="linear-algebra-vectors.html#def-euclidean-norm" TargetMode="External" /><Relationship Type="http://schemas.openxmlformats.org/officeDocument/2006/relationships/hyperlink" Id="rId33" Target="number-systems.qmd#def-integers" TargetMode="External" /><Relationship Type="http://schemas.openxmlformats.org/officeDocument/2006/relationships/hyperlink" Id="rId27" Target="number-systems.qmd#def-natural-numbers" TargetMode="External" /><Relationship Type="http://schemas.openxmlformats.org/officeDocument/2006/relationships/hyperlink" Id="rId15" Target="number-systems.qmd#def-real-numbers" TargetMode="External" /><Relationship Type="http://schemas.openxmlformats.org/officeDocument/2006/relationships/hyperlink" Id="rId69" Target="proof-writing.qmd#def-converse" TargetMode="External" /><Relationship Type="http://schemas.openxmlformats.org/officeDocument/2006/relationships/hyperlink" Id="rId60" Target="sets.qmd#def-empty-set" TargetMode="External" /><Relationship Type="http://schemas.openxmlformats.org/officeDocument/2006/relationships/hyperlink" Id="rId51" Target="sets.qmd#def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Equalities, Inequalities and Minimizers</dc:title>
  <dc:creator/>
  <cp:keywords/>
  <dcterms:created xsi:type="dcterms:W3CDTF">2026-10-16T23:33:14Z</dcterms:created>
  <dcterms:modified xsi:type="dcterms:W3CDTF">2026-10-16T23:33:14Z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16:23:18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