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2026-10-09 11:33:26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11:38:07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r:id="rId9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r:id="rId11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r:id="rId13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on the Notation page.</w:t>
      </w:r>
    </w:p>
    <w:bookmarkStart w:id="14" w:name="sec-dont-skip-steps"/>
    <w:p>
      <w:pPr>
        <w:pStyle w:val="Heading2"/>
      </w:pPr>
      <w:r>
        <w:t xml:space="preserve">1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01"/>
        </w:numPr>
      </w:pPr>
      <w:r>
        <w:t xml:space="preserve">applying a definition,</w:t>
      </w:r>
    </w:p>
    <w:p>
      <w:pPr>
        <w:pStyle w:val="Compact"/>
        <w:numPr>
          <w:ilvl w:val="0"/>
          <w:numId w:val="1001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01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14"/>
    <w:bookmarkStart w:id="20" w:name="sec-annotate-each-step"/>
    <w:p>
      <w:pPr>
        <w:pStyle w:val="Heading2"/>
      </w:pPr>
      <w:r>
        <w:t xml:space="preserve">2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r:id="rId11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15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16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19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20"/>
    <w:bookmarkStart w:id="26" w:name="sec-direct-proof"/>
    <w:p>
      <w:pPr>
        <w:pStyle w:val="Heading2"/>
      </w:pPr>
      <w:r>
        <w:t xml:space="preserve">3 Direct proof</w:t>
      </w:r>
    </w:p>
    <w:bookmarkStart w:id="22" w:name="def-direct-proof"/>
    <w:p>
      <w:pPr>
        <w:pStyle w:val="FirstParagraph"/>
      </w:pPr>
      <w:r>
        <w:rPr>
          <w:b/>
          <w:bCs/>
        </w:rPr>
        <w:t xml:space="preserve">Definition 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22"/>
    <w:bookmarkStart w:id="25" w:name="exm-direct-proof"/>
    <w:p>
      <w:pPr>
        <w:pStyle w:val="BodyText"/>
      </w:pPr>
      <w:r>
        <w:rPr>
          <w:b/>
          <w:bCs/>
        </w:rPr>
        <w:t xml:space="preserve">Example 1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notation page’s proof that</w:t>
      </w:r>
      <w:r>
        <w:t xml:space="preserve"> </w:t>
      </w:r>
      <w:hyperlink r:id="rId24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25"/>
    <w:bookmarkEnd w:id="26"/>
    <w:bookmarkStart w:id="27" w:name="sec-golden-rule"/>
    <w:p>
      <w:pPr>
        <w:pStyle w:val="Heading2"/>
      </w:pPr>
      <w:r>
        <w:t xml:space="preserve">4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27"/>
    <w:bookmarkStart w:id="35" w:name="sec-proof-by-induction"/>
    <w:p>
      <w:pPr>
        <w:pStyle w:val="Heading2"/>
      </w:pPr>
      <w:r>
        <w:t xml:space="preserve">5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28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31" w:name="def-proof-by-induction"/>
    <w:p>
      <w:pPr>
        <w:pStyle w:val="BodyText"/>
      </w:pPr>
      <w:r>
        <w:rPr>
          <w:b/>
          <w:bCs/>
        </w:rPr>
        <w:t xml:space="preserve">Definition 2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30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31"/>
    <w:bookmarkStart w:id="32" w:name="rem-induction-why"/>
    <w:p>
      <w:pPr>
        <w:pStyle w:val="BodyText"/>
      </w:pPr>
      <w:r>
        <w:rPr>
          <w:i/>
          <w:iCs/>
        </w:rPr>
        <w:t xml:space="preserve">Remark 1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32"/>
    <w:p>
      <w:pPr>
        <w:pStyle w:val="BodyText"/>
      </w:pPr>
      <w:r>
        <w:t xml:space="preserve">The following example uses</w:t>
      </w:r>
      <w:r>
        <w:t xml:space="preserve"> </w:t>
      </w:r>
      <w:hyperlink r:id="rId33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34" w:name="exm-induction-sum"/>
    <w:p>
      <w:pPr>
        <w:pStyle w:val="BodyText"/>
      </w:pPr>
      <w:r>
        <w:rPr>
          <w:b/>
          <w:bCs/>
        </w:rPr>
        <w:t xml:space="preserve">Example 2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4"/>
    <w:bookmarkEnd w:id="35"/>
    <w:bookmarkStart w:id="46" w:name="sec-formal-logic"/>
    <w:p>
      <w:pPr>
        <w:pStyle w:val="Heading2"/>
      </w:pPr>
      <w:r>
        <w:t xml:space="preserve">6 Formal logic</w:t>
      </w:r>
    </w:p>
    <w:bookmarkStart w:id="38" w:name="def-propositional-logic"/>
    <w:p>
      <w:pPr>
        <w:pStyle w:val="FirstParagraph"/>
      </w:pPr>
      <w:r>
        <w:rPr>
          <w:b/>
          <w:bCs/>
        </w:rPr>
        <w:t xml:space="preserve">Definition 3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r:id="rId36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r:id="rId37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38"/>
    <w:bookmarkStart w:id="39" w:name="exm-propositional-logic"/>
    <w:p>
      <w:pPr>
        <w:pStyle w:val="BodyText"/>
      </w:pPr>
      <w:r>
        <w:rPr>
          <w:b/>
          <w:bCs/>
        </w:rPr>
        <w:t xml:space="preserve">Example 3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39"/>
    <w:bookmarkStart w:id="42" w:name="def-first-order-logic"/>
    <w:p>
      <w:pPr>
        <w:pStyle w:val="BodyText"/>
      </w:pPr>
      <w:r>
        <w:rPr>
          <w:b/>
          <w:bCs/>
        </w:rPr>
        <w:t xml:space="preserve">Definition 4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03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equality between them;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42"/>
    <w:bookmarkStart w:id="43" w:name="exm-first-order-logic"/>
    <w:p>
      <w:pPr>
        <w:pStyle w:val="FirstParagraph"/>
      </w:pPr>
      <w:r>
        <w:rPr>
          <w:b/>
          <w:bCs/>
        </w:rPr>
        <w:t xml:space="preserve">Example 4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43"/>
    <w:bookmarkStart w:id="44" w:name="def-formal-proof"/>
    <w:p>
      <w:pPr>
        <w:pStyle w:val="BodyText"/>
      </w:pPr>
      <w:r>
        <w:rPr>
          <w:b/>
          <w:bCs/>
        </w:rPr>
        <w:t xml:space="preserve">Definition 5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44"/>
    <w:bookmarkStart w:id="45" w:name="exm-formal-proof"/>
    <w:p>
      <w:pPr>
        <w:pStyle w:val="BodyText"/>
      </w:pPr>
      <w:r>
        <w:rPr>
          <w:b/>
          <w:bCs/>
        </w:rPr>
        <w:t xml:space="preserve">Example 5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45"/>
    <w:bookmarkEnd w:id="46"/>
    <w:bookmarkStart w:id="47" w:name="sec-further-reading"/>
    <w:p>
      <w:pPr>
        <w:pStyle w:val="Heading2"/>
      </w:pPr>
      <w:r>
        <w:t xml:space="preserve">7 Further reading</w:t>
      </w:r>
    </w:p>
    <w:p>
      <w:pPr>
        <w:pStyle w:val="Compact"/>
        <w:numPr>
          <w:ilvl w:val="0"/>
          <w:numId w:val="1005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05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47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9"/>
    <w:bookmarkStart w:id="5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hyperlink" Target="algebra.qmd#def-summation" TargetMode="External"/><Relationship Id="rId50" Type="http://schemas.openxmlformats.org/officeDocument/2006/relationships/hyperlink" Target="https://doi.org/10.1017/9781108539890" TargetMode="External"/><Relationship Id="rId19" Type="http://schemas.openxmlformats.org/officeDocument/2006/relationships/hyperlink" Target="https://morrison-lab.github.io/pds/variance-covariance.html#thm-variance" TargetMode="External"/><Relationship Id="rId48" Type="http://schemas.openxmlformats.org/officeDocument/2006/relationships/hyperlink" Target="https://www.amazon.com/dp/1575866323" TargetMode="External"/><Relationship Id="rId15" Type="http://schemas.openxmlformats.org/officeDocument/2006/relationships/hyperlink" Target="linear-algebra.qmd#def-hat-matrix" TargetMode="External"/><Relationship Id="rId16" Type="http://schemas.openxmlformats.org/officeDocument/2006/relationships/hyperlink" Target="linear-algebra.qmd#def-idempotent-matrix" TargetMode="External"/><Relationship Id="rId18" Type="http://schemas.openxmlformats.org/officeDocument/2006/relationships/hyperlink" Target="linear-algebra.qmd#def-projection-matrix" TargetMode="External"/><Relationship Id="rId17" Type="http://schemas.openxmlformats.org/officeDocument/2006/relationships/hyperlink" Target="linear-algebra.qmd#thm-hat-matrix" TargetMode="External"/><Relationship Id="rId10" Type="http://schemas.openxmlformats.org/officeDocument/2006/relationships/hyperlink" Target="notation.qmd#def-derivation" TargetMode="External"/><Relationship Id="rId23" Type="http://schemas.openxmlformats.org/officeDocument/2006/relationships/hyperlink" Target="notation.qmd#def-even-odd" TargetMode="External"/><Relationship Id="rId29" Type="http://schemas.openxmlformats.org/officeDocument/2006/relationships/hyperlink" Target="notation.qmd#def-integers" TargetMode="External"/><Relationship Id="rId37" Type="http://schemas.openxmlformats.org/officeDocument/2006/relationships/hyperlink" Target="notation.qmd#def-logical-connective" TargetMode="External"/><Relationship Id="rId12" Type="http://schemas.openxmlformats.org/officeDocument/2006/relationships/hyperlink" Target="notation.qmd#def-logical-entailment" TargetMode="External"/><Relationship Id="rId28" Type="http://schemas.openxmlformats.org/officeDocument/2006/relationships/hyperlink" Target="notation.qmd#def-natural-numbers" TargetMode="External"/><Relationship Id="rId30" Type="http://schemas.openxmlformats.org/officeDocument/2006/relationships/hyperlink" Target="notation.qmd#def-predicate" TargetMode="External"/><Relationship Id="rId9" Type="http://schemas.openxmlformats.org/officeDocument/2006/relationships/hyperlink" Target="notation.qmd#def-proof" TargetMode="External"/><Relationship Id="rId21" Type="http://schemas.openxmlformats.org/officeDocument/2006/relationships/hyperlink" Target="notation.qmd#def-proof-by-contradiction" TargetMode="External"/><Relationship Id="rId36" Type="http://schemas.openxmlformats.org/officeDocument/2006/relationships/hyperlink" Target="notation.qmd#def-proposition" TargetMode="External"/><Relationship Id="rId41" Type="http://schemas.openxmlformats.org/officeDocument/2006/relationships/hyperlink" Target="notation.qmd#def-quantifier" TargetMode="External"/><Relationship Id="rId11" Type="http://schemas.openxmlformats.org/officeDocument/2006/relationships/hyperlink" Target="notation.qmd#def-theorem" TargetMode="External"/><Relationship Id="rId24" Type="http://schemas.openxmlformats.org/officeDocument/2006/relationships/hyperlink" Target="notation.qmd#exm-proof" TargetMode="External"/><Relationship Id="rId13" Type="http://schemas.openxmlformats.org/officeDocument/2006/relationships/hyperlink" Target="notation.qmd#proofs" TargetMode="External"/><Relationship Id="rId40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algebra.qmd#def-summation" TargetMode="External"/><Relationship Id="rId50" Type="http://schemas.openxmlformats.org/officeDocument/2006/relationships/hyperlink" Target="https://doi.org/10.1017/9781108539890" TargetMode="External"/><Relationship Id="rId19" Type="http://schemas.openxmlformats.org/officeDocument/2006/relationships/hyperlink" Target="https://morrison-lab.github.io/pds/variance-covariance.html#thm-variance" TargetMode="External"/><Relationship Id="rId48" Type="http://schemas.openxmlformats.org/officeDocument/2006/relationships/hyperlink" Target="https://www.amazon.com/dp/1575866323" TargetMode="External"/><Relationship Id="rId15" Type="http://schemas.openxmlformats.org/officeDocument/2006/relationships/hyperlink" Target="linear-algebra.qmd#def-hat-matrix" TargetMode="External"/><Relationship Id="rId16" Type="http://schemas.openxmlformats.org/officeDocument/2006/relationships/hyperlink" Target="linear-algebra.qmd#def-idempotent-matrix" TargetMode="External"/><Relationship Id="rId18" Type="http://schemas.openxmlformats.org/officeDocument/2006/relationships/hyperlink" Target="linear-algebra.qmd#def-projection-matrix" TargetMode="External"/><Relationship Id="rId17" Type="http://schemas.openxmlformats.org/officeDocument/2006/relationships/hyperlink" Target="linear-algebra.qmd#thm-hat-matrix" TargetMode="External"/><Relationship Id="rId10" Type="http://schemas.openxmlformats.org/officeDocument/2006/relationships/hyperlink" Target="notation.qmd#def-derivation" TargetMode="External"/><Relationship Id="rId23" Type="http://schemas.openxmlformats.org/officeDocument/2006/relationships/hyperlink" Target="notation.qmd#def-even-odd" TargetMode="External"/><Relationship Id="rId29" Type="http://schemas.openxmlformats.org/officeDocument/2006/relationships/hyperlink" Target="notation.qmd#def-integers" TargetMode="External"/><Relationship Id="rId37" Type="http://schemas.openxmlformats.org/officeDocument/2006/relationships/hyperlink" Target="notation.qmd#def-logical-connective" TargetMode="External"/><Relationship Id="rId12" Type="http://schemas.openxmlformats.org/officeDocument/2006/relationships/hyperlink" Target="notation.qmd#def-logical-entailment" TargetMode="External"/><Relationship Id="rId28" Type="http://schemas.openxmlformats.org/officeDocument/2006/relationships/hyperlink" Target="notation.qmd#def-natural-numbers" TargetMode="External"/><Relationship Id="rId30" Type="http://schemas.openxmlformats.org/officeDocument/2006/relationships/hyperlink" Target="notation.qmd#def-predicate" TargetMode="External"/><Relationship Id="rId9" Type="http://schemas.openxmlformats.org/officeDocument/2006/relationships/hyperlink" Target="notation.qmd#def-proof" TargetMode="External"/><Relationship Id="rId21" Type="http://schemas.openxmlformats.org/officeDocument/2006/relationships/hyperlink" Target="notation.qmd#def-proof-by-contradiction" TargetMode="External"/><Relationship Id="rId36" Type="http://schemas.openxmlformats.org/officeDocument/2006/relationships/hyperlink" Target="notation.qmd#def-proposition" TargetMode="External"/><Relationship Id="rId41" Type="http://schemas.openxmlformats.org/officeDocument/2006/relationships/hyperlink" Target="notation.qmd#def-quantifier" TargetMode="External"/><Relationship Id="rId11" Type="http://schemas.openxmlformats.org/officeDocument/2006/relationships/hyperlink" Target="notation.qmd#def-theorem" TargetMode="External"/><Relationship Id="rId24" Type="http://schemas.openxmlformats.org/officeDocument/2006/relationships/hyperlink" Target="notation.qmd#exm-proof" TargetMode="External"/><Relationship Id="rId13" Type="http://schemas.openxmlformats.org/officeDocument/2006/relationships/hyperlink" Target="notation.qmd#proofs" TargetMode="External"/><Relationship Id="rId40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2026-10-09T18:54:12Z</dcterms:created>
  <dcterms:modified xsi:type="dcterms:W3CDTF">2026-10-09T18:54:12Z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11:38:07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