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Growth Rates</w:t>
      </w:r>
    </w:p>
    <w:p>
      <w:pPr>
        <w:pStyle w:val="Date"/>
      </w:pPr>
      <w:r>
        <w:t xml:space="preserve">Last modified: 2026-10-30 18:45:42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running time of an</w:t>
      </w:r>
      <w:r>
        <w:t xml:space="preserve"> </w:t>
      </w:r>
      <w:hyperlink r:id="rId9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its</w:t>
      </w:r>
      <w:r>
        <w:t xml:space="preserve"> </w:t>
      </w:r>
      <w:hyperlink r:id="rId11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To compare running times, we ignore fixed factors and small inputs.</w:t>
      </w:r>
      <w:r>
        <w:t xml:space="preserve"> </w:t>
      </w:r>
      <w:r>
        <w:t xml:space="preserve">This page defines the notation for that comparison.</w:t>
      </w:r>
    </w:p>
    <w:bookmarkStart w:id="20" w:name="upper-bounds"/>
    <w:p>
      <w:pPr>
        <w:pStyle w:val="Heading2"/>
      </w:pPr>
      <w:r>
        <w:t xml:space="preserve">1 Upper bounds</w:t>
      </w:r>
    </w:p>
    <w:bookmarkStart w:id="17" w:name="def-big-o"/>
    <w:p>
      <w:pPr>
        <w:pStyle w:val="FirstParagraph"/>
      </w:pPr>
      <w:r>
        <w:rPr>
          <w:b/>
          <w:bCs/>
        </w:rPr>
        <w:t xml:space="preserve">Definition 1 (Big-O)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13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most a fixed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“there exist”</w:t>
      </w:r>
      <w:r>
        <w:t xml:space="preserve"> </w:t>
      </w:r>
      <w:r>
        <w:t xml:space="preserve">is an</w:t>
      </w:r>
      <w:r>
        <w:t xml:space="preserve"> </w:t>
      </w:r>
      <w:hyperlink r:id="rId15">
        <w:r>
          <w:rPr>
            <w:rStyle w:val="Hyperlink"/>
          </w:rPr>
          <w:t xml:space="preserve">existential quantifier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is a</w:t>
      </w:r>
      <w:r>
        <w:t xml:space="preserve"> </w:t>
      </w:r>
      <w:hyperlink r:id="rId16">
        <w:r>
          <w:rPr>
            <w:rStyle w:val="Hyperlink"/>
          </w:rPr>
          <w:t xml:space="preserve">universal quantifier</w:t>
        </w:r>
      </w:hyperlink>
      <w:r>
        <w:t xml:space="preserve">.</w:t>
      </w:r>
    </w:p>
    <w:bookmarkEnd w:id="17"/>
    <w:bookmarkStart w:id="19" w:name="exm-big-o"/>
    <w:p>
      <w:pPr>
        <w:pStyle w:val="BodyText"/>
      </w:pPr>
      <w:r>
        <w:rPr>
          <w:b/>
          <w:bCs/>
        </w:rPr>
        <w:t xml:space="preserve">Example 1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big-O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To show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choose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8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19"/>
    <w:bookmarkEnd w:id="20"/>
    <w:bookmarkStart w:id="23" w:name="lower-bounds"/>
    <w:p>
      <w:pPr>
        <w:pStyle w:val="Heading2"/>
      </w:pPr>
      <w:r>
        <w:t xml:space="preserve">2 Lower bounds</w:t>
      </w:r>
    </w:p>
    <w:bookmarkStart w:id="21" w:name="def-big-omega"/>
    <w:p>
      <w:pPr>
        <w:pStyle w:val="FirstParagraph"/>
      </w:pPr>
      <w:r>
        <w:rPr>
          <w:b/>
          <w:bCs/>
        </w:rPr>
        <w:t xml:space="preserve">Definition 2 (Big-Omega)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big-Omega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13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≥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 fixed positive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</w:p>
    <w:bookmarkEnd w:id="21"/>
    <w:bookmarkStart w:id="22" w:name="exm-big-omega"/>
    <w:p>
      <w:pPr>
        <w:pStyle w:val="BodyText"/>
      </w:pPr>
      <w:r>
        <w:rPr>
          <w:b/>
          <w:bCs/>
        </w:rPr>
        <w:t xml:space="preserve">Example 2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big-Omega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To show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choose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8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in</w:t>
      </w:r>
      <w:r>
        <w:t xml:space="preserve"> 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End w:id="23"/>
    <w:bookmarkStart w:id="26" w:name="matching-bounds"/>
    <w:p>
      <w:pPr>
        <w:pStyle w:val="Heading2"/>
      </w:pPr>
      <w:r>
        <w:t xml:space="preserve">3 Matching bounds</w:t>
      </w:r>
    </w:p>
    <w:bookmarkStart w:id="24" w:name="def-big-theta"/>
    <w:p>
      <w:pPr>
        <w:pStyle w:val="FirstParagraph"/>
      </w:pPr>
      <w:r>
        <w:rPr>
          <w:b/>
          <w:bCs/>
        </w:rPr>
        <w:t xml:space="preserve">Definition 3 (Big-Theta)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big-Theta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both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big-O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big-Omega</w:t>
        </w:r>
      </w:hyperlink>
      <w:r>
        <w:t xml:space="preserve">).</w:t>
      </w:r>
      <w:r>
        <w:t xml:space="preserve"> </w:t>
      </w:r>
      <w:r>
        <w:t xml:space="preserve">In words,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are within fixed multiples of each other, from some point on.</w:t>
      </w:r>
    </w:p>
    <w:bookmarkEnd w:id="24"/>
    <w:bookmarkStart w:id="25" w:name="exm-big-theta"/>
    <w:p>
      <w:pPr>
        <w:pStyle w:val="BodyText"/>
      </w:pPr>
      <w:r>
        <w:rPr>
          <w:b/>
          <w:bCs/>
        </w:rPr>
        <w:t xml:space="preserve">Example 3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big-Theta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big-o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, and by</w:t>
      </w:r>
      <w:r>
        <w:t xml:space="preserve"> </w:t>
      </w:r>
      <w:hyperlink w:anchor="exm-big-omega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.</w:t>
      </w:r>
    </w:p>
    <w:bookmarkEnd w:id="25"/>
    <w:bookmarkEnd w:id="26"/>
    <w:bookmarkStart w:id="30" w:name="references"/>
    <w:p>
      <w:pPr>
        <w:pStyle w:val="Heading2"/>
      </w:pPr>
      <w:r>
        <w:t xml:space="preserve">References</w:t>
      </w:r>
    </w:p>
    <w:bookmarkStart w:id="29" w:name="refs"/>
    <w:bookmarkStart w:id="28" w:name="ref-wikipedia_big_o_not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“Big</w:t>
      </w:r>
      <w:r>
        <w:t xml:space="preserve"> </w:t>
      </w:r>
      <w:r>
        <w:t xml:space="preserve">O</w:t>
      </w:r>
      <w:r>
        <w:t xml:space="preserve"> </w:t>
      </w:r>
      <w:r>
        <w:t xml:space="preserve">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7">
        <w:r>
          <w:rPr>
            <w:rStyle w:val="Hyperlink"/>
          </w:rPr>
          <w:t xml:space="preserve">https://en.wikipedia.org/wiki/Big_O_notation</w:t>
        </w:r>
      </w:hyperlink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expressions-algorithms.qmd#def-algorithm" TargetMode="External" /><Relationship Type="http://schemas.openxmlformats.org/officeDocument/2006/relationships/hyperlink" Id="rId11" Target="functions.qmd#def-argument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7" Target="https://en.wikipedia.org/wiki/Big_O_notation" TargetMode="External" /><Relationship Type="http://schemas.openxmlformats.org/officeDocument/2006/relationships/hyperlink" Id="rId14" Target="number-systems.qmd#def-absolute-value" TargetMode="External" /><Relationship Type="http://schemas.openxmlformats.org/officeDocument/2006/relationships/hyperlink" Id="rId12" Target="number-systems.qmd#def-natural-numbers" TargetMode="External" /><Relationship Type="http://schemas.openxmlformats.org/officeDocument/2006/relationships/hyperlink" Id="rId13" Target="number-systems.qmd#def-real-numbers" TargetMode="External" /><Relationship Type="http://schemas.openxmlformats.org/officeDocument/2006/relationships/hyperlink" Id="rId15" Target="proof-writing.qmd#def-existential-quantifier" TargetMode="External" /><Relationship Type="http://schemas.openxmlformats.org/officeDocument/2006/relationships/hyperlink" Id="rId18" Target="proof-writing.qmd#def-inequality" TargetMode="External" /><Relationship Type="http://schemas.openxmlformats.org/officeDocument/2006/relationships/hyperlink" Id="rId16" Target="proof-writing.qmd#def-universal-quantifi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xpressions-algorithms.qmd#def-algorithm" TargetMode="External" /><Relationship Type="http://schemas.openxmlformats.org/officeDocument/2006/relationships/hyperlink" Id="rId11" Target="functions.qmd#def-argument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7" Target="https://en.wikipedia.org/wiki/Big_O_notation" TargetMode="External" /><Relationship Type="http://schemas.openxmlformats.org/officeDocument/2006/relationships/hyperlink" Id="rId14" Target="number-systems.qmd#def-absolute-value" TargetMode="External" /><Relationship Type="http://schemas.openxmlformats.org/officeDocument/2006/relationships/hyperlink" Id="rId12" Target="number-systems.qmd#def-natural-numbers" TargetMode="External" /><Relationship Type="http://schemas.openxmlformats.org/officeDocument/2006/relationships/hyperlink" Id="rId13" Target="number-systems.qmd#def-real-numbers" TargetMode="External" /><Relationship Type="http://schemas.openxmlformats.org/officeDocument/2006/relationships/hyperlink" Id="rId15" Target="proof-writing.qmd#def-existential-quantifier" TargetMode="External" /><Relationship Type="http://schemas.openxmlformats.org/officeDocument/2006/relationships/hyperlink" Id="rId18" Target="proof-writing.qmd#def-inequality" TargetMode="External" /><Relationship Type="http://schemas.openxmlformats.org/officeDocument/2006/relationships/hyperlink" Id="rId16" Target="proof-writing.qmd#def-universal-quantifi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Growth Rates</dc:title>
  <dc:creator/>
  <cp:keywords/>
  <dcterms:created xsi:type="dcterms:W3CDTF">2026-10-31T02:44:09Z</dcterms:created>
  <dcterms:modified xsi:type="dcterms:W3CDTF">2026-10-31T02:44:09Z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18:45:42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