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55.png" ContentType="image/png"/>
  <Override PartName="/word/media/rId52.png" ContentType="image/png"/>
  <Override PartName="/word/media/rId64.png" ContentType="image/png"/>
  <Override PartName="/word/media/rId61.png" ContentType="image/png"/>
  <Override PartName="/word/media/rId19.png" ContentType="image/png"/>
  <Override PartName="/word/media/rId16.png" ContentType="image/png"/>
  <Override PartName="/word/media/rId106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Critical Points and Optimality Conditions</w:t>
      </w:r>
    </w:p>
    <w:p>
      <w:pPr>
        <w:pStyle w:val="Date"/>
      </w:pPr>
      <w:r>
        <w:t xml:space="preserve">Last modified: 2026-10-30 18:45:42 (PDT)</w:t>
      </w:r>
    </w:p>
    <w:bookmarkStart w:id="90" w:name="sec-critical-points"/>
    <w:p>
      <w:pPr>
        <w:pStyle w:val="Heading2"/>
      </w:pPr>
      <w:r>
        <w:t xml:space="preserve">1 Critical points and optimization</w:t>
      </w:r>
    </w:p>
    <w:bookmarkStart w:id="10" w:name="def-flat-point"/>
    <w:p>
      <w:pPr>
        <w:pStyle w:val="FirstParagraph"/>
      </w:pPr>
      <w:r>
        <w:rPr>
          <w:b/>
          <w:bCs/>
        </w:rPr>
        <w:t xml:space="preserve">Definition 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differentiable at</w:t>
        </w:r>
      </w:hyperlink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bookmarkEnd w:id="10"/>
    <w:bookmarkStart w:id="15" w:name="exm-flat-point"/>
    <w:p>
      <w:pPr>
        <w:pStyle w:val="BodyText"/>
      </w:pPr>
      <w:r>
        <w:rPr>
          <w:b/>
          <w:bCs/>
        </w:rPr>
        <w:t xml:space="preserve">Example 1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</w:t>
      </w:r>
      <w:r>
        <w:t xml:space="preserve"> </w:t>
      </w:r>
      <w:hyperlink r:id="rId13">
        <w:r>
          <w:rPr>
            <w:rStyle w:val="Hyperlink"/>
          </w:rPr>
          <w:t xml:space="preserve">values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takes on any</w:t>
      </w:r>
      <w:r>
        <w:t xml:space="preserve"> </w:t>
      </w:r>
      <w:hyperlink r:id="rId14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flat-point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fp_w_ff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fp_cube_ff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w =</w:t>
            </w:r>
            <w:r>
              <w:rPr>
                <w:rStyle w:val="NormalTok"/>
              </w:rPr>
              <w:t xml:space="preserve"> fp_w_ff,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fp_w_ff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"f(w) = w^3"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fp_square_ff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w =</w:t>
            </w:r>
            <w:r>
              <w:rPr>
                <w:rStyle w:val="NormalTok"/>
              </w:rPr>
              <w:t xml:space="preserve"> fp_w_ff,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fp_w_ff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"h(w) = w^2"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fp_curves_ff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(fp_cube_ff, fp_square_ff)</w:t>
            </w:r>
            <w:r>
              <w:br/>
            </w:r>
            <w:r>
              <w:rPr>
                <w:rStyle w:val="NormalTok"/>
              </w:rPr>
              <w:t xml:space="preserve">fp_marks_w_ff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fp_marks_panel_ff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"f(w) = w^3"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"h(w) = w^2"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fp_marks_kind_ff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"flat 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"not a flat point"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fp_marks_ff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w =</w:t>
            </w:r>
            <w:r>
              <w:rPr>
                <w:rStyle w:val="NormalTok"/>
              </w:rPr>
              <w:t xml:space="preserve"> fp_marks_w_ff,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fp_marks_w_ff,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fp_marks_panel_ff, </w:t>
            </w:r>
            <w:r>
              <w:rPr>
                <w:rStyle w:val="AttributeTok"/>
              </w:rPr>
              <w:t xml:space="preserve">kind =</w:t>
            </w:r>
            <w:r>
              <w:rPr>
                <w:rStyle w:val="NormalTok"/>
              </w:rPr>
              <w:t xml:space="preserve"> fp_marks_kind_ff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fp_aes_ff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(w, value)</w:t>
            </w:r>
            <w:r>
              <w:br/>
            </w:r>
            <w:r>
              <w:rPr>
                <w:rStyle w:val="NormalTok"/>
              </w:rPr>
              <w:t xml:space="preserve">fp_marks_aes_ff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kind)</w:t>
            </w:r>
            <w:r>
              <w:br/>
            </w:r>
            <w:r>
              <w:rPr>
                <w:rStyle w:val="NormalTok"/>
              </w:rPr>
              <w:t xml:space="preserve">fp_shapes_ff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"flat point"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"not a flat point"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(fp_curves_ff, fp_aes_ff)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fp_marks_ff,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fp_marks_aes_ff,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scale_shape_manual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fp_shapes_ff)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panel,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optimization-critical-points_files/figure-docx/flat-point-r-1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fp_w_ff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].plot(fp_w_ff, fp_w_ff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].plot(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"flat point"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].set_title(</w:t>
            </w:r>
            <w:r>
              <w:rPr>
                <w:rStyle w:val="StringTok"/>
              </w:rPr>
              <w:t xml:space="preserve">"f(w) = w^3"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].plot(fp_w_ff, fp_w_ff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].plot(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markerfacecolor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"not a flat point"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].set_title(</w:t>
            </w:r>
            <w:r>
              <w:rPr>
                <w:rStyle w:val="StringTok"/>
              </w:rPr>
              <w:t xml:space="preserve">"h(w) = w^2"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axes: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"w"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ax.legend(loc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"upper center"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optimization-critical-points_files/figure-docx/flat-point-python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These are the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functions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flat-point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slope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hyperlink w:anchor="def-flat-point">
              <w:r>
                <w:rPr>
                  <w:rStyle w:val="Hyperlink"/>
                </w:rPr>
                <w:t xml:space="preserve">flat point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keeps rising through it.</w:t>
            </w:r>
            <w:r>
              <w:t xml:space="preserve"> </w:t>
            </w:r>
            <w:r>
              <w:t xml:space="preserve">The slope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is not a flat point.</w:t>
            </w:r>
          </w:p>
          <w:bookmarkEnd w:id="24"/>
        </w:tc>
      </w:tr>
    </w:tbl>
    <w:bookmarkStart w:id="28" w:name="exr-flat-point"/>
    <w:p>
      <w:pPr>
        <w:pStyle w:val="BodyText"/>
      </w:pPr>
      <w:r>
        <w:rPr>
          <w:b/>
          <w:bCs/>
        </w:rPr>
        <w:t xml:space="preserve">Exercise 1 (Differentiate a quadratic)</w:t>
      </w:r>
      <w:r>
        <w:t xml:space="preserve"> </w:t>
      </w:r>
      <w:r>
        <w:t xml:space="preserve">A</w:t>
      </w:r>
      <w:r>
        <w:t xml:space="preserve"> </w:t>
      </w:r>
      <w:hyperlink w:anchor="def-flat-point">
        <w:r>
          <w:rPr>
            <w:rStyle w:val="Hyperlink"/>
          </w:rPr>
          <w:t xml:space="preserve">flat point</w:t>
        </w:r>
      </w:hyperlink>
      <w:r>
        <w:t xml:space="preserve"> </w:t>
      </w:r>
      <w:r>
        <w:t xml:space="preserve">of a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where its</w:t>
      </w:r>
      <w:r>
        <w:t xml:space="preserve"> </w:t>
      </w:r>
      <w:hyperlink r:id="rId25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is zero.</w:t>
      </w:r>
      <w:r>
        <w:t xml:space="preserve"> </w:t>
      </w:r>
      <w:r>
        <w:t xml:space="preserve">The next exercises use the</w:t>
      </w:r>
      <w:r>
        <w:t xml:space="preserve"> </w:t>
      </w:r>
      <w:hyperlink r:id="rId26">
        <w:r>
          <w:rPr>
            <w:rStyle w:val="Hyperlink"/>
          </w:rPr>
          <w:t xml:space="preserve">parabola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to find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flat</w:t>
      </w:r>
      <w:r>
        <w:t xml:space="preserve"> </w:t>
      </w:r>
      <w:r>
        <w:t xml:space="preserve">and to compare a</w:t>
      </w:r>
      <w:r>
        <w:t xml:space="preserve"> </w:t>
      </w:r>
      <w:hyperlink r:id="rId27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with the exact</w:t>
      </w:r>
      <w:r>
        <w:t xml:space="preserve"> </w:t>
      </w:r>
      <w:hyperlink r:id="rId13">
        <w:r>
          <w:rPr>
            <w:rStyle w:val="Hyperlink"/>
          </w:rPr>
          <w:t xml:space="preserve">value</w:t>
        </w:r>
      </w:hyperlink>
      <w:r>
        <w:t xml:space="preserve">.</w:t>
      </w:r>
    </w:p>
    <w:p>
      <w:pPr>
        <w:pStyle w:val="BodyText"/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30" w:name="sol-flat-poi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Differentiating each</w:t>
      </w:r>
      <w:r>
        <w:t xml:space="preserve"> </w:t>
      </w:r>
      <w:hyperlink r:id="rId29">
        <w:r>
          <w:rPr>
            <w:rStyle w:val="Hyperlink"/>
          </w:rPr>
          <w:t xml:space="preserve">term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bookmarkEnd w:id="30"/>
    <w:bookmarkStart w:id="31" w:name="exr-flat-point-find"/>
    <w:p>
      <w:pPr>
        <w:pStyle w:val="FirstParagraph"/>
      </w:pPr>
      <w:r>
        <w:rPr>
          <w:b/>
          <w:bCs/>
        </w:rPr>
        <w:t xml:space="preserve">Exercise 2 (Find the flat point)</w:t>
      </w:r>
      <w:r>
        <w:t xml:space="preserve"> </w:t>
      </w:r>
      <w:r>
        <w:t xml:space="preserve">In the setting of</w:t>
      </w:r>
      <w:r>
        <w:t xml:space="preserve"> </w:t>
      </w:r>
      <w:hyperlink w:anchor="exr-flat-point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find the</w:t>
      </w:r>
      <w:r>
        <w:t xml:space="preserve"> </w:t>
      </w:r>
      <w:hyperlink w:anchor="def-flat-point">
        <w:r>
          <w:rPr>
            <w:rStyle w:val="Hyperlink"/>
          </w:rPr>
          <w:t xml:space="preserve">flat point</w:t>
        </w:r>
      </w:hyperlink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1"/>
    <w:bookmarkStart w:id="32" w:name="sol-flat-point-fi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is zero</w:t>
      </w:r>
      <w:r>
        <w:t xml:space="preserve"> </w:t>
      </w:r>
      <w:r>
        <w:t xml:space="preserve">where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2"/>
    <w:bookmarkStart w:id="33" w:name="exr-flat-point-minimum"/>
    <w:p>
      <w:pPr>
        <w:pStyle w:val="BodyText"/>
      </w:pPr>
      <w:r>
        <w:rPr>
          <w:b/>
          <w:bCs/>
        </w:rPr>
        <w:t xml:space="preserve">Exercise 3 (Classify the flat point)</w:t>
      </w:r>
      <w:r>
        <w:t xml:space="preserve"> </w:t>
      </w:r>
      <w:r>
        <w:t xml:space="preserve">In the setting of</w:t>
      </w:r>
      <w:r>
        <w:t xml:space="preserve"> </w:t>
      </w:r>
      <w:hyperlink w:anchor="exr-flat-point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at the</w:t>
      </w:r>
      <w:r>
        <w:t xml:space="preserve"> </w:t>
      </w:r>
      <w:hyperlink w:anchor="def-flat-point">
        <w:r>
          <w:rPr>
            <w:rStyle w:val="Hyperlink"/>
          </w:rPr>
          <w:t xml:space="preserve">flat point</w:t>
        </w:r>
      </w:hyperlink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sol-flat-point-minimu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</w:t>
      </w:r>
      <w:r>
        <w:t xml:space="preserve"> </w:t>
      </w:r>
      <w:hyperlink w:anchor="def-flat-point">
        <w:r>
          <w:rPr>
            <w:rStyle w:val="Hyperlink"/>
          </w:rPr>
          <w:t xml:space="preserve">flat point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, from</w:t>
      </w:r>
      <w:r>
        <w:t xml:space="preserve"> </w:t>
      </w:r>
      <w:hyperlink w:anchor="sol-flat-point-find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hyperlink r:id="rId11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of the</w:t>
      </w:r>
      <w:r>
        <w:t xml:space="preserve"> </w:t>
      </w:r>
      <w:hyperlink r:id="rId13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</w:t>
      </w:r>
      <w:r>
        <w:t xml:space="preserve"> </w:t>
      </w:r>
      <w:hyperlink r:id="rId25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bookmarkEnd w:id="34"/>
    <w:bookmarkStart w:id="35" w:name="exr-flat-point-slope"/>
    <w:p>
      <w:pPr>
        <w:pStyle w:val="BodyText"/>
      </w:pPr>
      <w:r>
        <w:rPr>
          <w:b/>
          <w:bCs/>
        </w:rPr>
        <w:t xml:space="preserve">Exercise 4 (Slope at</w:t>
      </w:r>
      <w:r>
        <w:rPr>
          <w:b/>
          <w:bCs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 the setting of</w:t>
      </w:r>
      <w:r>
        <w:t xml:space="preserve"> </w:t>
      </w:r>
      <w:hyperlink w:anchor="exr-flat-point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r:id="rId25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5"/>
    <w:bookmarkStart w:id="36" w:name="sol-flat-point-slop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</w:p>
    <w:bookmarkEnd w:id="36"/>
    <w:bookmarkStart w:id="37" w:name="exr-flat-point-predict"/>
    <w:p>
      <w:pPr>
        <w:pStyle w:val="BodyText"/>
      </w:pPr>
      <w:r>
        <w:rPr>
          <w:b/>
          <w:bCs/>
        </w:rPr>
        <w:t xml:space="preserve">Exercise 5 (Predict a nearby value)</w:t>
      </w:r>
      <w:r>
        <w:t xml:space="preserve"> </w:t>
      </w:r>
      <w:r>
        <w:t xml:space="preserve">In the setting of</w:t>
      </w:r>
      <w:r>
        <w:t xml:space="preserve"> </w:t>
      </w:r>
      <w:hyperlink w:anchor="exr-flat-point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flat-point-slope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8" w:name="sol-flat-point-predi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the</w:t>
      </w:r>
      <w:r>
        <w:t xml:space="preserve"> </w:t>
      </w:r>
      <w:hyperlink r:id="rId27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</w:p>
    <w:bookmarkEnd w:id="38"/>
    <w:bookmarkStart w:id="39" w:name="exr-flat-point-exact"/>
    <w:p>
      <w:pPr>
        <w:pStyle w:val="BodyText"/>
      </w:pPr>
      <w:r>
        <w:rPr>
          <w:b/>
          <w:bCs/>
        </w:rPr>
        <w:t xml:space="preserve">Exercise 6 (Exact value)</w:t>
      </w:r>
      <w:r>
        <w:t xml:space="preserve"> </w:t>
      </w:r>
      <w:r>
        <w:t xml:space="preserve">In the setting of</w:t>
      </w:r>
      <w:r>
        <w:t xml:space="preserve"> </w:t>
      </w:r>
      <w:hyperlink w:anchor="exr-flat-point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find the exact</w:t>
      </w:r>
      <w:r>
        <w:t xml:space="preserve"> </w:t>
      </w:r>
      <w:hyperlink r:id="rId13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0" w:name="sol-flat-point-exac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exact</w:t>
      </w:r>
      <w:r>
        <w:t xml:space="preserve"> </w:t>
      </w:r>
      <w:hyperlink r:id="rId13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40"/>
    <w:bookmarkStart w:id="41" w:name="exr-flat-point-compare"/>
    <w:p>
      <w:pPr>
        <w:pStyle w:val="BodyText"/>
      </w:pPr>
      <w:r>
        <w:rPr>
          <w:b/>
          <w:bCs/>
        </w:rPr>
        <w:t xml:space="preserve">Exercise 7 (Check the prediction)</w:t>
      </w:r>
      <w:r>
        <w:t xml:space="preserve"> </w:t>
      </w:r>
      <w:r>
        <w:t xml:space="preserve">Compare the prediction in</w:t>
      </w:r>
      <w:r>
        <w:t xml:space="preserve"> </w:t>
      </w:r>
      <w:hyperlink w:anchor="exr-flat-point-predic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with the exact</w:t>
      </w:r>
      <w:r>
        <w:t xml:space="preserve"> </w:t>
      </w:r>
      <w:hyperlink r:id="rId13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flat-point-exac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End w:id="41"/>
    <w:bookmarkStart w:id="44" w:name="sol-flat-point-compar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prediction</w:t>
      </w:r>
      <w:r>
        <w:t xml:space="preserve"> </w:t>
      </w:r>
      <m:oMath>
        <m:r>
          <m:t>3.98</m:t>
        </m:r>
      </m:oMath>
      <w:r>
        <w:t xml:space="preserve"> </w:t>
      </w:r>
      <w:r>
        <w:t xml:space="preserve">(</w:t>
      </w:r>
      <w:hyperlink w:anchor="sol-flat-point-predict">
        <w:r>
          <w:rPr>
            <w:rStyle w:val="Hyperlink"/>
          </w:rPr>
          <w:t xml:space="preserve">Solution 5</w:t>
        </w:r>
      </w:hyperlink>
      <w:r>
        <w:t xml:space="preserve">)</w:t>
      </w:r>
      <w:r>
        <w:t xml:space="preserve"> </w:t>
      </w:r>
      <w:r>
        <w:t xml:space="preserve">and the exact</w:t>
      </w:r>
      <w:r>
        <w:t xml:space="preserve"> </w:t>
      </w:r>
      <w:hyperlink r:id="rId13">
        <w:r>
          <w:rPr>
            <w:rStyle w:val="Hyperlink"/>
          </w:rPr>
          <w:t xml:space="preserve">value</w:t>
        </w:r>
      </w:hyperlink>
      <w:r>
        <w:t xml:space="preserve"> </w:t>
      </w:r>
      <m:oMath>
        <m:r>
          <m:t>3.9801</m:t>
        </m:r>
      </m:oMath>
      <w:r>
        <w:t xml:space="preserve"> </w:t>
      </w:r>
      <w:r>
        <w:t xml:space="preserve">(</w:t>
      </w:r>
      <w:hyperlink w:anchor="sol-flat-point-exact">
        <w:r>
          <w:rPr>
            <w:rStyle w:val="Hyperlink"/>
          </w:rPr>
          <w:t xml:space="preserve">Solution 6</w:t>
        </w:r>
      </w:hyperlink>
      <w:r>
        <w:t xml:space="preserve">)</w:t>
      </w:r>
      <w:r>
        <w:t xml:space="preserve"> </w:t>
      </w:r>
      <w:r>
        <w:t xml:space="preserve">differ by</w:t>
      </w:r>
      <w:r>
        <w:t xml:space="preserve"> </w:t>
      </w:r>
      <m:oMath>
        <m:r>
          <m:t>0.0001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this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difference between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and its</w:t>
      </w:r>
      <w:r>
        <w:t xml:space="preserve"> </w:t>
      </w:r>
      <w:hyperlink r:id="rId42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is, at any</w:t>
      </w:r>
      <w:r>
        <w:t xml:space="preserve"> </w:t>
      </w:r>
      <m:oMath>
        <m:r>
          <m:t>w</m:t>
        </m:r>
      </m:oMath>
      <w:r>
        <w:t xml:space="preserve">, exactly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 </m:t>
          </m:r>
          <m:r>
            <m:t>ε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halving the step quarters that difference.</w:t>
      </w:r>
    </w:p>
    <w:p>
      <w:pPr>
        <w:pStyle w:val="BodyText"/>
      </w:pPr>
      <w:r>
        <w:t xml:space="preserve">A step of</w:t>
      </w:r>
      <w:r>
        <w:t xml:space="preserve"> </w:t>
      </w:r>
      <w:hyperlink r:id="rId43">
        <w:r>
          <w:rPr>
            <w:rStyle w:val="Hyperlink"/>
          </w:rPr>
          <w:t xml:space="preserve">gradient descent</w:t>
        </w:r>
      </w:hyperlink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step length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changes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linear approximation predicts the change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 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difference between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linear approximation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actual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therefore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 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change is negative exactly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, 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decreases only for those steps.</w:t>
      </w:r>
      <w:r>
        <w:t xml:space="preserve"> </w:t>
      </w:r>
      <w:r>
        <w:t xml:space="preserve">For this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difference is smaller than the predicted decrease</w:t>
      </w:r>
      <w:r>
        <w:t xml:space="preserve"> </w:t>
      </w:r>
      <w:r>
        <w:t xml:space="preserve">only when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 step must be short enough.</w:t>
      </w:r>
    </w:p>
    <w:bookmarkEnd w:id="44"/>
    <w:bookmarkStart w:id="45" w:name="def-critical-point"/>
    <w:p>
      <w:pPr>
        <w:pStyle w:val="BodyText"/>
      </w:pPr>
      <w:r>
        <w:rPr>
          <w:b/>
          <w:bCs/>
        </w:rPr>
        <w:t xml:space="preserve">Definition 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4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Definition 6 in Derivatives and Taylor Series</w:t>
        </w:r>
      </w:hyperlink>
      <w:r>
        <w:t xml:space="preserve">).</w:t>
      </w:r>
    </w:p>
    <w:bookmarkEnd w:id="45"/>
    <w:bookmarkStart w:id="51" w:name="exm-critical-point"/>
    <w:p>
      <w:pPr>
        <w:pStyle w:val="BodyText"/>
      </w:pPr>
      <w:r>
        <w:rPr>
          <w:b/>
          <w:bCs/>
        </w:rPr>
        <w:t xml:space="preserve">Example 2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</w:t>
      </w:r>
      <w:r>
        <w:t xml:space="preserve"> </w:t>
      </w:r>
      <w:hyperlink r:id="rId46">
        <w:r>
          <w:rPr>
            <w:rStyle w:val="Hyperlink"/>
          </w:rPr>
          <w:t xml:space="preserve">one-sided derivatives</w:t>
        </w:r>
      </w:hyperlink>
      <w:r>
        <w:t xml:space="preserve"> </w:t>
      </w:r>
      <w:r>
        <w:t xml:space="preserve">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worked example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48">
        <w:r>
          <w:rPr>
            <w:rStyle w:val="Hyperlink"/>
          </w:rPr>
          <w:t xml:space="preserve">difference quotient</w:t>
        </w:r>
      </w:hyperlink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limits from the left and from the right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one-sided limits</w:t>
        </w:r>
      </w:hyperlink>
      <w:r>
        <w:t xml:space="preserve">) differ.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hence a critical point.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critical-point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cp_w_fc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cp_abs_value_fc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(cp_w_fc)</w:t>
            </w:r>
            <w:r>
              <w:br/>
            </w:r>
            <w:r>
              <w:rPr>
                <w:rStyle w:val="NormalTok"/>
              </w:rPr>
              <w:t xml:space="preserve">cp_abs_fc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 =</w:t>
            </w:r>
            <w:r>
              <w:rPr>
                <w:rStyle w:val="NormalTok"/>
              </w:rPr>
              <w:t xml:space="preserve"> cp_w_fc,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cp_abs_value_fc,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"|w|"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cp_cube_fc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 =</w:t>
            </w:r>
            <w:r>
              <w:rPr>
                <w:rStyle w:val="NormalTok"/>
              </w:rPr>
              <w:t xml:space="preserve"> cp_w_fc,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cp_w_fc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"w^3"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cp_square_fc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 =</w:t>
            </w:r>
            <w:r>
              <w:rPr>
                <w:rStyle w:val="NormalTok"/>
              </w:rPr>
              <w:t xml:space="preserve"> cp_w_fc,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cp_w_fc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"w^2"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cp_curves_fc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(cp_abs_fc, cp_cube_fc, cp_square_fc)</w:t>
            </w:r>
            <w:r>
              <w:br/>
            </w:r>
            <w:r>
              <w:rPr>
                <w:rStyle w:val="NormalTok"/>
              </w:rPr>
              <w:t xml:space="preserve">cp_levels_fc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"|w|"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"w^3"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"w^2"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cp_curves_fc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panel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(cp_curves_fc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panel,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cp_levels_fc)</w:t>
            </w:r>
            <w:r>
              <w:br/>
            </w:r>
            <w:r>
              <w:rPr>
                <w:rStyle w:val="NormalTok"/>
              </w:rPr>
              <w:t xml:space="preserve">cp_kinds_fc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"not flat"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"flat"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"flat"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cp_marks_fc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w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cp_levels_fc, </w:t>
            </w:r>
            <w:r>
              <w:rPr>
                <w:rStyle w:val="AttributeTok"/>
              </w:rPr>
              <w:t xml:space="preserve">kind =</w:t>
            </w:r>
            <w:r>
              <w:rPr>
                <w:rStyle w:val="NormalTok"/>
              </w:rPr>
              <w:t xml:space="preserve"> cp_kinds_fc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cp_marks_fc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panel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(cp_marks_fc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panel,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cp_levels_fc)</w:t>
            </w:r>
            <w:r>
              <w:br/>
            </w:r>
            <w:r>
              <w:rPr>
                <w:rStyle w:val="NormalTok"/>
              </w:rPr>
              <w:t xml:space="preserve">cp_aes_fc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(w, value)</w:t>
            </w:r>
            <w:r>
              <w:br/>
            </w:r>
            <w:r>
              <w:rPr>
                <w:rStyle w:val="NormalTok"/>
              </w:rPr>
              <w:t xml:space="preserve">cp_marks_aes_fc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kind)</w:t>
            </w:r>
            <w:r>
              <w:br/>
            </w:r>
            <w:r>
              <w:rPr>
                <w:rStyle w:val="NormalTok"/>
              </w:rPr>
              <w:t xml:space="preserve">cp_shapes_fc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"flat"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"not flat"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17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(cp_curves_fc, cp_aes_fc)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cp_marks_fc,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cp_marks_aes_fc,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scale_shape_manual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cp_shapes_fc)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panel,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"critical point"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22860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optimization-critical-points_files/figure-docx/critical-point-r-3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cp_w_fc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cp_curves_fc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[(</w:t>
            </w:r>
            <w:r>
              <w:rPr>
                <w:rStyle w:val="StringTok"/>
              </w:rPr>
              <w:t xml:space="preserve">"|w|"</w:t>
            </w:r>
            <w:r>
              <w:rPr>
                <w:rStyle w:val="NormalTok"/>
              </w:rPr>
              <w:t xml:space="preserve">, np.</w:t>
            </w:r>
            <w:r>
              <w:rPr>
                <w:rStyle w:val="BuiltInTok"/>
              </w:rPr>
              <w:t xml:space="preserve">abs</w:t>
            </w:r>
            <w:r>
              <w:rPr>
                <w:rStyle w:val="NormalTok"/>
              </w:rPr>
              <w:t xml:space="preserve">(cp_w_fc), </w:t>
            </w:r>
            <w:r>
              <w:rPr>
                <w:rStyle w:val="StringTok"/>
              </w:rPr>
              <w:t xml:space="preserve">"^"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          (</w:t>
            </w:r>
            <w:r>
              <w:rPr>
                <w:rStyle w:val="StringTok"/>
              </w:rPr>
              <w:t xml:space="preserve">"w^3"</w:t>
            </w:r>
            <w:r>
              <w:rPr>
                <w:rStyle w:val="NormalTok"/>
              </w:rPr>
              <w:t xml:space="preserve">, cp_w_fc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          (</w:t>
            </w:r>
            <w:r>
              <w:rPr>
                <w:rStyle w:val="StringTok"/>
              </w:rPr>
              <w:t xml:space="preserve">"w^2"</w:t>
            </w:r>
            <w:r>
              <w:rPr>
                <w:rStyle w:val="NormalTok"/>
              </w:rPr>
              <w:t xml:space="preserve">, cp_w_fc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)]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(title, values, marker)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cp_curves_fc):</w:t>
            </w:r>
            <w:r>
              <w:br/>
            </w:r>
            <w:r>
              <w:rPr>
                <w:rStyle w:val="NormalTok"/>
              </w:rPr>
              <w:t xml:space="preserve">    ax.plot(cp_w_fc, values,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marker,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ax.set_title(title)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"w"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2860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optimization-critical-points_files/figure-docx/critical-point-python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These are the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functions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critical-point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 the</w:t>
            </w:r>
            <w:r>
              <w:t xml:space="preserve"> </w:t>
            </w:r>
            <w:hyperlink w:anchor="def-critical-point">
              <w:r>
                <w:rPr>
                  <w:rStyle w:val="Hyperlink"/>
                </w:rPr>
                <w:t xml:space="preserve">critical point</w:t>
              </w:r>
            </w:hyperlink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marked on each.</w:t>
            </w:r>
            <w:r>
              <w:t xml:space="preserve"> </w:t>
            </w:r>
            <w:r>
              <w:t xml:space="preserve">The corner of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a critical point that is not a</w:t>
            </w:r>
            <w:r>
              <w:t xml:space="preserve"> </w:t>
            </w:r>
            <w:hyperlink w:anchor="def-flat-point">
              <w:r>
                <w:rPr>
                  <w:rStyle w:val="Hyperlink"/>
                </w:rPr>
                <w:t xml:space="preserve">flat point</w:t>
              </w:r>
            </w:hyperlink>
            <w:r>
              <w:t xml:space="preserve"> </w:t>
            </w:r>
            <w:r>
              <w:t xml:space="preserve">(triangle).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are flat at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(circles).</w:t>
            </w:r>
          </w:p>
          <w:bookmarkEnd w:id="58"/>
        </w:tc>
      </w:tr>
    </w:tbl>
    <w:bookmarkStart w:id="59" w:name="thm-flat-point-critical"/>
    <w:p>
      <w:pPr>
        <w:pStyle w:val="BodyText"/>
      </w:pPr>
      <w:r>
        <w:rPr>
          <w:b/>
          <w:bCs/>
        </w:rPr>
        <w:t xml:space="preserve">Theorem 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60" w:name="exm-flat-point-critical"/>
    <w:p>
      <w:pPr>
        <w:pStyle w:val="BodyText"/>
      </w:pPr>
      <w:r>
        <w:rPr>
          <w:b/>
          <w:bCs/>
        </w:rPr>
        <w:t xml:space="preserve">Example 3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points are</w:t>
      </w:r>
      <w:r>
        <w:t xml:space="preserve"> </w:t>
      </w:r>
      <w:hyperlink w:anchor="def-flat-point">
        <w:r>
          <w:rPr>
            <w:rStyle w:val="Hyperlink"/>
          </w:rPr>
          <w:t xml:space="preserve">flat points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 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they are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points</w:t>
        </w:r>
      </w:hyperlink>
      <w:r>
        <w:t xml:space="preserve">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2</w:t>
        </w:r>
      </w:hyperlink>
      <w:r>
        <w:t xml:space="preserve">), but not a flat point.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lat-point-critical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fpc_w_fk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fpc_curve_fk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 =</w:t>
            </w:r>
            <w:r>
              <w:rPr>
                <w:rStyle w:val="NormalTok"/>
              </w:rPr>
              <w:t xml:space="preserve"> fpc_w_fk,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fpc_w_fk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fpc_w_fk)</w:t>
            </w:r>
            <w:r>
              <w:br/>
            </w:r>
            <w:r>
              <w:rPr>
                <w:rStyle w:val="NormalTok"/>
              </w:rPr>
              <w:t xml:space="preserve">fpc_flat_w_fk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fpc_flat_value_fk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fpc_flat_w_fk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fpc_flat_w_fk</w:t>
            </w:r>
            <w:r>
              <w:br/>
            </w:r>
            <w:r>
              <w:rPr>
                <w:rStyle w:val="NormalTok"/>
              </w:rPr>
              <w:t xml:space="preserve">fpc_flat_fk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 =</w:t>
            </w:r>
            <w:r>
              <w:rPr>
                <w:rStyle w:val="NormalTok"/>
              </w:rPr>
              <w:t xml:space="preserve"> fpc_flat_w_fk,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fpc_flat_value_fk)</w:t>
            </w:r>
            <w:r>
              <w:br/>
            </w:r>
            <w:r>
              <w:rPr>
                <w:rStyle w:val="NormalTok"/>
              </w:rPr>
              <w:t xml:space="preserve">fpc_aes_fk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(w, value)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(fpc_curve_fk, fpc_aes_fk)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fpc_flat_fk,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"f(w)"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optimization-critical-points_files/figure-docx/flat-point-critical-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fpc_w_fk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fpc_flat_fk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np.array([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ax.plot(fpc_w_fk, fpc_w_fk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fpc_w_fk,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ax.plot(fpc_flat_fk, fpc_flat_fk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fpc_flat_fk,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"w"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"f(w)"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4572000" cy="36576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optimization-critical-points_files/figure-docx/flat-point-critical-python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cubic</w:t>
              </w:r>
            </w:hyperlink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w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flat-point-critical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hyperlink w:anchor="def-flat-point">
              <w:r>
                <w:rPr>
                  <w:rStyle w:val="Hyperlink"/>
                </w:rPr>
                <w:t xml:space="preserve">flat points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(circles):</w:t>
            </w:r>
            <w:r>
              <w:t xml:space="preserve"> </w:t>
            </w:r>
            <w:r>
              <w:t xml:space="preserve">a local peak and a local trough.</w:t>
            </w:r>
          </w:p>
          <w:bookmarkEnd w:id="68"/>
        </w:tc>
      </w:tr>
    </w:tbl>
    <w:bookmarkStart w:id="70" w:name="thm-second-derivative-test"/>
    <w:p>
      <w:pPr>
        <w:pStyle w:val="BodyText"/>
      </w:pPr>
      <w:r>
        <w:rPr>
          <w:b/>
          <w:bCs/>
        </w:rPr>
        <w:t xml:space="preserve">Theorem 2 (Second derivative test)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w:anchor="def-flat-point">
        <w:r>
          <w:rPr>
            <w:rStyle w:val="Hyperlink"/>
          </w:rPr>
          <w:t xml:space="preserve">flat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where the</w:t>
      </w:r>
      <w:r>
        <w:t xml:space="preserve"> </w:t>
      </w:r>
      <w:hyperlink r:id="rId69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c</m:t>
        </m:r>
      </m:oMath>
      <w:r>
        <w:t xml:space="preserve"> </w:t>
      </w:r>
      <w:r>
        <w:t xml:space="preserve">in some</w:t>
      </w:r>
      <w:r>
        <w:t xml:space="preserve"> </w:t>
      </w:r>
      <w:hyperlink r:id="rId14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c</m:t>
        </m:r>
      </m:oMath>
      <w:r>
        <w:t xml:space="preserve"> </w:t>
      </w:r>
      <w:r>
        <w:t xml:space="preserve">in some open interval around</w:t>
      </w:r>
      <w:r>
        <w:t xml:space="preserve"> </w:t>
      </w:r>
      <m:oMath>
        <m:r>
          <m:t>c</m:t>
        </m:r>
      </m:oMath>
      <w:r>
        <w:t xml:space="preserve">.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c</m:t>
              </m:r>
            </m:lim>
          </m:limLow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that is positive forces the</w:t>
      </w:r>
      <w:r>
        <w:t xml:space="preserve"> </w:t>
      </w:r>
      <w:hyperlink r:id="rId71">
        <w:r>
          <w:rPr>
            <w:rStyle w:val="Hyperlink"/>
          </w:rPr>
          <w:t xml:space="preserve">quotient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to be positive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sign as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t xml:space="preserve">on some</w:t>
      </w:r>
      <w:r>
        <w:t xml:space="preserve"> </w:t>
      </w:r>
      <w:hyperlink r:id="rId14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to the left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the right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decreasing to the left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increasing to the right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c</m:t>
        </m:r>
      </m:oMath>
      <w:r>
        <w:t xml:space="preserve"> </w:t>
      </w:r>
      <w:r>
        <w:t xml:space="preserve">in that open interval.</w:t>
      </w:r>
    </w:p>
    <w:p>
      <w:pPr>
        <w:pStyle w:val="BodyText"/>
      </w:pP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 apply the same reasoning 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f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near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which 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near</w:t>
      </w:r>
      <w:r>
        <w:t xml:space="preserve"> </w:t>
      </w:r>
      <m:oMath>
        <m:r>
          <m:t>c</m:t>
        </m:r>
      </m:oMath>
      <w:r>
        <w:t xml:space="preserve">.</w:t>
      </w:r>
    </w:p>
    <w:bookmarkStart w:id="73" w:name="exm-second-derivative-test"/>
    <w:p>
      <w:pPr>
        <w:pStyle w:val="BodyText"/>
      </w:pPr>
      <w:r>
        <w:rPr>
          <w:b/>
          <w:bCs/>
        </w:rPr>
        <w:t xml:space="preserve">Example 4 (Second derivative test for powers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hyperlink w:anchor="def-flat-point">
        <w:r>
          <w:rPr>
            <w:rStyle w:val="Hyperlink"/>
          </w:rPr>
          <w:t xml:space="preserve">flat point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</w:t>
      </w:r>
      <w:r>
        <w:t xml:space="preserve"> </w:t>
      </w:r>
      <w:hyperlink r:id="rId72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by</w:t>
      </w:r>
      <w:r>
        <w:t xml:space="preserve"> </w:t>
      </w:r>
      <w:hyperlink w:anchor="thm-second-derivative-test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functions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both have the flat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second derivative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so the test does not decide.</w:t>
      </w:r>
      <w:r>
        <w:t xml:space="preserve"> </w:t>
      </w:r>
      <w:r>
        <w:t xml:space="preserve">Yet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 smallest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among nearby points,</w:t>
      </w:r>
      <w:r>
        <w:t xml:space="preserve"> </w:t>
      </w:r>
      <w:r>
        <w:t xml:space="preserve">while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smaller to the left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larger to the right of</w:t>
      </w:r>
      <w:r>
        <w:t xml:space="preserve"> </w:t>
      </w:r>
      <m:oMath>
        <m:r>
          <m:t>0</m:t>
        </m:r>
      </m:oMath>
      <w:r>
        <w:t xml:space="preserve">.</w:t>
      </w:r>
    </w:p>
    <w:bookmarkEnd w:id="73"/>
    <w:bookmarkStart w:id="74" w:name="rem-second-derivative-test-zero"/>
    <w:p>
      <w:pPr>
        <w:pStyle w:val="BodyText"/>
      </w:pPr>
      <w:r>
        <w:rPr>
          <w:i/>
          <w:iCs/>
        </w:rPr>
        <w:t xml:space="preserve">Remark 1</w:t>
      </w:r>
      <w:r>
        <w:t xml:space="preserve"> (The second derivative test can fail to decide).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a</w:t>
      </w:r>
      <w:r>
        <w:t xml:space="preserve"> </w:t>
      </w:r>
      <w:hyperlink w:anchor="def-flat-point">
        <w:r>
          <w:rPr>
            <w:rStyle w:val="Hyperlink"/>
          </w:rPr>
          <w:t xml:space="preserve">flat point</w:t>
        </w:r>
      </w:hyperlink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thm-second-derivative-test">
        <w:r>
          <w:rPr>
            <w:rStyle w:val="Hyperlink"/>
          </w:rPr>
          <w:t xml:space="preserve">second derivative test</w:t>
        </w:r>
      </w:hyperlink>
      <w:r>
        <w:t xml:space="preserve"> </w:t>
      </w:r>
      <w:r>
        <w:t xml:space="preserve">does not decide: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may be smallest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among nearby points, largest there, or neither</w:t>
      </w:r>
      <w:r>
        <w:t xml:space="preserve"> </w:t>
      </w:r>
      <w:r>
        <w:t xml:space="preserve">(</w:t>
      </w:r>
      <w:hyperlink w:anchor="exm-second-derivative-test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74"/>
    <w:bookmarkStart w:id="75" w:name="def-inflection-point"/>
    <w:p>
      <w:pPr>
        <w:pStyle w:val="BodyText"/>
      </w:pPr>
      <w:r>
        <w:rPr>
          <w:b/>
          <w:bCs/>
        </w:rPr>
        <w:t xml:space="preserve">Definition 3 (Inflection point)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inflection point</w:t>
      </w:r>
      <w:r>
        <w:t xml:space="preserve"> </w:t>
      </w:r>
      <w:r>
        <w:t xml:space="preserve">of a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that, on some</w:t>
      </w:r>
      <w:r>
        <w:t xml:space="preserve"> </w:t>
      </w:r>
      <w:hyperlink r:id="rId14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positive on one side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negative on the other.</w:t>
      </w:r>
    </w:p>
    <w:bookmarkEnd w:id="75"/>
    <w:bookmarkStart w:id="77" w:name="rem-inflection-point"/>
    <w:p>
      <w:pPr>
        <w:pStyle w:val="BodyText"/>
      </w:pPr>
      <w:r>
        <w:rPr>
          <w:i/>
          <w:iCs/>
        </w:rPr>
        <w:t xml:space="preserve">Remark 2</w:t>
      </w:r>
      <w:r>
        <w:t xml:space="preserve"> (Inflection points change the curvature). </w:t>
      </w:r>
      <w:r>
        <w:t xml:space="preserve">At an</w:t>
      </w:r>
      <w:r>
        <w:t xml:space="preserve"> </w:t>
      </w:r>
      <w:hyperlink w:anchor="def-inflection-point">
        <w:r>
          <w:rPr>
            <w:rStyle w:val="Hyperlink"/>
          </w:rPr>
          <w:t xml:space="preserve">inflection point</w:t>
        </w:r>
      </w:hyperlink>
      <w:r>
        <w:t xml:space="preserve">, the</w:t>
      </w:r>
      <w:r>
        <w:t xml:space="preserve"> </w:t>
      </w:r>
      <w:hyperlink r:id="rId7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changes between curving up and curving down.</w:t>
      </w:r>
    </w:p>
    <w:bookmarkEnd w:id="77"/>
    <w:bookmarkStart w:id="78" w:name="exm-inflection-point"/>
    <w:p>
      <w:pPr>
        <w:pStyle w:val="BodyText"/>
      </w:pPr>
      <w:r>
        <w:rPr>
          <w:b/>
          <w:bCs/>
        </w:rPr>
        <w:t xml:space="preserve">Example 5 (An inflection point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</w:t>
      </w:r>
      <w:r>
        <w:t xml:space="preserve"> </w:t>
      </w:r>
      <w:hyperlink r:id="rId69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,</w:t>
      </w:r>
      <w:r>
        <w:t xml:space="preserve"> </w:t>
      </w:r>
      <w:r>
        <w:t xml:space="preserve">which is negative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positive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</w:t>
      </w:r>
      <w:r>
        <w:t xml:space="preserve"> </w:t>
      </w:r>
      <w:hyperlink w:anchor="def-inflection-point">
        <w:r>
          <w:rPr>
            <w:rStyle w:val="Hyperlink"/>
          </w:rPr>
          <w:t xml:space="preserve">inflection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78"/>
    <w:bookmarkStart w:id="84" w:name="exr-miller-deriv-opt-gamma-kernel"/>
    <w:p>
      <w:pPr>
        <w:pStyle w:val="BodyText"/>
      </w:pPr>
      <w:r>
        <w:rPr>
          <w:b/>
          <w:bCs/>
        </w:rPr>
        <w:t xml:space="preserve">Exercise 8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[2]</w:t>
      </w:r>
      <w:r>
        <w:t xml:space="preserve">, Question 1.1.10.</w:t>
      </w:r>
    </w:p>
    <w:p>
      <w:pPr>
        <w:pStyle w:val="BodyText"/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gamma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 the</w:t>
      </w:r>
      <w:r>
        <w:t xml:space="preserve"> </w:t>
      </w:r>
      <w:hyperlink r:id="rId80">
        <w:r>
          <w:rPr>
            <w:rStyle w:val="Hyperlink"/>
          </w:rPr>
          <w:t xml:space="preserve">kernel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kernel has the same</w:t>
      </w:r>
      <w:r>
        <w:t xml:space="preserve"> </w:t>
      </w:r>
      <w:hyperlink r:id="rId81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as its density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why</w:t>
        </w:r>
      </w:hyperlink>
      <w:r>
        <w:t xml:space="preserve">),</w:t>
      </w:r>
      <w:r>
        <w:t xml:space="preserve"> </w:t>
      </w:r>
      <w:r>
        <w:t xml:space="preserve">so maximizing it finds the mode without computing the</w:t>
      </w:r>
      <w:r>
        <w:t xml:space="preserve"> </w:t>
      </w:r>
      <w:hyperlink r:id="rId83">
        <w:r>
          <w:rPr>
            <w:rStyle w:val="Hyperlink"/>
          </w:rPr>
          <w:t xml:space="preserve">normalizing constant</w:t>
        </w:r>
      </w:hyperlink>
      <w:r>
        <w:t xml:space="preserve">.</w:t>
      </w:r>
    </w:p>
    <w:p>
      <w:pPr>
        <w:pStyle w:val="BodyText"/>
      </w:pPr>
      <w:r>
        <w:t xml:space="preserve">For shape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, the kernel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Find the</w:t>
      </w:r>
      <w:r>
        <w:t xml:space="preserve"> </w:t>
      </w:r>
      <w:hyperlink r:id="rId12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miller-deriv-opt-gamma-kernel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85"/>
    <w:bookmarkStart w:id="88" w:name="X2af8583915c3d6755df2ace9fe2e1b48908f679"/>
    <w:p>
      <w:pPr>
        <w:pStyle w:val="BodyText"/>
      </w:pPr>
      <w:r>
        <w:rPr>
          <w:b/>
          <w:bCs/>
        </w:rPr>
        <w:t xml:space="preserve">Exercise 9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[2]</w:t>
      </w:r>
      <w:r>
        <w:t xml:space="preserve">, Question 1.1.11.</w:t>
      </w:r>
    </w:p>
    <w:p>
      <w:pPr>
        <w:pStyle w:val="BodyText"/>
      </w:pPr>
      <w:r>
        <w:t xml:space="preserve">An</w:t>
      </w:r>
      <w:r>
        <w:t xml:space="preserve"> </w:t>
      </w:r>
      <w:hyperlink r:id="rId86">
        <w:r>
          <w:rPr>
            <w:rStyle w:val="Hyperlink"/>
          </w:rPr>
          <w:t xml:space="preserve">optimization algorithm</w:t>
        </w:r>
      </w:hyperlink>
      <w:r>
        <w:t xml:space="preserve"> </w:t>
      </w:r>
      <w:r>
        <w:t xml:space="preserve">such as</w:t>
      </w:r>
      <w:r>
        <w:t xml:space="preserve"> </w:t>
      </w:r>
      <w:hyperlink r:id="rId87">
        <w:r>
          <w:rPr>
            <w:rStyle w:val="Hyperlink"/>
          </w:rPr>
          <w:t xml:space="preserve">Newton’s method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gradient descent</w:t>
        </w:r>
      </w:hyperlink>
      <w:r>
        <w:t xml:space="preserve"> </w:t>
      </w:r>
      <w:r>
        <w:t xml:space="preserve">can stop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,</w:t>
      </w:r>
      <w:r>
        <w:t xml:space="preserve"> </w:t>
      </w:r>
      <w:r>
        <w:t xml:space="preserve">which may be a local</w:t>
      </w:r>
      <w:r>
        <w:t xml:space="preserve"> </w:t>
      </w:r>
      <w:hyperlink r:id="rId12">
        <w:r>
          <w:rPr>
            <w:rStyle w:val="Hyperlink"/>
          </w:rPr>
          <w:t xml:space="preserve">maximum</w:t>
        </w:r>
      </w:hyperlink>
      <w:r>
        <w:t xml:space="preserve">, a local</w:t>
      </w:r>
      <w:r>
        <w:t xml:space="preserve"> </w:t>
      </w:r>
      <w:hyperlink r:id="rId11">
        <w:r>
          <w:rPr>
            <w:rStyle w:val="Hyperlink"/>
          </w:rPr>
          <w:t xml:space="preserve">minimum</w:t>
        </w:r>
      </w:hyperlink>
      <w:r>
        <w:t xml:space="preserve">, or neither.</w:t>
      </w:r>
      <w:r>
        <w:t xml:space="preserve"> </w:t>
      </w:r>
      <w:r>
        <w:t xml:space="preserve">The</w:t>
      </w:r>
      <w:r>
        <w:t xml:space="preserve"> </w:t>
      </w:r>
      <w:hyperlink w:anchor="thm-second-derivative-test">
        <w:r>
          <w:rPr>
            <w:rStyle w:val="Hyperlink"/>
          </w:rPr>
          <w:t xml:space="preserve">second derivative test</w:t>
        </w:r>
      </w:hyperlink>
      <w:r>
        <w:t xml:space="preserve"> </w:t>
      </w:r>
      <w:r>
        <w:t xml:space="preserve">tells these apart.</w:t>
      </w:r>
    </w:p>
    <w:p>
      <w:pPr>
        <w:pStyle w:val="BodyText"/>
      </w:pPr>
      <w:r>
        <w:t xml:space="preserve">Consider the</w:t>
      </w:r>
      <w:r>
        <w:t xml:space="preserve"> </w:t>
      </w:r>
      <w:hyperlink r:id="rId67">
        <w:r>
          <w:rPr>
            <w:rStyle w:val="Hyperlink"/>
          </w:rPr>
          <w:t xml:space="preserve">cubic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Find its critical points,</w:t>
      </w:r>
      <w:r>
        <w:t xml:space="preserve"> </w:t>
      </w:r>
      <w:r>
        <w:t xml:space="preserve">and decide whether each is a local maximum, a local minimum, or an</w:t>
      </w:r>
      <w:r>
        <w:t xml:space="preserve"> </w:t>
      </w:r>
      <w:hyperlink w:anchor="def-inflection-point">
        <w:r>
          <w:rPr>
            <w:rStyle w:val="Hyperlink"/>
          </w:rPr>
          <w:t xml:space="preserve">inflection point</w:t>
        </w:r>
      </w:hyperlink>
      <w:r>
        <w:t xml:space="preserve">.</w:t>
      </w:r>
    </w:p>
    <w:bookmarkEnd w:id="88"/>
    <w:bookmarkStart w:id="89" w:name="X9a58de6c6ab4baf2df3e3111c406b3abe7c25e0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89"/>
    <w:bookmarkEnd w:id="90"/>
    <w:bookmarkStart w:id="170" w:name="sec-optimality-vector"/>
    <w:p>
      <w:pPr>
        <w:pStyle w:val="Heading2"/>
      </w:pPr>
      <w:r>
        <w:t xml:space="preserve">2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w:hyperlink w:anchor="def-critical-point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gives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 source states these results for differentiable functions without saying how smooth;</w:t>
            </w:r>
            <w:r>
              <w:t xml:space="preserve"> </w:t>
            </w:r>
            <w:r>
              <w:t xml:space="preserve">here the first-order results assume continuous first partial derivatives, and the second-order results continuous second partial derivatives.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remark that maximizing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minimizing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, and its classification of constraints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figure of local, strict local and global minima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 flat point (</w:t>
      </w:r>
      <w:hyperlink w:anchor="def-flat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69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98" w:name="thm-fermat"/>
    <w:p>
      <w:pPr>
        <w:pStyle w:val="BodyText"/>
      </w:pPr>
      <w:r>
        <w:rPr>
          <w:b/>
          <w:bCs/>
        </w:rPr>
        <w:t xml:space="preserve">Theorem 3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4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72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[4]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50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100" w:name="exm-fermat"/>
    <w:p>
      <w:pPr>
        <w:pStyle w:val="BodyText"/>
      </w:pPr>
      <w:r>
        <w:rPr>
          <w:b/>
          <w:bCs/>
        </w:rPr>
        <w:t xml:space="preserve">Example 6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00"/>
    <w:bookmarkStart w:id="101" w:name="def-stationary-point"/>
    <w:p>
      <w:pPr>
        <w:pStyle w:val="FirstParagraph"/>
      </w:pPr>
      <w:r>
        <w:rPr>
          <w:b/>
          <w:bCs/>
        </w:rPr>
        <w:t xml:space="preserve">Definition 4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01"/>
    <w:bookmarkStart w:id="102" w:name="exm-stationary-point"/>
    <w:p>
      <w:pPr>
        <w:pStyle w:val="BodyText"/>
      </w:pPr>
      <w:r>
        <w:rPr>
          <w:b/>
          <w:bCs/>
        </w:rPr>
        <w:t xml:space="preserve">Example 7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0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stationary-point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sp_x1_fs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sp_x2_fs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sp_grid_fs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x1 =</w:t>
            </w:r>
            <w:r>
              <w:rPr>
                <w:rStyle w:val="NormalTok"/>
              </w:rPr>
              <w:t xml:space="preserve"> sp_x1_fs, </w:t>
            </w:r>
            <w:r>
              <w:rPr>
                <w:rStyle w:val="AttributeTok"/>
              </w:rPr>
              <w:t xml:space="preserve">x2 =</w:t>
            </w:r>
            <w:r>
              <w:rPr>
                <w:rStyle w:val="NormalTok"/>
              </w:rPr>
              <w:t xml:space="preserve"> sp_x2_fs)</w:t>
            </w:r>
            <w:r>
              <w:br/>
            </w:r>
            <w:r>
              <w:rPr>
                <w:rStyle w:val="NormalTok"/>
              </w:rPr>
              <w:t xml:space="preserve">sp_grid_fs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value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sp_grid_fs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x1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sp_grid_fs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x2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sp_grid_fs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x1</w:t>
            </w:r>
            <w:r>
              <w:br/>
            </w:r>
            <w:r>
              <w:rPr>
                <w:rStyle w:val="NormalTok"/>
              </w:rPr>
              <w:t xml:space="preserve">sp_marks_x1_fs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sp_marks_kind_fs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"stationary 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"not stationary"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sp_marks_fs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x1 =</w:t>
            </w:r>
            <w:r>
              <w:rPr>
                <w:rStyle w:val="NormalTok"/>
              </w:rPr>
              <w:t xml:space="preserve"> sp_marks_x1_fs, </w:t>
            </w:r>
            <w:r>
              <w:rPr>
                <w:rStyle w:val="AttributeTok"/>
              </w:rPr>
              <w:t xml:space="preserve">x2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kind =</w:t>
            </w:r>
            <w:r>
              <w:rPr>
                <w:rStyle w:val="NormalTok"/>
              </w:rPr>
              <w:t xml:space="preserve"> sp_marks_kind_fs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sp_aes_fs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(x1, x2,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value)</w:t>
            </w:r>
            <w:r>
              <w:br/>
            </w:r>
            <w:r>
              <w:rPr>
                <w:rStyle w:val="NormalTok"/>
              </w:rPr>
              <w:t xml:space="preserve">sp_marks_aes_fs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(x1, x2,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kind,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sp_shapes_fs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"stationary point"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"not stationary"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17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(sp_grid_fs, sp_aes_fs)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sp_marks_fs,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sp_marks_aes_fs,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inherit.aes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scale_shape_manual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sp_shapes_fs)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coord_fixed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"x2"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optimization-critical-points_files/figure-docx/stationary-point-r-3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sp_x1_fs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sp_x2_fs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sp_x1_grid_fs, sp_x2_grid_fs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np.meshgrid(sp_x1_fs, sp_x2_fs)</w:t>
            </w:r>
            <w:r>
              <w:br/>
            </w:r>
            <w:r>
              <w:rPr>
                <w:rStyle w:val="NormalTok"/>
              </w:rPr>
              <w:t xml:space="preserve">sp_value_fs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sp_x1_grid_fs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sp_x2_grid_fs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sp_x1_grid_fs</w:t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ax.contour(sp_x1_grid_fs, sp_x2_grid_fs, sp_value_fs, colors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"stationary point"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"^"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"not stationary"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ax.set_aspect(</w:t>
            </w:r>
            <w:r>
              <w:rPr>
                <w:rStyle w:val="StringTok"/>
              </w:rPr>
              <w:t xml:space="preserve">"equal"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"x1"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"x2"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ax.legend(loc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"upper 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4572000" cy="36576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optimization-critical-points_files/figure-docx/stationary-point-python-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Level curves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function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stationary-point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96">
              <w:r>
                <w:rPr>
                  <w:rStyle w:val="Hyperlink"/>
                </w:rPr>
                <w:t xml:space="preserve">gradient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$\mathord{\smash[b]{\underset{\raise.3ex\hbox{$\scriptstyle\sim$}}{0}}\vphantom{0}}$</w:t>
            </w:r>
            <w:r>
              <w:t xml:space="preserve"> </w:t>
            </w:r>
            <w:r>
              <w:t xml:space="preserve">only at the center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the circles,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stationary-point">
              <w:r>
                <w:rPr>
                  <w:rStyle w:val="Hyperlink"/>
                </w:rPr>
                <w:t xml:space="preserve">stationary point</w:t>
              </w:r>
            </w:hyperlink>
            <w:r>
              <w:t xml:space="preserve"> </w:t>
            </w:r>
            <w:r>
              <w:t xml:space="preserve">(circle).</w:t>
            </w:r>
            <w:r>
              <w:t xml:space="preserve"> </w:t>
            </w:r>
            <w:r>
              <w:t xml:space="preserve">At the origin (triangle) the gradient is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 which is not</w:t>
            </w:r>
            <w:r>
              <w:t xml:space="preserve"> </w:t>
            </w:r>
            <w:r>
              <w:t xml:space="preserve">$\mathord{\smash[b]{\underset{\raise.3ex\hbox{$\scriptstyle\sim$}}{0}}\vphantom{0}}$</w:t>
            </w:r>
            <w:r>
              <w:t xml:space="preserve">.</w:t>
            </w:r>
          </w:p>
          <w:bookmarkEnd w:id="110"/>
        </w:tc>
      </w:tr>
    </w:tbl>
    <w:bookmarkStart w:id="111" w:name="rem-stationary-point-one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is a flat point (</w:t>
      </w:r>
      <w:hyperlink w:anchor="def-flat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1"/>
    <w:bookmarkStart w:id="112" w:name="thm-first-order-condition"/>
    <w:p>
      <w:pPr>
        <w:pStyle w:val="BodyText"/>
      </w:pPr>
      <w:r>
        <w:rPr>
          <w:b/>
          <w:bCs/>
        </w:rPr>
        <w:t xml:space="preserve">Theorem 4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72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114" w:name="exm-first-order-condition"/>
    <w:p>
      <w:pPr>
        <w:pStyle w:val="BodyText"/>
      </w:pPr>
      <w:r>
        <w:rPr>
          <w:b/>
          <w:bCs/>
        </w:rPr>
        <w:t xml:space="preserve">Example 8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113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8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114"/>
    <w:bookmarkStart w:id="118" w:name="exm-stationary-least-squares"/>
    <w:p>
      <w:pPr>
        <w:pStyle w:val="FirstParagraph"/>
      </w:pPr>
      <w:r>
        <w:rPr>
          <w:b/>
          <w:bCs/>
        </w:rPr>
        <w:t xml:space="preserve">Example 9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4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beta                gradient</w:t>
      </w:r>
      <w:r>
        <w:br/>
      </w:r>
      <w:r>
        <w:rPr>
          <w:rStyle w:val="CommentTok"/>
        </w:rPr>
        <w:t xml:space="preserve">#&gt; solution     [39.935861, -0.157845]              [0.0, 0.0]</w:t>
      </w:r>
      <w:r>
        <w:br/>
      </w:r>
      <w:r>
        <w:rPr>
          <w:rStyle w:val="CommentTok"/>
        </w:rPr>
        <w:t xml:space="preserve">#&gt; zero vector              [0.0, 0.0]  [-18381.6,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118"/>
    <w:bookmarkStart w:id="120" w:name="thm-taylor-1d"/>
    <w:p>
      <w:pPr>
        <w:pStyle w:val="BodyText"/>
      </w:pPr>
      <w:r>
        <w:rPr>
          <w:b/>
          <w:bCs/>
        </w:rPr>
        <w:t xml:space="preserve">Theorem 5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19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69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0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[6],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122" w:name="exm-taylor-1d"/>
    <w:p>
      <w:pPr>
        <w:pStyle w:val="BodyText"/>
      </w:pPr>
      <w:r>
        <w:rPr>
          <w:b/>
          <w:bCs/>
        </w:rPr>
        <w:t xml:space="preserve">Example 10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4" w:name="thm-taylor-mv"/>
    <w:p>
      <w:pPr>
        <w:pStyle w:val="BodyText"/>
      </w:pPr>
      <w:r>
        <w:rPr>
          <w:b/>
          <w:bCs/>
        </w:rPr>
        <w:t xml:space="preserve">Theorem 6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[5]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126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127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128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12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128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\text{(}\text{Theorem~5}\text{,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132" w:name="exm-taylor-mv"/>
    <w:p>
      <w:pPr>
        <w:pStyle w:val="FirstParagraph"/>
      </w:pPr>
      <w:r>
        <w:rPr>
          <w:b/>
          <w:bCs/>
        </w:rPr>
        <w:t xml:space="preserve">Example 11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131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132"/>
    <w:bookmarkStart w:id="133" w:name="def-strict-local-minimizer"/>
    <w:p>
      <w:pPr>
        <w:pStyle w:val="FirstParagraph"/>
      </w:pPr>
      <w:r>
        <w:rPr>
          <w:b/>
          <w:bCs/>
        </w:rPr>
        <w:t xml:space="preserve">Definition 5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133"/>
    <w:bookmarkStart w:id="134" w:name="exm-strict-local-minimizer"/>
    <w:p>
      <w:pPr>
        <w:pStyle w:val="BodyText"/>
      </w:pPr>
      <w:r>
        <w:rPr>
          <w:b/>
          <w:bCs/>
        </w:rPr>
        <w:t xml:space="preserve">Example 12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9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72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134"/>
    <w:bookmarkStart w:id="136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138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139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140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142" w:name="exm-qf-eigen-bound"/>
    <w:p>
      <w:pPr>
        <w:pStyle w:val="BodyText"/>
      </w:pPr>
      <w:r>
        <w:rPr>
          <w:b/>
          <w:bCs/>
        </w:rPr>
        <w:t xml:space="preserve">Example 13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142"/>
    <w:bookmarkStart w:id="143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128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4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146" w:name="exm-qf-entry-bound"/>
    <w:p>
      <w:pPr>
        <w:pStyle w:val="BodyText"/>
      </w:pPr>
      <w:r>
        <w:rPr>
          <w:b/>
          <w:bCs/>
        </w:rPr>
        <w:t xml:space="preserve">Example 14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8" w:name="thm-second-order-condition"/>
    <w:p>
      <w:pPr>
        <w:pStyle w:val="FirstParagraph"/>
      </w:pPr>
      <w:r>
        <w:rPr>
          <w:b/>
          <w:bCs/>
        </w:rPr>
        <w:t xml:space="preserve">Theorem 7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147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149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\text{(}\text{Theorem~6}\text{)}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150" w:name="exm-second-order-condition"/>
    <w:p>
      <w:pPr>
        <w:pStyle w:val="BodyText"/>
      </w:pPr>
      <w:r>
        <w:rPr>
          <w:b/>
          <w:bCs/>
        </w:rPr>
        <w:t xml:space="preserve">Example 15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10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8</w:t>
        </w:r>
      </w:hyperlink>
      <w:r>
        <w:t xml:space="preserve">).</w:t>
      </w:r>
    </w:p>
    <w:bookmarkEnd w:id="150"/>
    <w:bookmarkStart w:id="151" w:name="exm-second-order-inconclusive"/>
    <w:p>
      <w:pPr>
        <w:pStyle w:val="FirstParagraph"/>
      </w:pPr>
      <w:r>
        <w:rPr>
          <w:b/>
          <w:bCs/>
        </w:rPr>
        <w:t xml:space="preserve">Example 16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151"/>
    <w:bookmarkStart w:id="152" w:name="def-local-maximizer"/>
    <w:p>
      <w:pPr>
        <w:pStyle w:val="BodyText"/>
      </w:pPr>
      <w:r>
        <w:rPr>
          <w:b/>
          <w:bCs/>
        </w:rPr>
        <w:t xml:space="preserve">Definition 6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152"/>
    <w:bookmarkStart w:id="153" w:name="exm-local-maximizer"/>
    <w:p>
      <w:pPr>
        <w:pStyle w:val="BodyText"/>
      </w:pPr>
      <w:r>
        <w:rPr>
          <w:b/>
          <w:bCs/>
        </w:rPr>
        <w:t xml:space="preserve">Example 17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3"/>
    <w:bookmarkStart w:id="154" w:name="def-saddle-point"/>
    <w:p>
      <w:pPr>
        <w:pStyle w:val="BodyText"/>
      </w:pPr>
      <w:r>
        <w:rPr>
          <w:b/>
          <w:bCs/>
        </w:rPr>
        <w:t xml:space="preserve">Definition 7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72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[7]</w:t>
      </w:r>
      <w:r>
        <w:t xml:space="preserve">.</w:t>
      </w:r>
    </w:p>
    <w:bookmarkEnd w:id="154"/>
    <w:bookmarkStart w:id="155" w:name="exm-saddle-point"/>
    <w:p>
      <w:pPr>
        <w:pStyle w:val="BodyText"/>
      </w:pPr>
      <w:r>
        <w:rPr>
          <w:b/>
          <w:bCs/>
        </w:rPr>
        <w:t xml:space="preserve">Example 18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155"/>
    <w:bookmarkStart w:id="169" w:name="refs"/>
    <w:bookmarkStart w:id="157" w:name="ref-wikipedia_stationary_poi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https://en.wikipedia.org/wiki/Stationary_point</w:t>
        </w:r>
      </w:hyperlink>
    </w:p>
    <w:bookmarkEnd w:id="157"/>
    <w:bookmarkStart w:id="159" w:name="ref-problifesavercal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5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59"/>
    <w:bookmarkStart w:id="161" w:name="ref-zhou2024opti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61"/>
    <w:bookmarkStart w:id="163" w:name="Xa9ec915cd94511c84068c1cc8483385b59fa41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63"/>
    <w:bookmarkStart w:id="165" w:name="ref-wikipedia_taylors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https://en.wikipedia.org/wiki/Taylor%27s_theorem</w:t>
        </w:r>
      </w:hyperlink>
    </w:p>
    <w:bookmarkEnd w:id="165"/>
    <w:bookmarkStart w:id="166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66"/>
    <w:bookmarkStart w:id="168" w:name="ref-wikipedia_saddle_poi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https://en.wikipedia.org/wiki/Saddle_point</w:t>
        </w:r>
      </w:hyperlink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64" Target="media/rId64.png" /><Relationship Type="http://schemas.openxmlformats.org/officeDocument/2006/relationships/image" Id="rId61" Target="media/rId61.png" /><Relationship Type="http://schemas.openxmlformats.org/officeDocument/2006/relationships/image" Id="rId19" Target="media/rId19.png" /><Relationship Type="http://schemas.openxmlformats.org/officeDocument/2006/relationships/image" Id="rId16" Target="media/rId16.png" /><Relationship Type="http://schemas.openxmlformats.org/officeDocument/2006/relationships/image" Id="rId106" Target="media/rId106.png" /><Relationship Type="http://schemas.openxmlformats.org/officeDocument/2006/relationships/image" Id="rId103" Target="media/rId103.png" /><Relationship Type="http://schemas.openxmlformats.org/officeDocument/2006/relationships/hyperlink" Id="rId72" Target="algebra-basics.html#def-local-minimizer" TargetMode="External" /><Relationship Type="http://schemas.openxmlformats.org/officeDocument/2006/relationships/hyperlink" Id="rId12" Target="algebra-basics.html#def-maximum" TargetMode="External" /><Relationship Type="http://schemas.openxmlformats.org/officeDocument/2006/relationships/hyperlink" Id="rId11" Target="algebra-basics.html#def-minimum" TargetMode="External" /><Relationship Type="http://schemas.openxmlformats.org/officeDocument/2006/relationships/hyperlink" Id="rId67" Target="algebra-exponentials.html#def-cubic-polynomial" TargetMode="External" /><Relationship Type="http://schemas.openxmlformats.org/officeDocument/2006/relationships/hyperlink" Id="rId121" Target="algebra-exponentials.html#def-natural-log" TargetMode="External" /><Relationship Type="http://schemas.openxmlformats.org/officeDocument/2006/relationships/hyperlink" Id="rId26" Target="algebra-exponentials.html#def-parabola" TargetMode="External" /><Relationship Type="http://schemas.openxmlformats.org/officeDocument/2006/relationships/hyperlink" Id="rId23" Target="algebra-exponentials.html#def-slope" TargetMode="External" /><Relationship Type="http://schemas.openxmlformats.org/officeDocument/2006/relationships/hyperlink" Id="rId71" Target="algebra-sums.html#def-quotient" TargetMode="External" /><Relationship Type="http://schemas.openxmlformats.org/officeDocument/2006/relationships/hyperlink" Id="rId29" Target="algebra-sums.qmd#def-term" TargetMode="External" /><Relationship Type="http://schemas.openxmlformats.org/officeDocument/2006/relationships/hyperlink" Id="rId25" Target="calculus-derivatives.html#def-derivative" TargetMode="External" /><Relationship Type="http://schemas.openxmlformats.org/officeDocument/2006/relationships/hyperlink" Id="rId48" Target="calculus-derivatives.html#def-difference-quotient" TargetMode="External" /><Relationship Type="http://schemas.openxmlformats.org/officeDocument/2006/relationships/hyperlink" Id="rId9" Target="calculus-derivatives.html#def-differentiable" TargetMode="External" /><Relationship Type="http://schemas.openxmlformats.org/officeDocument/2006/relationships/hyperlink" Id="rId49" Target="calculus-derivatives.html#def-limit" TargetMode="External" /><Relationship Type="http://schemas.openxmlformats.org/officeDocument/2006/relationships/hyperlink" Id="rId42" Target="calculus-derivatives.html#def-linear-approximation" TargetMode="External" /><Relationship Type="http://schemas.openxmlformats.org/officeDocument/2006/relationships/hyperlink" Id="rId46" Target="calculus-derivatives.html#def-one-sided-derivative" TargetMode="External" /><Relationship Type="http://schemas.openxmlformats.org/officeDocument/2006/relationships/hyperlink" Id="rId50" Target="calculus-derivatives.html#def-one-sided-limit" TargetMode="External" /><Relationship Type="http://schemas.openxmlformats.org/officeDocument/2006/relationships/hyperlink" Id="rId69" Target="calculus-derivatives.html#def-second-derivative" TargetMode="External" /><Relationship Type="http://schemas.openxmlformats.org/officeDocument/2006/relationships/hyperlink" Id="rId27" Target="calculus-derivatives.html#eq-linear-approx" TargetMode="External" /><Relationship Type="http://schemas.openxmlformats.org/officeDocument/2006/relationships/hyperlink" Id="rId47" Target="calculus-derivatives.html#exm-one-sided-derivative" TargetMode="External" /><Relationship Type="http://schemas.openxmlformats.org/officeDocument/2006/relationships/hyperlink" Id="rId119" Target="calculus-integration.html#def-continuous" TargetMode="External" /><Relationship Type="http://schemas.openxmlformats.org/officeDocument/2006/relationships/hyperlink" Id="rId117" Target="data/auto.csv" TargetMode="External" /><Relationship Type="http://schemas.openxmlformats.org/officeDocument/2006/relationships/hyperlink" Id="rId22" Target="functions.qmd#def-function" TargetMode="External" /><Relationship Type="http://schemas.openxmlformats.org/officeDocument/2006/relationships/hyperlink" Id="rId76" Target="functions.qmd#def-graph" TargetMode="External" /><Relationship Type="http://schemas.openxmlformats.org/officeDocument/2006/relationships/hyperlink" Id="rId125" Target="functions.qmd#def-inner-function" TargetMode="External" /><Relationship Type="http://schemas.openxmlformats.org/officeDocument/2006/relationships/hyperlink" Id="rId13" Target="functions.qmd#def-value" TargetMode="External" /><Relationship Type="http://schemas.openxmlformats.org/officeDocument/2006/relationships/hyperlink" Id="rId116" Target="https://cran.r-project.org/package=ISLR2" TargetMode="External" /><Relationship Type="http://schemas.openxmlformats.org/officeDocument/2006/relationships/hyperlink" Id="rId162" Target="https://en.wikipedia.org/wiki/Fermat%27s_theorem_(stationary_points)" TargetMode="External" /><Relationship Type="http://schemas.openxmlformats.org/officeDocument/2006/relationships/hyperlink" Id="rId79" Target="https://en.wikipedia.org/wiki/Gamma_distribution" TargetMode="External" /><Relationship Type="http://schemas.openxmlformats.org/officeDocument/2006/relationships/hyperlink" Id="rId167" Target="https://en.wikipedia.org/wiki/Saddle_point" TargetMode="External" /><Relationship Type="http://schemas.openxmlformats.org/officeDocument/2006/relationships/hyperlink" Id="rId156" Target="https://en.wikipedia.org/wiki/Stationary_point" TargetMode="External" /><Relationship Type="http://schemas.openxmlformats.org/officeDocument/2006/relationships/hyperlink" Id="rId164" Target="https://en.wikipedia.org/wiki/Taylor%27s_theorem" TargetMode="External" /><Relationship Type="http://schemas.openxmlformats.org/officeDocument/2006/relationships/hyperlink" Id="rId115" Target="https://islp.readthedocs.io/" TargetMode="External" /><Relationship Type="http://schemas.openxmlformats.org/officeDocument/2006/relationships/hyperlink" Id="rId80" Target="https://morrison-lab.github.io/pds/random-variables.html#def-kernel" TargetMode="External" /><Relationship Type="http://schemas.openxmlformats.org/officeDocument/2006/relationships/hyperlink" Id="rId81" Target="https://morrison-lab.github.io/pds/random-variables.html#def-mode" TargetMode="External" /><Relationship Type="http://schemas.openxmlformats.org/officeDocument/2006/relationships/hyperlink" Id="rId83" Target="https://morrison-lab.github.io/pds/random-variables.html#def-normalizing-constant" TargetMode="External" /><Relationship Type="http://schemas.openxmlformats.org/officeDocument/2006/relationships/hyperlink" Id="rId82" Target="https://morrison-lab.github.io/pds/random-variables.html#thm-kernel-same-mode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5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45" Target="linear-algebra-inner-products.html#thm-cauchy-schwarz" TargetMode="External" /><Relationship Type="http://schemas.openxmlformats.org/officeDocument/2006/relationships/hyperlink" Id="rId128" Target="linear-algebra-matrices.html#def-matrix-mult" TargetMode="External" /><Relationship Type="http://schemas.openxmlformats.org/officeDocument/2006/relationships/hyperlink" Id="rId138" Target="linear-algebra-matrices.html#thm-transpose-product" TargetMode="External" /><Relationship Type="http://schemas.openxmlformats.org/officeDocument/2006/relationships/hyperlink" Id="rId135" Target="linear-algebra-special-matrices.html#def-eigendecomposition" TargetMode="External" /><Relationship Type="http://schemas.openxmlformats.org/officeDocument/2006/relationships/hyperlink" Id="rId140" Target="linear-algebra-special-matrices.html#def-orthogonal-matrix" TargetMode="External" /><Relationship Type="http://schemas.openxmlformats.org/officeDocument/2006/relationships/hyperlink" Id="rId147" Target="linear-algebra-special-matrices.html#def-positive-definite" TargetMode="External" /><Relationship Type="http://schemas.openxmlformats.org/officeDocument/2006/relationships/hyperlink" Id="rId141" Target="linear-algebra-special-matrices.html#exm-eigenvalue" TargetMode="External" /><Relationship Type="http://schemas.openxmlformats.org/officeDocument/2006/relationships/hyperlink" Id="rId149" Target="linear-algebra-special-matrices.html#thm-definite-eigenvalues" TargetMode="External" /><Relationship Type="http://schemas.openxmlformats.org/officeDocument/2006/relationships/hyperlink" Id="rId139" Target="linear-algebra-special-matrices.html#thm-orthogonal-norm" TargetMode="External" /><Relationship Type="http://schemas.openxmlformats.org/officeDocument/2006/relationships/hyperlink" Id="rId137" Target="linear-algebra-special-matrices.html#thm-spectral" TargetMode="External" /><Relationship Type="http://schemas.openxmlformats.org/officeDocument/2006/relationships/hyperlink" Id="rId94" Target="linear-algebra-subspaces.html#sec-subspaces" TargetMode="External" /><Relationship Type="http://schemas.openxmlformats.org/officeDocument/2006/relationships/hyperlink" Id="rId144" Target="linear-algebra-vectors.html#def-dot-product" TargetMode="External" /><Relationship Type="http://schemas.openxmlformats.org/officeDocument/2006/relationships/hyperlink" Id="rId97" Target="number-systems.qmd#def-real-numbers" TargetMode="External" /><Relationship Type="http://schemas.openxmlformats.org/officeDocument/2006/relationships/hyperlink" Id="rId86" Target="optimization-constrained.html#def-optimization-algorithm" TargetMode="External" /><Relationship Type="http://schemas.openxmlformats.org/officeDocument/2006/relationships/hyperlink" Id="rId43" Target="optimization-gradient-descent.html#def-gradient-descent" TargetMode="External" /><Relationship Type="http://schemas.openxmlformats.org/officeDocument/2006/relationships/hyperlink" Id="rId87" Target="optimization-newton.html#def-newton-method" TargetMode="External" /><Relationship Type="http://schemas.openxmlformats.org/officeDocument/2006/relationships/hyperlink" Id="rId99" Target="proof-writing.qmd#def-converse" TargetMode="External" /><Relationship Type="http://schemas.openxmlformats.org/officeDocument/2006/relationships/hyperlink" Id="rId95" Target="proof-writing.qmd#def-proof" TargetMode="External" /><Relationship Type="http://schemas.openxmlformats.org/officeDocument/2006/relationships/hyperlink" Id="rId14" Target="sets.qmd#def-open-interval" TargetMode="External" /><Relationship Type="http://schemas.openxmlformats.org/officeDocument/2006/relationships/hyperlink" Id="rId130" Target="vector-calculus.qmd#cor-quadratic-form-symmetric" TargetMode="External" /><Relationship Type="http://schemas.openxmlformats.org/officeDocument/2006/relationships/hyperlink" Id="rId123" Target="vector-calculus.qmd#def-continuous-on" TargetMode="External" /><Relationship Type="http://schemas.openxmlformats.org/officeDocument/2006/relationships/hyperlink" Id="rId129" Target="vector-calculus.qmd#def-continuous-several" TargetMode="External" /><Relationship Type="http://schemas.openxmlformats.org/officeDocument/2006/relationships/hyperlink" Id="rId109" Target="vector-calculus.qmd#def-level-curve" TargetMode="External" /><Relationship Type="http://schemas.openxmlformats.org/officeDocument/2006/relationships/hyperlink" Id="rId96" Target="vector-calculus.qmd#def-vector-derivative" TargetMode="External" /><Relationship Type="http://schemas.openxmlformats.org/officeDocument/2006/relationships/hyperlink" Id="rId126" Target="vector-calculus.qmd#def-vector-valued-derivative" TargetMode="External" /><Relationship Type="http://schemas.openxmlformats.org/officeDocument/2006/relationships/hyperlink" Id="rId113" Target="vector-calculus.qmd#exm-hessian" TargetMode="External" /><Relationship Type="http://schemas.openxmlformats.org/officeDocument/2006/relationships/hyperlink" Id="rId127" Target="vector-calculus.qmd#thm-chain-vec" TargetMode="External" /><Relationship Type="http://schemas.openxmlformats.org/officeDocument/2006/relationships/hyperlink" Id="rId131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algebra-basics.html#def-local-minimizer" TargetMode="External" /><Relationship Type="http://schemas.openxmlformats.org/officeDocument/2006/relationships/hyperlink" Id="rId12" Target="algebra-basics.html#def-maximum" TargetMode="External" /><Relationship Type="http://schemas.openxmlformats.org/officeDocument/2006/relationships/hyperlink" Id="rId11" Target="algebra-basics.html#def-minimum" TargetMode="External" /><Relationship Type="http://schemas.openxmlformats.org/officeDocument/2006/relationships/hyperlink" Id="rId67" Target="algebra-exponentials.html#def-cubic-polynomial" TargetMode="External" /><Relationship Type="http://schemas.openxmlformats.org/officeDocument/2006/relationships/hyperlink" Id="rId121" Target="algebra-exponentials.html#def-natural-log" TargetMode="External" /><Relationship Type="http://schemas.openxmlformats.org/officeDocument/2006/relationships/hyperlink" Id="rId26" Target="algebra-exponentials.html#def-parabola" TargetMode="External" /><Relationship Type="http://schemas.openxmlformats.org/officeDocument/2006/relationships/hyperlink" Id="rId23" Target="algebra-exponentials.html#def-slope" TargetMode="External" /><Relationship Type="http://schemas.openxmlformats.org/officeDocument/2006/relationships/hyperlink" Id="rId71" Target="algebra-sums.html#def-quotient" TargetMode="External" /><Relationship Type="http://schemas.openxmlformats.org/officeDocument/2006/relationships/hyperlink" Id="rId29" Target="algebra-sums.qmd#def-term" TargetMode="External" /><Relationship Type="http://schemas.openxmlformats.org/officeDocument/2006/relationships/hyperlink" Id="rId25" Target="calculus-derivatives.html#def-derivative" TargetMode="External" /><Relationship Type="http://schemas.openxmlformats.org/officeDocument/2006/relationships/hyperlink" Id="rId48" Target="calculus-derivatives.html#def-difference-quotient" TargetMode="External" /><Relationship Type="http://schemas.openxmlformats.org/officeDocument/2006/relationships/hyperlink" Id="rId9" Target="calculus-derivatives.html#def-differentiable" TargetMode="External" /><Relationship Type="http://schemas.openxmlformats.org/officeDocument/2006/relationships/hyperlink" Id="rId49" Target="calculus-derivatives.html#def-limit" TargetMode="External" /><Relationship Type="http://schemas.openxmlformats.org/officeDocument/2006/relationships/hyperlink" Id="rId42" Target="calculus-derivatives.html#def-linear-approximation" TargetMode="External" /><Relationship Type="http://schemas.openxmlformats.org/officeDocument/2006/relationships/hyperlink" Id="rId46" Target="calculus-derivatives.html#def-one-sided-derivative" TargetMode="External" /><Relationship Type="http://schemas.openxmlformats.org/officeDocument/2006/relationships/hyperlink" Id="rId50" Target="calculus-derivatives.html#def-one-sided-limit" TargetMode="External" /><Relationship Type="http://schemas.openxmlformats.org/officeDocument/2006/relationships/hyperlink" Id="rId69" Target="calculus-derivatives.html#def-second-derivative" TargetMode="External" /><Relationship Type="http://schemas.openxmlformats.org/officeDocument/2006/relationships/hyperlink" Id="rId27" Target="calculus-derivatives.html#eq-linear-approx" TargetMode="External" /><Relationship Type="http://schemas.openxmlformats.org/officeDocument/2006/relationships/hyperlink" Id="rId47" Target="calculus-derivatives.html#exm-one-sided-derivative" TargetMode="External" /><Relationship Type="http://schemas.openxmlformats.org/officeDocument/2006/relationships/hyperlink" Id="rId119" Target="calculus-integration.html#def-continuous" TargetMode="External" /><Relationship Type="http://schemas.openxmlformats.org/officeDocument/2006/relationships/hyperlink" Id="rId117" Target="data/auto.csv" TargetMode="External" /><Relationship Type="http://schemas.openxmlformats.org/officeDocument/2006/relationships/hyperlink" Id="rId22" Target="functions.qmd#def-function" TargetMode="External" /><Relationship Type="http://schemas.openxmlformats.org/officeDocument/2006/relationships/hyperlink" Id="rId76" Target="functions.qmd#def-graph" TargetMode="External" /><Relationship Type="http://schemas.openxmlformats.org/officeDocument/2006/relationships/hyperlink" Id="rId125" Target="functions.qmd#def-inner-function" TargetMode="External" /><Relationship Type="http://schemas.openxmlformats.org/officeDocument/2006/relationships/hyperlink" Id="rId13" Target="functions.qmd#def-value" TargetMode="External" /><Relationship Type="http://schemas.openxmlformats.org/officeDocument/2006/relationships/hyperlink" Id="rId116" Target="https://cran.r-project.org/package=ISLR2" TargetMode="External" /><Relationship Type="http://schemas.openxmlformats.org/officeDocument/2006/relationships/hyperlink" Id="rId162" Target="https://en.wikipedia.org/wiki/Fermat%27s_theorem_(stationary_points)" TargetMode="External" /><Relationship Type="http://schemas.openxmlformats.org/officeDocument/2006/relationships/hyperlink" Id="rId79" Target="https://en.wikipedia.org/wiki/Gamma_distribution" TargetMode="External" /><Relationship Type="http://schemas.openxmlformats.org/officeDocument/2006/relationships/hyperlink" Id="rId167" Target="https://en.wikipedia.org/wiki/Saddle_point" TargetMode="External" /><Relationship Type="http://schemas.openxmlformats.org/officeDocument/2006/relationships/hyperlink" Id="rId156" Target="https://en.wikipedia.org/wiki/Stationary_point" TargetMode="External" /><Relationship Type="http://schemas.openxmlformats.org/officeDocument/2006/relationships/hyperlink" Id="rId164" Target="https://en.wikipedia.org/wiki/Taylor%27s_theorem" TargetMode="External" /><Relationship Type="http://schemas.openxmlformats.org/officeDocument/2006/relationships/hyperlink" Id="rId115" Target="https://islp.readthedocs.io/" TargetMode="External" /><Relationship Type="http://schemas.openxmlformats.org/officeDocument/2006/relationships/hyperlink" Id="rId80" Target="https://morrison-lab.github.io/pds/random-variables.html#def-kernel" TargetMode="External" /><Relationship Type="http://schemas.openxmlformats.org/officeDocument/2006/relationships/hyperlink" Id="rId81" Target="https://morrison-lab.github.io/pds/random-variables.html#def-mode" TargetMode="External" /><Relationship Type="http://schemas.openxmlformats.org/officeDocument/2006/relationships/hyperlink" Id="rId83" Target="https://morrison-lab.github.io/pds/random-variables.html#def-normalizing-constant" TargetMode="External" /><Relationship Type="http://schemas.openxmlformats.org/officeDocument/2006/relationships/hyperlink" Id="rId82" Target="https://morrison-lab.github.io/pds/random-variables.html#thm-kernel-same-mode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5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45" Target="linear-algebra-inner-products.html#thm-cauchy-schwarz" TargetMode="External" /><Relationship Type="http://schemas.openxmlformats.org/officeDocument/2006/relationships/hyperlink" Id="rId128" Target="linear-algebra-matrices.html#def-matrix-mult" TargetMode="External" /><Relationship Type="http://schemas.openxmlformats.org/officeDocument/2006/relationships/hyperlink" Id="rId138" Target="linear-algebra-matrices.html#thm-transpose-product" TargetMode="External" /><Relationship Type="http://schemas.openxmlformats.org/officeDocument/2006/relationships/hyperlink" Id="rId135" Target="linear-algebra-special-matrices.html#def-eigendecomposition" TargetMode="External" /><Relationship Type="http://schemas.openxmlformats.org/officeDocument/2006/relationships/hyperlink" Id="rId140" Target="linear-algebra-special-matrices.html#def-orthogonal-matrix" TargetMode="External" /><Relationship Type="http://schemas.openxmlformats.org/officeDocument/2006/relationships/hyperlink" Id="rId147" Target="linear-algebra-special-matrices.html#def-positive-definite" TargetMode="External" /><Relationship Type="http://schemas.openxmlformats.org/officeDocument/2006/relationships/hyperlink" Id="rId141" Target="linear-algebra-special-matrices.html#exm-eigenvalue" TargetMode="External" /><Relationship Type="http://schemas.openxmlformats.org/officeDocument/2006/relationships/hyperlink" Id="rId149" Target="linear-algebra-special-matrices.html#thm-definite-eigenvalues" TargetMode="External" /><Relationship Type="http://schemas.openxmlformats.org/officeDocument/2006/relationships/hyperlink" Id="rId139" Target="linear-algebra-special-matrices.html#thm-orthogonal-norm" TargetMode="External" /><Relationship Type="http://schemas.openxmlformats.org/officeDocument/2006/relationships/hyperlink" Id="rId137" Target="linear-algebra-special-matrices.html#thm-spectral" TargetMode="External" /><Relationship Type="http://schemas.openxmlformats.org/officeDocument/2006/relationships/hyperlink" Id="rId94" Target="linear-algebra-subspaces.html#sec-subspaces" TargetMode="External" /><Relationship Type="http://schemas.openxmlformats.org/officeDocument/2006/relationships/hyperlink" Id="rId144" Target="linear-algebra-vectors.html#def-dot-product" TargetMode="External" /><Relationship Type="http://schemas.openxmlformats.org/officeDocument/2006/relationships/hyperlink" Id="rId97" Target="number-systems.qmd#def-real-numbers" TargetMode="External" /><Relationship Type="http://schemas.openxmlformats.org/officeDocument/2006/relationships/hyperlink" Id="rId86" Target="optimization-constrained.html#def-optimization-algorithm" TargetMode="External" /><Relationship Type="http://schemas.openxmlformats.org/officeDocument/2006/relationships/hyperlink" Id="rId43" Target="optimization-gradient-descent.html#def-gradient-descent" TargetMode="External" /><Relationship Type="http://schemas.openxmlformats.org/officeDocument/2006/relationships/hyperlink" Id="rId87" Target="optimization-newton.html#def-newton-method" TargetMode="External" /><Relationship Type="http://schemas.openxmlformats.org/officeDocument/2006/relationships/hyperlink" Id="rId99" Target="proof-writing.qmd#def-converse" TargetMode="External" /><Relationship Type="http://schemas.openxmlformats.org/officeDocument/2006/relationships/hyperlink" Id="rId95" Target="proof-writing.qmd#def-proof" TargetMode="External" /><Relationship Type="http://schemas.openxmlformats.org/officeDocument/2006/relationships/hyperlink" Id="rId14" Target="sets.qmd#def-open-interval" TargetMode="External" /><Relationship Type="http://schemas.openxmlformats.org/officeDocument/2006/relationships/hyperlink" Id="rId130" Target="vector-calculus.qmd#cor-quadratic-form-symmetric" TargetMode="External" /><Relationship Type="http://schemas.openxmlformats.org/officeDocument/2006/relationships/hyperlink" Id="rId123" Target="vector-calculus.qmd#def-continuous-on" TargetMode="External" /><Relationship Type="http://schemas.openxmlformats.org/officeDocument/2006/relationships/hyperlink" Id="rId129" Target="vector-calculus.qmd#def-continuous-several" TargetMode="External" /><Relationship Type="http://schemas.openxmlformats.org/officeDocument/2006/relationships/hyperlink" Id="rId109" Target="vector-calculus.qmd#def-level-curve" TargetMode="External" /><Relationship Type="http://schemas.openxmlformats.org/officeDocument/2006/relationships/hyperlink" Id="rId96" Target="vector-calculus.qmd#def-vector-derivative" TargetMode="External" /><Relationship Type="http://schemas.openxmlformats.org/officeDocument/2006/relationships/hyperlink" Id="rId126" Target="vector-calculus.qmd#def-vector-valued-derivative" TargetMode="External" /><Relationship Type="http://schemas.openxmlformats.org/officeDocument/2006/relationships/hyperlink" Id="rId113" Target="vector-calculus.qmd#exm-hessian" TargetMode="External" /><Relationship Type="http://schemas.openxmlformats.org/officeDocument/2006/relationships/hyperlink" Id="rId127" Target="vector-calculus.qmd#thm-chain-vec" TargetMode="External" /><Relationship Type="http://schemas.openxmlformats.org/officeDocument/2006/relationships/hyperlink" Id="rId131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Critical Points and Optimality Conditions</dc:title>
  <dc:creator/>
  <cp:keywords/>
  <dcterms:created xsi:type="dcterms:W3CDTF">2026-10-31T02:54:26Z</dcterms:created>
  <dcterms:modified xsi:type="dcterms:W3CDTF">2026-10-31T02:54:26Z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18:45:42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