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2026-10-05 19:53:51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4"/>
          <w:p/>
        </w:tc>
      </w:tr>
    </w:tbl>
    <w:bookmarkStart w:id="16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16"/>
    <w:bookmarkStart w:id="26" w:name="sec-notation-naturals"/>
    <w:p>
      <w:pPr>
        <w:pStyle w:val="Heading2"/>
      </w:pPr>
      <w:r>
        <w:t xml:space="preserve">2 Natural numbers</w:t>
      </w:r>
    </w:p>
    <w:bookmarkStart w:id="17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17"/>
    <w:bookmarkStart w:id="18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8"/>
    <w:bookmarkStart w:id="19" w:name="def-natural-numbers"/>
    <w:p>
      <w:pPr>
        <w:pStyle w:val="BodyText"/>
      </w:pPr>
      <w:r>
        <w:rPr>
          <w:b/>
          <w:bCs/>
        </w:rPr>
        <w:t xml:space="preserve">Definition 1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9"/>
    <w:bookmarkStart w:id="20" w:name="def-nonnegative-integers"/>
    <w:p>
      <w:pPr>
        <w:pStyle w:val="FirstParagraph"/>
      </w:pPr>
      <w:r>
        <w:rPr>
          <w:b/>
          <w:bCs/>
        </w:rPr>
        <w:t xml:space="preserve">Definition 2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1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0"/>
    <w:bookmarkStart w:id="21" w:name="exm-natural-numbers"/>
    <w:p>
      <w:pPr>
        <w:pStyle w:val="FirstParagraph"/>
      </w:pPr>
      <w:r>
        <w:rPr>
          <w:b/>
          <w:bCs/>
        </w:rPr>
        <w:t xml:space="preserve">Example 1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6"/>
    <w:bookmarkStart w:id="28" w:name="percent-sign"/>
    <w:p>
      <w:pPr>
        <w:pStyle w:val="Heading2"/>
      </w:pPr>
      <w:r>
        <w:t xml:space="preserve">3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27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</m:e>
          </m:eqArr>
        </m:oMath>
      </m:oMathPara>
    </w:p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28"/>
    <w:bookmarkStart w:id="29" w:name="proofs"/>
    <w:p>
      <w:pPr>
        <w:pStyle w:val="Heading2"/>
      </w:pPr>
      <w:r>
        <w:t xml:space="preserve">4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bookmarkEnd w:id="29"/>
    <w:bookmarkStart w:id="49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ubiquitous:</w:t>
      </w:r>
      <w:r>
        <w:t xml:space="preserve"> </w:t>
      </w:r>
      <w:r>
        <w:t xml:space="preserve">they represent binary variables,</w:t>
      </w:r>
      <w:r>
        <w:t xml:space="preserve"> </w:t>
      </w:r>
      <w:r>
        <w:t xml:space="preserve">censor and event indicators in survival analysis,</w:t>
      </w:r>
      <w:r>
        <w:t xml:space="preserve"> </w:t>
      </w:r>
      <w:r>
        <w:t xml:space="preserve">membership in subpopulations,</w:t>
      </w:r>
      <w:r>
        <w:t xml:space="preserve"> </w:t>
      </w:r>
      <w:r>
        <w:t xml:space="preserve">and domain restrictions in integrals and sums.</w:t>
      </w:r>
    </w:p>
    <w:p>
      <w:pPr>
        <w:pStyle w:val="BodyText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30" w:name="def-indicator-function"/>
    <w:p>
      <w:pPr>
        <w:pStyle w:val="BodyText"/>
      </w:pPr>
      <w:r>
        <w:rPr>
          <w:b/>
          <w:bCs/>
        </w:rPr>
        <w:t xml:space="preserve">Definition 3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0"/>
    <w:bookmarkStart w:id="32" w:name="exm-indicator-numerical"/>
    <w:p>
      <w:pPr>
        <w:pStyle w:val="FirstParagraph"/>
      </w:pPr>
      <w:r>
        <w:rPr>
          <w:b/>
          <w:bCs/>
        </w:rPr>
        <w:t xml:space="preserve">Example 2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3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2"/>
    <w:bookmarkStart w:id="36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.</w:t>
      </w:r>
    </w:p>
    <w:bookmarkStart w:id="33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33"/>
    <w:bookmarkStart w:id="3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34"/>
    <w:bookmarkStart w:id="35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35"/>
    <w:bookmarkEnd w:id="36"/>
    <w:bookmarkStart w:id="43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38" w:name="def-iverson-bracket"/>
    <w:p>
      <w:pPr>
        <w:pStyle w:val="BodyText"/>
      </w:pPr>
      <w:r>
        <w:rPr>
          <w:b/>
          <w:bCs/>
        </w:rPr>
        <w:t xml:space="preserve">Definition 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8"/>
    <w:bookmarkStart w:id="39" w:name="exm-iverson-bracket"/>
    <w:p>
      <w:pPr>
        <w:pStyle w:val="FirstParagraph"/>
      </w:pPr>
      <w:r>
        <w:rPr>
          <w:b/>
          <w:bCs/>
        </w:rPr>
        <w:t xml:space="preserve">Example 3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39"/>
    <w:bookmarkStart w:id="40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3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become</w:t>
      </w:r>
      <w:r>
        <w:t xml:space="preserve"> </w:t>
      </w:r>
      <m:oMath>
        <m:r>
          <m:rPr>
            <m:sty m:val="p"/>
          </m:rPr>
          <m:t>[</m:t>
        </m:r>
        <m:r>
          <m:t>7.2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0"/>
    <w:bookmarkStart w:id="41" w:name="def-kronecker-delta"/>
    <w:p>
      <w:pPr>
        <w:pStyle w:val="BodyText"/>
      </w:pPr>
      <w:r>
        <w:rPr>
          <w:b/>
          <w:bCs/>
        </w:rPr>
        <w:t xml:space="preserve">Definition 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1"/>
    <w:bookmarkStart w:id="42" w:name="exm-kronecker-delta"/>
    <w:p>
      <w:pPr>
        <w:pStyle w:val="BodyText"/>
      </w:pPr>
      <w:r>
        <w:rPr>
          <w:b/>
          <w:bCs/>
        </w:rPr>
        <w:t xml:space="preserve">Example 4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2"/>
    <w:bookmarkEnd w:id="43"/>
    <w:bookmarkStart w:id="44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 finite set 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 closed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conditional expectations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44"/>
    <w:bookmarkStart w:id="46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collides with the Fourier transform in probability.</w:t>
                  </w:r>
                </w:p>
              </w:tc>
            </w:tr>
          </w:tbl>
          <w:bookmarkEnd w:id="45"/>
          <w:p/>
        </w:tc>
      </w:tr>
    </w:tbl>
    <w:bookmarkEnd w:id="46"/>
    <w:bookmarkStart w:id="47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47"/>
    <w:bookmarkStart w:id="48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logical operations on events into ordinary arithmetic on real numbers:</w:t>
      </w:r>
    </w:p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 complement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Idempotence: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 probability of the event: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fundamental identity connects probability theory directly to linear expectation.</w:t>
      </w:r>
      <w:r>
        <w:t xml:space="preserve"> </w:t>
      </w:r>
      <w:r>
        <w:t xml:space="preserve">It provides the mathematical foundation for empirical proportions,</w:t>
      </w:r>
      <w:r>
        <w:t xml:space="preserve"> </w:t>
      </w:r>
      <w:r>
        <w:t xml:space="preserve">survival curve estimators,</w:t>
      </w:r>
      <w:r>
        <w:t xml:space="preserve"> </w:t>
      </w:r>
      <w:r>
        <w:t xml:space="preserve">and regression models for binary outcomes.</w:t>
      </w:r>
    </w:p>
    <w:bookmarkEnd w:id="48"/>
    <w:bookmarkEnd w:id="49"/>
    <w:bookmarkStart w:id="63" w:name="sec-notational-shorthands"/>
    <w:p>
      <w:pPr>
        <w:pStyle w:val="Heading2"/>
      </w:pPr>
      <w:r>
        <w:t xml:space="preserve">6 Notational shorthands</w:t>
      </w:r>
    </w:p>
    <w:bookmarkStart w:id="50" w:name="def-notational-shorthand"/>
    <w:p>
      <w:pPr>
        <w:pStyle w:val="FirstParagraph"/>
      </w:pPr>
      <w:r>
        <w:rPr>
          <w:b/>
          <w:bCs/>
        </w:rPr>
        <w:t xml:space="preserve">Definition 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5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53" w:name="def-range-of-variable"/>
    <w:p>
      <w:pPr>
        <w:pStyle w:val="FirstParagraph"/>
      </w:pPr>
      <w:r>
        <w:rPr>
          <w:b/>
          <w:bCs/>
        </w:rPr>
        <w:t xml:space="preserve">Definition 7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53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57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58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59"/>
          <w:p/>
        </w:tc>
      </w:tr>
    </w:tbl>
    <w:bookmarkStart w:id="61" w:name="rem-indefinite-integral-not-shorthand"/>
    <w:p>
      <w:pPr>
        <w:pStyle w:val="BodyText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60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61"/>
    <w:bookmarkStart w:id="62" w:name="exm-expand-index-shorthand"/>
    <w:p>
      <w:pPr>
        <w:pStyle w:val="BodyText"/>
      </w:pPr>
      <w:r>
        <w:rPr>
          <w:b/>
          <w:bCs/>
        </w:rPr>
        <w:t xml:space="preserve">Example 5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2"/>
    <w:bookmarkEnd w:id="63"/>
    <w:bookmarkStart w:id="70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6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6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6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6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6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6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70"/>
    <w:bookmarkStart w:id="72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15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 logical connectives and quantifiers,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15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and first-order logic.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71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72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74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3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4"/>
    <w:bookmarkStart w:id="76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75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6"/>
    <w:bookmarkStart w:id="78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77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57" Target="algebra.qmd#def-sum-over-set" TargetMode="External" /><Relationship Type="http://schemas.openxmlformats.org/officeDocument/2006/relationships/hyperlink" Id="rId58" Target="algebra.qmd#def-summation" TargetMode="External" /><Relationship Type="http://schemas.openxmlformats.org/officeDocument/2006/relationships/hyperlink" Id="rId9" Target="algebra.qmd#sec-summation" TargetMode="External" /><Relationship Type="http://schemas.openxmlformats.org/officeDocument/2006/relationships/hyperlink" Id="rId60" Target="calculus.qmd#def-indefinite-integral" TargetMode="External" /><Relationship Type="http://schemas.openxmlformats.org/officeDocument/2006/relationships/hyperlink" Id="rId77" Target="https://doi.org/10.1017/9781108539890" TargetMode="External" /><Relationship Type="http://schemas.openxmlformats.org/officeDocument/2006/relationships/hyperlink" Id="rId75" Target="https://doi.org/10.2307/2344614" TargetMode="External" /><Relationship Type="http://schemas.openxmlformats.org/officeDocument/2006/relationships/hyperlink" Id="rId25" Target="https://en.wikipedia.org/w/index.php?title=Natural_number&amp;oldid=1375965996" TargetMode="External" /><Relationship Type="http://schemas.openxmlformats.org/officeDocument/2006/relationships/hyperlink" Id="rId65" Target="https://en.wikipedia.org/wiki/Al-Jabr" TargetMode="External" /><Relationship Type="http://schemas.openxmlformats.org/officeDocument/2006/relationships/hyperlink" Id="rId66" Target="https://en.wikipedia.org/wiki/Arithmetic#History" TargetMode="External" /><Relationship Type="http://schemas.openxmlformats.org/officeDocument/2006/relationships/hyperlink" Id="rId13" Target="https://en.wikipedia.org/wiki/Generalized_linear_model#:~:text=The%20linear%20predictor%20is%20the,data%20through%20the%20link%20function" TargetMode="External" /><Relationship Type="http://schemas.openxmlformats.org/officeDocument/2006/relationships/hyperlink" Id="rId68" Target="https://en.wikipedia.org/wiki/History_of_statistics#Development_of_modern_statistics" TargetMode="External" /><Relationship Type="http://schemas.openxmlformats.org/officeDocument/2006/relationships/hyperlink" Id="rId37" Target="https://en.wikipedia.org/wiki/Iverson_bracket" TargetMode="External" /><Relationship Type="http://schemas.openxmlformats.org/officeDocument/2006/relationships/hyperlink" Id="rId64" Target="https://en.wikipedia.org/wiki/Leibniz%27s_notation" TargetMode="External" /><Relationship Type="http://schemas.openxmlformats.org/officeDocument/2006/relationships/hyperlink" Id="rId67" Target="https://en.wikipedia.org/wiki/Notation_for_differentiation" TargetMode="External" /><Relationship Type="http://schemas.openxmlformats.org/officeDocument/2006/relationships/hyperlink" Id="rId27" Target="https://en.wikipedia.org/wiki/Percentage" TargetMode="External" /><Relationship Type="http://schemas.openxmlformats.org/officeDocument/2006/relationships/hyperlink" Id="rId69" Target="https://en.wikipedia.org/wiki/The_Structure_of_Scientific_Revolutions" TargetMode="External" /><Relationship Type="http://schemas.openxmlformats.org/officeDocument/2006/relationships/hyperlink" Id="rId10" Target="https://morrison-lab.github.io/pds/expectation.html#def-expectation" TargetMode="External" /><Relationship Type="http://schemas.openxmlformats.org/officeDocument/2006/relationships/hyperlink" Id="rId12" Target="https://morrison-lab.github.io/pds/independence.html#def-indpt" TargetMode="External" /><Relationship Type="http://schemas.openxmlformats.org/officeDocument/2006/relationships/hyperlink" Id="rId31" Target="https://morrison-lab.github.io/pds/random-variables.html#def-random-variable" TargetMode="External" /><Relationship Type="http://schemas.openxmlformats.org/officeDocument/2006/relationships/hyperlink" Id="rId15" Target="https://quarto.org/docs/authoring/markdown-basics.html#equations" TargetMode="External" /><Relationship Type="http://schemas.openxmlformats.org/officeDocument/2006/relationships/hyperlink" Id="rId73" Target="https://www.amazon.com/dp/1575866323" TargetMode="External" /><Relationship Type="http://schemas.openxmlformats.org/officeDocument/2006/relationships/hyperlink" Id="rId71" Target="sets-functions.qmd" TargetMode="External" /><Relationship Type="http://schemas.openxmlformats.org/officeDocument/2006/relationships/hyperlink" Id="rId54" Target="sets-functions.qmd#def-function" TargetMode="External" /><Relationship Type="http://schemas.openxmlformats.org/officeDocument/2006/relationships/hyperlink" Id="rId55" Target="sets-functions.qmd#def-image" TargetMode="External" /><Relationship Type="http://schemas.openxmlformats.org/officeDocument/2006/relationships/hyperlink" Id="rId56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algebra.qmd#def-sum-over-set" TargetMode="External" /><Relationship Type="http://schemas.openxmlformats.org/officeDocument/2006/relationships/hyperlink" Id="rId58" Target="algebra.qmd#def-summation" TargetMode="External" /><Relationship Type="http://schemas.openxmlformats.org/officeDocument/2006/relationships/hyperlink" Id="rId9" Target="algebra.qmd#sec-summation" TargetMode="External" /><Relationship Type="http://schemas.openxmlformats.org/officeDocument/2006/relationships/hyperlink" Id="rId60" Target="calculus.qmd#def-indefinite-integral" TargetMode="External" /><Relationship Type="http://schemas.openxmlformats.org/officeDocument/2006/relationships/hyperlink" Id="rId77" Target="https://doi.org/10.1017/9781108539890" TargetMode="External" /><Relationship Type="http://schemas.openxmlformats.org/officeDocument/2006/relationships/hyperlink" Id="rId75" Target="https://doi.org/10.2307/2344614" TargetMode="External" /><Relationship Type="http://schemas.openxmlformats.org/officeDocument/2006/relationships/hyperlink" Id="rId25" Target="https://en.wikipedia.org/w/index.php?title=Natural_number&amp;oldid=1375965996" TargetMode="External" /><Relationship Type="http://schemas.openxmlformats.org/officeDocument/2006/relationships/hyperlink" Id="rId65" Target="https://en.wikipedia.org/wiki/Al-Jabr" TargetMode="External" /><Relationship Type="http://schemas.openxmlformats.org/officeDocument/2006/relationships/hyperlink" Id="rId66" Target="https://en.wikipedia.org/wiki/Arithmetic#History" TargetMode="External" /><Relationship Type="http://schemas.openxmlformats.org/officeDocument/2006/relationships/hyperlink" Id="rId13" Target="https://en.wikipedia.org/wiki/Generalized_linear_model#:~:text=The%20linear%20predictor%20is%20the,data%20through%20the%20link%20function" TargetMode="External" /><Relationship Type="http://schemas.openxmlformats.org/officeDocument/2006/relationships/hyperlink" Id="rId68" Target="https://en.wikipedia.org/wiki/History_of_statistics#Development_of_modern_statistics" TargetMode="External" /><Relationship Type="http://schemas.openxmlformats.org/officeDocument/2006/relationships/hyperlink" Id="rId37" Target="https://en.wikipedia.org/wiki/Iverson_bracket" TargetMode="External" /><Relationship Type="http://schemas.openxmlformats.org/officeDocument/2006/relationships/hyperlink" Id="rId64" Target="https://en.wikipedia.org/wiki/Leibniz%27s_notation" TargetMode="External" /><Relationship Type="http://schemas.openxmlformats.org/officeDocument/2006/relationships/hyperlink" Id="rId67" Target="https://en.wikipedia.org/wiki/Notation_for_differentiation" TargetMode="External" /><Relationship Type="http://schemas.openxmlformats.org/officeDocument/2006/relationships/hyperlink" Id="rId27" Target="https://en.wikipedia.org/wiki/Percentage" TargetMode="External" /><Relationship Type="http://schemas.openxmlformats.org/officeDocument/2006/relationships/hyperlink" Id="rId69" Target="https://en.wikipedia.org/wiki/The_Structure_of_Scientific_Revolutions" TargetMode="External" /><Relationship Type="http://schemas.openxmlformats.org/officeDocument/2006/relationships/hyperlink" Id="rId10" Target="https://morrison-lab.github.io/pds/expectation.html#def-expectation" TargetMode="External" /><Relationship Type="http://schemas.openxmlformats.org/officeDocument/2006/relationships/hyperlink" Id="rId12" Target="https://morrison-lab.github.io/pds/independence.html#def-indpt" TargetMode="External" /><Relationship Type="http://schemas.openxmlformats.org/officeDocument/2006/relationships/hyperlink" Id="rId31" Target="https://morrison-lab.github.io/pds/random-variables.html#def-random-variable" TargetMode="External" /><Relationship Type="http://schemas.openxmlformats.org/officeDocument/2006/relationships/hyperlink" Id="rId15" Target="https://quarto.org/docs/authoring/markdown-basics.html#equations" TargetMode="External" /><Relationship Type="http://schemas.openxmlformats.org/officeDocument/2006/relationships/hyperlink" Id="rId73" Target="https://www.amazon.com/dp/1575866323" TargetMode="External" /><Relationship Type="http://schemas.openxmlformats.org/officeDocument/2006/relationships/hyperlink" Id="rId71" Target="sets-functions.qmd" TargetMode="External" /><Relationship Type="http://schemas.openxmlformats.org/officeDocument/2006/relationships/hyperlink" Id="rId54" Target="sets-functions.qmd#def-function" TargetMode="External" /><Relationship Type="http://schemas.openxmlformats.org/officeDocument/2006/relationships/hyperlink" Id="rId55" Target="sets-functions.qmd#def-image" TargetMode="External" /><Relationship Type="http://schemas.openxmlformats.org/officeDocument/2006/relationships/hyperlink" Id="rId56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2026-10-06T03:02:49Z</dcterms:created>
  <dcterms:modified xsi:type="dcterms:W3CDTF">2026-10-06T03:02:49Z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19:53:51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