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21:37:44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3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2" w:name="def-armijo-condition"/>
    <w:p>
      <w:pPr>
        <w:pStyle w:val="BodyText"/>
      </w:pPr>
      <w:r>
        <w:rPr>
          <w:b/>
          <w:bCs/>
        </w:rPr>
        <w:t xml:space="preserve">Definition 37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[20]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32"/>
    <w:bookmarkStart w:id="233" w:name="exm-armijo-condition"/>
    <w:p>
      <w:pPr>
        <w:pStyle w:val="FirstParagraph"/>
      </w:pPr>
      <w:r>
        <w:rPr>
          <w:b/>
          <w:bCs/>
        </w:rPr>
        <w:t xml:space="preserve">Example 53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Start w:id="234" w:name="def-backtracking-line-search"/>
    <w:p>
      <w:pPr>
        <w:pStyle w:val="BodyText"/>
      </w:pPr>
      <w:r>
        <w:rPr>
          <w:b/>
          <w:bCs/>
        </w:rPr>
        <w:t xml:space="preserve">Definition 38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[20]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34"/>
    <w:bookmarkStart w:id="235" w:name="exm-backtracking-line-search"/>
    <w:p>
      <w:pPr>
        <w:pStyle w:val="BodyText"/>
      </w:pPr>
      <w:r>
        <w:rPr>
          <w:b/>
          <w:bCs/>
        </w:rPr>
        <w:t xml:space="preserve">Example 54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35"/>
    <w:bookmarkEnd w:id="236"/>
    <w:bookmarkStart w:id="255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40" w:name="def-secant-condition"/>
    <w:p>
      <w:pPr>
        <w:pStyle w:val="BodyText"/>
      </w:pPr>
      <w:r>
        <w:rPr>
          <w:b/>
          <w:bCs/>
        </w:rPr>
        <w:t xml:space="preserve">Definition 39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40"/>
    <w:bookmarkStart w:id="243" w:name="exm-secant-condition"/>
    <w:p>
      <w:pPr>
        <w:pStyle w:val="FirstParagraph"/>
      </w:pPr>
      <w:r>
        <w:rPr>
          <w:b/>
          <w:bCs/>
        </w:rPr>
        <w:t xml:space="preserve">Example 55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43"/>
    <w:bookmarkStart w:id="245" w:name="def-quasi-newton-method"/>
    <w:p>
      <w:pPr>
        <w:pStyle w:val="BodyText"/>
      </w:pPr>
      <w:r>
        <w:rPr>
          <w:b/>
          <w:bCs/>
        </w:rPr>
        <w:t xml:space="preserve">Definition 40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45"/>
    <w:bookmarkStart w:id="246" w:name="exm-quasi-newton-step"/>
    <w:p>
      <w:pPr>
        <w:pStyle w:val="BodyText"/>
      </w:pPr>
      <w:r>
        <w:rPr>
          <w:b/>
          <w:bCs/>
        </w:rPr>
        <w:t xml:space="preserve">Example 56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55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46"/>
    <w:bookmarkStart w:id="247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47"/>
    <w:bookmarkStart w:id="248" w:name="def-bfgs-update"/>
    <w:p>
      <w:pPr>
        <w:pStyle w:val="BodyText"/>
      </w:pPr>
      <w:r>
        <w:rPr>
          <w:b/>
          <w:bCs/>
        </w:rPr>
        <w:t xml:space="preserve">Definition 41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48"/>
    <w:bookmarkStart w:id="250" w:name="exm-bfgs-step"/>
    <w:p>
      <w:pPr>
        <w:pStyle w:val="FirstParagraph"/>
      </w:pPr>
      <w:r>
        <w:rPr>
          <w:b/>
          <w:bCs/>
        </w:rPr>
        <w:t xml:space="preserve">Example 57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49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50"/>
    <w:bookmarkStart w:id="252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51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52"/>
    <w:bookmarkStart w:id="253" w:name="def-lbfgs"/>
    <w:p>
      <w:pPr>
        <w:pStyle w:val="BodyText"/>
      </w:pPr>
      <w:r>
        <w:rPr>
          <w:b/>
          <w:bCs/>
        </w:rPr>
        <w:t xml:space="preserve">Definition 42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53"/>
    <w:bookmarkStart w:id="254" w:name="exm-lbfgs-step"/>
    <w:p>
      <w:pPr>
        <w:pStyle w:val="BodyText"/>
      </w:pPr>
      <w:r>
        <w:rPr>
          <w:b/>
          <w:bCs/>
        </w:rPr>
        <w:t xml:space="preserve">Example 58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54"/>
    <w:bookmarkEnd w:id="255"/>
    <w:bookmarkStart w:id="261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[23]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[22]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7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58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61"/>
    <w:bookmarkStart w:id="307" w:name="references"/>
    <w:p>
      <w:pPr>
        <w:pStyle w:val="Heading2"/>
      </w:pPr>
      <w:r>
        <w:t xml:space="preserve">References</w:t>
      </w:r>
    </w:p>
    <w:bookmarkStart w:id="306" w:name="refs"/>
    <w:bookmarkStart w:id="263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https://en.wikipedia.org/wiki/Stationary_point</w:t>
        </w:r>
      </w:hyperlink>
    </w:p>
    <w:bookmarkEnd w:id="263"/>
    <w:bookmarkStart w:id="265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65"/>
    <w:bookmarkStart w:id="266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5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66"/>
    <w:bookmarkStart w:id="268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68"/>
    <w:bookmarkStart w:id="270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https://en.wikipedia.org/wiki/Taylor%27s_theorem</w:t>
        </w:r>
      </w:hyperlink>
    </w:p>
    <w:bookmarkEnd w:id="270"/>
    <w:bookmarkStart w:id="271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71"/>
    <w:bookmarkStart w:id="273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https://en.wikipedia.org/wiki/Saddle_point</w:t>
        </w:r>
      </w:hyperlink>
    </w:p>
    <w:bookmarkEnd w:id="273"/>
    <w:bookmarkStart w:id="275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https://en.wikipedia.org/wiki/Convex_set</w:t>
        </w:r>
      </w:hyperlink>
    </w:p>
    <w:bookmarkEnd w:id="275"/>
    <w:bookmarkStart w:id="277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https://en.wikipedia.org/wiki/Epigraph_(mathematics)</w:t>
        </w:r>
      </w:hyperlink>
    </w:p>
    <w:bookmarkEnd w:id="277"/>
    <w:bookmarkStart w:id="279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https://en.wikipedia.org/wiki/Tangent_space</w:t>
        </w:r>
      </w:hyperlink>
    </w:p>
    <w:bookmarkEnd w:id="279"/>
    <w:bookmarkStart w:id="281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https://en.wikipedia.org/wiki/Feasible_region</w:t>
        </w:r>
      </w:hyperlink>
    </w:p>
    <w:bookmarkEnd w:id="281"/>
    <w:bookmarkStart w:id="283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https://en.wikipedia.org/wiki/Mathematical_optimization</w:t>
        </w:r>
      </w:hyperlink>
    </w:p>
    <w:bookmarkEnd w:id="283"/>
    <w:bookmarkStart w:id="285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https://en.wikipedia.org/wiki/Lagrange_multiplier</w:t>
        </w:r>
      </w:hyperlink>
    </w:p>
    <w:bookmarkEnd w:id="285"/>
    <w:bookmarkStart w:id="287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https://en.wikipedia.org/wiki/Iterative_method</w:t>
        </w:r>
      </w:hyperlink>
    </w:p>
    <w:bookmarkEnd w:id="287"/>
    <w:bookmarkStart w:id="289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8">
        <w:r>
          <w:rPr>
            <w:rStyle w:val="Hyperlink"/>
          </w:rPr>
          <w:t xml:space="preserve">https://en.wikipedia.org/wiki/Newton%27s_method_in_optimization</w:t>
        </w:r>
      </w:hyperlink>
    </w:p>
    <w:bookmarkEnd w:id="289"/>
    <w:bookmarkStart w:id="291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https://en.wikipedia.org/wiki/Rate_of_convergence</w:t>
        </w:r>
      </w:hyperlink>
    </w:p>
    <w:bookmarkEnd w:id="291"/>
    <w:bookmarkStart w:id="293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https://en.wikipedia.org/wiki/Gradient_descent</w:t>
        </w:r>
      </w:hyperlink>
    </w:p>
    <w:bookmarkEnd w:id="293"/>
    <w:bookmarkStart w:id="295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https://en.wikipedia.org/wiki/Line_search</w:t>
        </w:r>
      </w:hyperlink>
    </w:p>
    <w:bookmarkEnd w:id="295"/>
    <w:bookmarkStart w:id="297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https://en.wikipedia.org/wiki/Rosenbrock_function</w:t>
        </w:r>
      </w:hyperlink>
    </w:p>
    <w:bookmarkEnd w:id="297"/>
    <w:bookmarkStart w:id="299" w:name="ref-wikipedia_backtracking_line_search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https://en.wikipedia.org/wiki/Backtracking_line_search</w:t>
        </w:r>
      </w:hyperlink>
    </w:p>
    <w:bookmarkEnd w:id="299"/>
    <w:bookmarkStart w:id="301" w:name="ref-zhou2025quasinewt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01"/>
    <w:bookmarkStart w:id="303" w:name="ref-nocedal2006numeric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0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03"/>
    <w:bookmarkStart w:id="305" w:name="ref-boyd2004convex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0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2026-10-29T05:32:43Z</dcterms:created>
  <dcterms:modified xsi:type="dcterms:W3CDTF">2026-10-29T05:32:43Z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