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17:25:41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2" w:name="design-matrix"/>
    <w:p>
      <w:pPr>
        <w:pStyle w:val="Heading2"/>
      </w:pPr>
      <w:r>
        <w:t xml:space="preserve">7 Design Matrix</w:t>
      </w:r>
    </w:p>
    <w:bookmarkStart w:id="125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6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7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7"/>
    <w:bookmarkStart w:id="128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8"/>
    <w:bookmarkStart w:id="129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9"/>
    <w:bookmarkStart w:id="130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3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32"/>
    <w:bookmarkStart w:id="133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3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5"/>
    <w:bookmarkStart w:id="1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7"/>
    <w:bookmarkStart w:id="13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3"/>
    <w:bookmarkStart w:id="14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doi.org/10.1201/9781315182780" TargetMode="External" /><Relationship Type="http://schemas.openxmlformats.org/officeDocument/2006/relationships/hyperlink" Id="rId138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42" Target="https://www.mosaic-web.org" TargetMode="External" /><Relationship Type="http://schemas.openxmlformats.org/officeDocument/2006/relationships/hyperlink" Id="rId134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2026-09-29T00:31:34Z</dcterms:created>
  <dcterms:modified xsi:type="dcterms:W3CDTF">2026-09-29T00:31:34Z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