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Numbers</w:t>
      </w:r>
    </w:p>
    <w:p>
      <w:pPr>
        <w:pStyle w:val="Date"/>
      </w:pPr>
      <w:r>
        <w:t xml:space="preserve">Last modified: 2026-10-13 23:18:59 (PDT)</w:t>
      </w:r>
    </w:p>
    <w:bookmarkStart w:id="33" w:name="sec-complex-numbers"/>
    <w:p>
      <w:pPr>
        <w:pStyle w:val="Heading2"/>
      </w:pPr>
      <w:r>
        <w:t xml:space="preserve">1 Complex numbers</w:t>
      </w:r>
    </w:p>
    <w:bookmarkStart w:id="12" w:name="def-imaginary-unit"/>
    <w:p>
      <w:pPr>
        <w:pStyle w:val="FirstParagraph"/>
      </w:pPr>
      <w:r>
        <w:rPr>
          <w:b/>
          <w:bCs/>
        </w:rPr>
        <w:t xml:space="preserve">Definition 1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9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10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multiplication</w:t>
      </w:r>
      <w:r>
        <w:t xml:space="preserve"> </w:t>
      </w:r>
      <w:hyperlink r:id="rId11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12"/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13" w:name="exm-imaginary-unit-powers"/>
    <w:p>
      <w:pPr>
        <w:pStyle w:val="BodyText"/>
      </w:pPr>
      <w:r>
        <w:rPr>
          <w:b/>
          <w:bCs/>
        </w:rPr>
        <w:t xml:space="preserve">Example 1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3"/>
    <w:bookmarkStart w:id="14" w:name="exm-no-real-imaginary-unit"/>
    <w:p>
      <w:pPr>
        <w:pStyle w:val="BodyText"/>
      </w:pPr>
      <w:r>
        <w:rPr>
          <w:b/>
          <w:bCs/>
        </w:rPr>
        <w:t xml:space="preserve">Example 2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introduces a new number to solve it.</w:t>
      </w:r>
    </w:p>
    <w:bookmarkEnd w:id="14"/>
    <w:bookmarkStart w:id="15" w:name="thm-negative-imaginary-unit"/>
    <w:p>
      <w:pPr>
        <w:pStyle w:val="BodyText"/>
      </w:pPr>
      <w:r>
        <w:rPr>
          <w:b/>
          <w:bCs/>
        </w:rPr>
        <w:t xml:space="preserve">Theorem 1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16" w:name="exm-negative-imaginary-unit"/>
    <w:p>
      <w:pPr>
        <w:pStyle w:val="FirstParagraph"/>
      </w:pPr>
      <w:r>
        <w:rPr>
          <w:b/>
          <w:bCs/>
        </w:rPr>
        <w:t xml:space="preserve">Example 3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say.</w:t>
      </w:r>
    </w:p>
    <w:bookmarkEnd w:id="16"/>
    <w:bookmarkStart w:id="17" w:name="rem-imaginary-unit-choice"/>
    <w:p>
      <w:pPr>
        <w:pStyle w:val="BodyText"/>
      </w:pPr>
      <w:r>
        <w:rPr>
          <w:i/>
          <w:iCs/>
        </w:rPr>
        <w:t xml:space="preserve">Remark 1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17"/>
    <w:bookmarkStart w:id="18" w:name="def-complex-number"/>
    <w:p>
      <w:pPr>
        <w:pStyle w:val="BodyText"/>
      </w:pPr>
      <w:r>
        <w:rPr>
          <w:b/>
          <w:bCs/>
        </w:rPr>
        <w:t xml:space="preserve">Definition 2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FirstParagraph"/>
      </w:pPr>
      <w:r>
        <w:t xml:space="preserve">Two complex numbers are equal exactly when their real parts are equal and their imaginary parts are equal.</w:t>
      </w:r>
    </w:p>
    <w:bookmarkEnd w:id="18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19" w:name="exm-complex-number"/>
    <w:p>
      <w:pPr>
        <w:pStyle w:val="BodyText"/>
      </w:pPr>
      <w:r>
        <w:rPr>
          <w:b/>
          <w:bCs/>
        </w:rPr>
        <w:t xml:space="preserve">Example 4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19"/>
    <w:bookmarkStart w:id="20" w:name="thm-reals-in-complex"/>
    <w:p>
      <w:pPr>
        <w:pStyle w:val="BodyText"/>
      </w:pPr>
      <w:r>
        <w:rPr>
          <w:b/>
          <w:bCs/>
        </w:rPr>
        <w:t xml:space="preserve">Theorem 2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1" w:name="exm-reals-in-complex"/>
    <w:p>
      <w:pPr>
        <w:pStyle w:val="BodyText"/>
      </w:pPr>
      <w:r>
        <w:rPr>
          <w:b/>
          <w:bCs/>
        </w:rPr>
        <w:t xml:space="preserve">Example 5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1"/>
    <w:bookmarkStart w:id="22" w:name="thm-complex-arithmetic"/>
    <w:p>
      <w:pPr>
        <w:pStyle w:val="BodyText"/>
      </w:pPr>
      <w:r>
        <w:rPr>
          <w:b/>
          <w:bCs/>
        </w:rPr>
        <w:t xml:space="preserve">Theorem 3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23" w:name="exm-complex-arithmetic"/>
    <w:p>
      <w:pPr>
        <w:pStyle w:val="BodyText"/>
      </w:pPr>
      <w:r>
        <w:rPr>
          <w:b/>
          <w:bCs/>
        </w:rPr>
        <w:t xml:space="preserve">Example 6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3"/>
    <w:bookmarkStart w:id="24" w:name="def-complex-conjugate"/>
    <w:p>
      <w:pPr>
        <w:pStyle w:val="FirstParagraph"/>
      </w:pPr>
      <w:r>
        <w:rPr>
          <w:b/>
          <w:bCs/>
        </w:rPr>
        <w:t xml:space="preserve">Definition 3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4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5" w:name="exm-complex-conjugate"/>
    <w:p>
      <w:pPr>
        <w:pStyle w:val="BodyText"/>
      </w:pPr>
      <w:r>
        <w:rPr>
          <w:b/>
          <w:bCs/>
        </w:rPr>
        <w:t xml:space="preserve">Example 7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5"/>
    <w:bookmarkStart w:id="26" w:name="def-complex-modulus"/>
    <w:p>
      <w:pPr>
        <w:pStyle w:val="FirstParagraph"/>
      </w:pPr>
      <w:r>
        <w:rPr>
          <w:b/>
          <w:bCs/>
        </w:rPr>
        <w:t xml:space="preserve">Definition 4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27" w:name="exm-complex-modulus"/>
    <w:p>
      <w:pPr>
        <w:pStyle w:val="BodyText"/>
      </w:pPr>
      <w:r>
        <w:rPr>
          <w:b/>
          <w:bCs/>
        </w:rPr>
        <w:t xml:space="preserve">Example 8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7"/>
    <w:bookmarkStart w:id="28" w:name="thm-conj-product"/>
    <w:p>
      <w:pPr>
        <w:pStyle w:val="FirstParagraph"/>
      </w:pPr>
      <w:r>
        <w:rPr>
          <w:b/>
          <w:bCs/>
        </w:rPr>
        <w:t xml:space="preserve">Theorem 4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29" w:name="exm-conj-product"/>
    <w:p>
      <w:pPr>
        <w:pStyle w:val="BodyText"/>
      </w:pPr>
      <w:r>
        <w:rPr>
          <w:b/>
          <w:bCs/>
        </w:rPr>
        <w:t xml:space="preserve">Example 9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8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29"/>
    <w:bookmarkStart w:id="32" w:name="refs"/>
    <w:bookmarkStart w:id="31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0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0" Target="https://doi.org/10.1007/978-3-031-41026-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0" Target="https://doi.org/10.1007/978-3-031-41026-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Numbers</dc:title>
  <dc:creator/>
  <cp:keywords/>
  <dcterms:created xsi:type="dcterms:W3CDTF">2026-10-14T06:25:30Z</dcterms:created>
  <dcterms:modified xsi:type="dcterms:W3CDTF">2026-10-14T06:25:30Z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23:18:59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