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6.png" ContentType="image/png"/>
  <Override PartName="/word/media/rId74.png" ContentType="image/png"/>
  <Override PartName="/word/media/rId2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2026-10-15 19:41:40 (PDT)</w:t>
      </w:r>
    </w:p>
    <w:bookmarkStart w:id="8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0"/>
    <w:bookmarkStart w:id="21"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1"/>
    <w:bookmarkStart w:id="22"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2"/>
    <w:bookmarkStart w:id="24"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3">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4"/>
    <w:bookmarkStart w:id="25"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5"/>
    <w:bookmarkStart w:id="26"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6"/>
    <w:bookmarkStart w:id="27"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7"/>
    <w:bookmarkStart w:id="29" w:name="def-dot-product"/>
    <w:p>
      <w:pPr>
        <w:pStyle w:val="FirstParagraph"/>
      </w:pPr>
      <w:r>
        <w:rPr>
          <w:b/>
          <w:bCs/>
        </w:rPr>
        <w:t xml:space="preserve">Definition 8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8"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8"/>
    </w:p>
    <w:bookmarkEnd w:id="29"/>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30">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1">
        <w:r>
          <w:rPr>
            <w:rStyle w:val="Hyperlink"/>
          </w:rPr>
          <w:t xml:space="preserve">wikipedia</w:t>
        </w:r>
      </w:hyperlink>
      <w:r>
        <w:t xml:space="preserve"> </w:t>
      </w:r>
      <w:r>
        <w:t xml:space="preserve">for more.</w:t>
      </w:r>
    </w:p>
    <w:bookmarkStart w:id="32"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2"/>
    <w:bookmarkStart w:id="33"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p>
    <w:bookmarkEnd w:id="33"/>
    <w:bookmarkStart w:id="34"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4"/>
    <w:bookmarkStart w:id="35"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5"/>
    <w:bookmarkStart w:id="36"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6"/>
    <w:bookmarkStart w:id="37"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7"/>
    <w:bookmarkStart w:id="38"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8"/>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54" w:name="special-vectors"/>
    <w:p>
      <w:pPr>
        <w:pStyle w:val="Heading3"/>
      </w:pPr>
      <w:r>
        <w:t xml:space="preserve">1.1 Special vectors</w:t>
      </w:r>
    </w:p>
    <w:bookmarkStart w:id="39"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9"/>
    <w:bookmarkStart w:id="41"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40">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1"/>
    <w:bookmarkStart w:id="43"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2">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3"/>
    <w:bookmarkStart w:id="44"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4"/>
    <w:bookmarkStart w:id="46"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5">
        <w:r>
          <w:rPr>
            <w:rStyle w:val="Hyperlink"/>
          </w:rPr>
          <w:t xml:space="preserve">population mean</w:t>
        </w:r>
      </w:hyperlink>
      <w:r>
        <w:t xml:space="preserve">.</w:t>
      </w:r>
    </w:p>
    <w:bookmarkEnd w:id="46"/>
    <w:bookmarkStart w:id="47"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7"/>
    <w:bookmarkStart w:id="48" w:name="rem-ones-vector-sum"/>
    <w:p>
      <w:pPr>
        <w:pStyle w:val="FirstParagraph"/>
      </w:pPr>
      <w:r>
        <w:rPr>
          <w:i/>
          <w:iCs/>
        </w:rPr>
        <w:t xml:space="preserve">Remark 6</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8"/>
    <w:bookmarkStart w:id="49"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9"/>
    <w:bookmarkStart w:id="5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0"/>
    <w:bookmarkStart w:id="51"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51"/>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52"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5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14</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3" w:name="exm-standard-basis-expansion"/>
    <w:p>
      <w:pPr>
        <w:pStyle w:val="FirstParagraph"/>
      </w:pPr>
      <w:r>
        <w:rPr>
          <w:b/>
          <w:bCs/>
        </w:rPr>
        <w:t xml:space="preserve">Example 9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53"/>
    <w:bookmarkEnd w:id="54"/>
    <w:bookmarkStart w:id="80" w:name="orthogonality"/>
    <w:p>
      <w:pPr>
        <w:pStyle w:val="Heading3"/>
      </w:pPr>
      <w:r>
        <w:t xml:space="preserve">1.2 Orthogonality</w:t>
      </w:r>
    </w:p>
    <w:bookmarkStart w:id="55" w:name="def-orthogonal-vectors"/>
    <w:p>
      <w:pPr>
        <w:pStyle w:val="FirstParagraph"/>
      </w:pPr>
      <w:r>
        <w:rPr>
          <w:b/>
          <w:bCs/>
        </w:rPr>
        <w:t xml:space="preserve">Definition 15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55"/>
    <w:bookmarkStart w:id="5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6"/>
    <w:bookmarkStart w:id="57"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7"/>
    <w:bookmarkStart w:id="60"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8"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9">
        <w:r>
          <w:rPr>
            <w:rStyle w:val="Hyperlink"/>
          </w:rPr>
          <w:t xml:space="preserve">square root</w:t>
        </w:r>
      </w:hyperlink>
      <w:r>
        <w:t xml:space="preserve">.</w:t>
      </w:r>
    </w:p>
    <w:bookmarkEnd w:id="60"/>
    <w:bookmarkStart w:id="61" w:name="exm-euclidean-norm"/>
    <w:p>
      <w:pPr>
        <w:pStyle w:val="BodyText"/>
      </w:pPr>
      <w:r>
        <w:rPr>
          <w:b/>
          <w:bCs/>
        </w:rPr>
        <w:t xml:space="preserve">Example 11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1"/>
    <w:bookmarkStart w:id="62"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2"/>
    <w:bookmarkStart w:id="63" w:name="exm-unit-vector"/>
    <w:p>
      <w:pPr>
        <w:pStyle w:val="BodyText"/>
      </w:pPr>
      <w:r>
        <w:rPr>
          <w:b/>
          <w:bCs/>
        </w:rPr>
        <w:t xml:space="preserve">Example 12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3"/>
    <w:bookmarkStart w:id="64"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64"/>
    <w:bookmarkStart w:id="65"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5"/>
    <w:bookmarkStart w:id="67"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6"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6"/>
    </w:p>
    <w:bookmarkEnd w:id="67"/>
    <w:bookmarkStart w:id="68" w:name="rem-distance-from-origin"/>
    <w:p>
      <w:pPr>
        <w:pStyle w:val="FirstParagraph"/>
      </w:pPr>
      <w:r>
        <w:rPr>
          <w:i/>
          <w:iCs/>
        </w:rPr>
        <w:t xml:space="preserve">Remark 9</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68"/>
    <w:bookmarkStart w:id="69" w:name="def-orthonormal-vectors"/>
    <w:p>
      <w:pPr>
        <w:pStyle w:val="BodyText"/>
      </w:pPr>
      <w:r>
        <w:rPr>
          <w:b/>
          <w:bCs/>
        </w:rPr>
        <w:t xml:space="preserve">Definition 19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9"/>
    <w:bookmarkStart w:id="70" w:name="exm-indicator-orthonormal"/>
    <w:p>
      <w:pPr>
        <w:pStyle w:val="FirstParagraph"/>
      </w:pPr>
      <w:r>
        <w:rPr>
          <w:b/>
          <w:bCs/>
        </w:rPr>
        <w:t xml:space="preserve">Example 13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70"/>
    <w:bookmarkStart w:id="71"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1"/>
    <w:bookmarkStart w:id="72"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72"/>
    <w:bookmarkStart w:id="73"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78">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9">
              <w:r>
                <w:rPr>
                  <w:rStyle w:val="Hyperlink"/>
                </w:rPr>
                <w:t xml:space="preserve">on Canvas</w:t>
              </w:r>
            </w:hyperlink>
            <w:r>
              <w:t xml:space="preserve">.</w:t>
            </w:r>
          </w:p>
          <w:p/>
        </w:tc>
      </w:tr>
    </w:tbl>
    <w:bookmarkEnd w:id="80"/>
    <w:bookmarkEnd w:id="81"/>
    <w:bookmarkStart w:id="188" w:name="matrices"/>
    <w:p>
      <w:pPr>
        <w:pStyle w:val="Heading2"/>
      </w:pPr>
      <w:r>
        <w:t xml:space="preserve">2 Matrices</w:t>
      </w:r>
    </w:p>
    <w:bookmarkStart w:id="82"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2"/>
    <w:bookmarkStart w:id="8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3"/>
    <w:bookmarkStart w:id="84"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4"/>
    <w:bookmarkStart w:id="85"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5"/>
    <w:bookmarkStart w:id="88" w:name="sec-matrix-transpose"/>
    <w:p>
      <w:pPr>
        <w:pStyle w:val="Heading3"/>
      </w:pPr>
      <w:r>
        <w:t xml:space="preserve">2.1 Matrix transpose</w:t>
      </w:r>
    </w:p>
    <w:bookmarkStart w:id="86"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6"/>
    <w:bookmarkStart w:id="87"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7"/>
    <w:bookmarkEnd w:id="88"/>
    <w:bookmarkStart w:id="99" w:name="matrix-addition"/>
    <w:p>
      <w:pPr>
        <w:pStyle w:val="Heading3"/>
      </w:pPr>
      <w:r>
        <w:t xml:space="preserve">2.2 Matrix addition</w:t>
      </w:r>
    </w:p>
    <w:bookmarkStart w:id="89"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9"/>
    <w:bookmarkStart w:id="90"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0"/>
    <w:bookmarkStart w:id="91"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1"/>
    <w:bookmarkStart w:id="92"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2"/>
    <w:bookmarkStart w:id="94"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4"/>
    <w:bookmarkStart w:id="96"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6"/>
    <w:bookmarkStart w:id="97"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7"/>
    <w:bookmarkStart w:id="98"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8"/>
    <w:bookmarkEnd w:id="99"/>
    <w:bookmarkStart w:id="102" w:name="scalar-multiplication"/>
    <w:p>
      <w:pPr>
        <w:pStyle w:val="Heading3"/>
      </w:pPr>
      <w:r>
        <w:t xml:space="preserve">2.3 Scalar multiplication</w:t>
      </w:r>
    </w:p>
    <w:bookmarkStart w:id="100"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0"/>
    <w:bookmarkStart w:id="101"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1"/>
    <w:bookmarkEnd w:id="102"/>
    <w:bookmarkStart w:id="111" w:name="matrix-multiplication"/>
    <w:p>
      <w:pPr>
        <w:pStyle w:val="Heading3"/>
      </w:pPr>
      <w:r>
        <w:t xml:space="preserve">2.4 Matrix multiplication</w:t>
      </w:r>
    </w:p>
    <w:bookmarkStart w:id="103"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3"/>
    <w:bookmarkStart w:id="10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4"/>
    <w:bookmarkStart w:id="105" w:name="exm-dot-product-matmul"/>
    <w:p>
      <w:pPr>
        <w:pStyle w:val="BodyText"/>
      </w:pPr>
      <w:r>
        <w:rPr>
          <w:b/>
          <w:bCs/>
        </w:rPr>
        <w:t xml:space="preserve">Example 20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5"/>
    <w:bookmarkStart w:id="106"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8"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8"/>
    <w:bookmarkStart w:id="109"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9"/>
    <w:bookmarkStart w:id="110"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0"/>
    <w:bookmarkEnd w:id="111"/>
    <w:bookmarkStart w:id="123" w:name="square-and-identity-matrices"/>
    <w:p>
      <w:pPr>
        <w:pStyle w:val="Heading3"/>
      </w:pPr>
      <w:r>
        <w:t xml:space="preserve">2.5 Square and identity matrices</w:t>
      </w:r>
    </w:p>
    <w:bookmarkStart w:id="112"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12"/>
    <w:bookmarkStart w:id="113" w:name="exm-square-matrix"/>
    <w:p>
      <w:pPr>
        <w:pStyle w:val="BodyText"/>
      </w:pPr>
      <w:r>
        <w:rPr>
          <w:b/>
          <w:bCs/>
        </w:rPr>
        <w:t xml:space="preserve">Example 21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3"/>
    <w:bookmarkStart w:id="114"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4"/>
    <w:bookmarkStart w:id="115"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5"/>
    <w:bookmarkStart w:id="116"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6"/>
    <w:bookmarkStart w:id="117" w:name="exm-main-diagonal"/>
    <w:p>
      <w:pPr>
        <w:pStyle w:val="BodyText"/>
      </w:pPr>
      <w:r>
        <w:rPr>
          <w:b/>
          <w:bCs/>
        </w:rPr>
        <w:t xml:space="preserve">Example 22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7"/>
    <w:bookmarkStart w:id="118"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8"/>
    <w:bookmarkStart w:id="119" w:name="exm-identity-matrix"/>
    <w:p>
      <w:pPr>
        <w:pStyle w:val="FirstParagraph"/>
      </w:pPr>
      <w:r>
        <w:rPr>
          <w:b/>
          <w:bCs/>
        </w:rPr>
        <w:t xml:space="preserve">Example 23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9"/>
    <w:bookmarkStart w:id="121"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2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1"/>
    <w:bookmarkStart w:id="122"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2"/>
    <w:bookmarkEnd w:id="123"/>
    <w:bookmarkStart w:id="128" w:name="matrix-vector-multiplication"/>
    <w:p>
      <w:pPr>
        <w:pStyle w:val="Heading3"/>
      </w:pPr>
      <w:r>
        <w:t xml:space="preserve">2.6 Matrix-vector multiplication</w:t>
      </w:r>
    </w:p>
    <w:bookmarkStart w:id="124"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24"/>
    <w:bookmarkStart w:id="125"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5"/>
    <w:bookmarkStart w:id="126"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26"/>
    <w:bookmarkStart w:id="127" w:name="exm-linear-system"/>
    <w:p>
      <w:pPr>
        <w:pStyle w:val="BodyText"/>
      </w:pPr>
      <w:r>
        <w:rPr>
          <w:b/>
          <w:bCs/>
        </w:rPr>
        <w:t xml:space="preserve">Example 24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7"/>
    <w:bookmarkEnd w:id="128"/>
    <w:bookmarkStart w:id="181" w:name="linear-and-affine-maps"/>
    <w:p>
      <w:pPr>
        <w:pStyle w:val="Heading3"/>
      </w:pPr>
      <w:r>
        <w:t xml:space="preserve">2.7 Linear and affine maps</w:t>
      </w:r>
    </w:p>
    <w:bookmarkStart w:id="129" w:name="def-linear-map"/>
    <w:p>
      <w:pPr>
        <w:pStyle w:val="FirstParagraph"/>
      </w:pPr>
      <w:r>
        <w:rPr>
          <w:b/>
          <w:bCs/>
        </w:rPr>
        <w:t xml:space="preserve">Definition 34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9"/>
    <w:bookmarkStart w:id="130" w:name="exm-linear-map"/>
    <w:p>
      <w:pPr>
        <w:pStyle w:val="FirstParagraph"/>
      </w:pPr>
      <w:r>
        <w:rPr>
          <w:b/>
          <w:bCs/>
        </w:rPr>
        <w:t xml:space="preserve">Example 25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0"/>
    <w:bookmarkStart w:id="131"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1"/>
    <w:bookmarkStart w:id="132" w:name="exm-linear-operator"/>
    <w:p>
      <w:pPr>
        <w:pStyle w:val="BodyText"/>
      </w:pPr>
      <w:r>
        <w:rPr>
          <w:b/>
          <w:bCs/>
        </w:rPr>
        <w:t xml:space="preserve">Example 26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2"/>
    <w:bookmarkStart w:id="133"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33"/>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25</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25</m:t>
              </m:r>
              <m:r>
                <m:rPr>
                  <m:nor/>
                  <m:sty m:val="p"/>
                </m:rPr>
                <m:t>)</m:t>
              </m:r>
            </m:e>
          </m:eqArr>
        </m:oMath>
      </m:oMathPara>
    </w:p>
    <w:bookmarkStart w:id="134" w:name="exm-linear-map-zero"/>
    <w:p>
      <w:pPr>
        <w:pStyle w:val="FirstParagraph"/>
      </w:pPr>
      <w:r>
        <w:rPr>
          <w:b/>
          <w:bCs/>
        </w:rPr>
        <w:t xml:space="preserve">Example 27 (Ruling out linearity at zero)</w:t>
      </w:r>
      <w:r>
        <w:t xml:space="preserve"> </w:t>
      </w:r>
      <w:r>
        <w:t xml:space="preserve">In</w:t>
      </w:r>
      <w:r>
        <w:t xml:space="preserve"> </w:t>
      </w:r>
      <w:hyperlink w:anchor="exm-linear-map">
        <w:r>
          <w:rPr>
            <w:rStyle w:val="Hyperlink"/>
          </w:rPr>
          <w:t xml:space="preserve">Example 25</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4"/>
    <w:bookmarkStart w:id="135"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34</w:t>
        </w:r>
      </w:hyperlink>
      <w:r>
        <w:t xml:space="preserve">).</w:t>
      </w:r>
    </w:p>
    <w:bookmarkEnd w:id="135"/>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7</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25</m:t>
              </m:r>
              <m:r>
                <m:rPr>
                  <m:nor/>
                  <m:sty m:val="p"/>
                </m:rPr>
                <m:t>)</m:t>
              </m:r>
            </m:e>
          </m:eqArr>
        </m:oMath>
      </m:oMathPara>
    </w:p>
    <w:p>
      <w:pPr>
        <w:pStyle w:val="FirstParagraph"/>
      </w:pPr>
      <w:r>
        <w:t xml:space="preserve">The four algebra rules cited here are on the</w:t>
      </w:r>
      <w:r>
        <w:t xml:space="preserve"> </w:t>
      </w:r>
      <w:hyperlink r:id="rId136">
        <w:r>
          <w:rPr>
            <w:rStyle w:val="Hyperlink"/>
          </w:rPr>
          <w:t xml:space="preserve">algebra page</w:t>
        </w:r>
      </w:hyperlink>
      <w:r>
        <w:t xml:space="preserve">:</w:t>
      </w:r>
      <w:r>
        <w:t xml:space="preserve"> </w:t>
      </w:r>
      <w:hyperlink r:id="rId137">
        <w:r>
          <w:rPr>
            <w:rStyle w:val="Hyperlink"/>
          </w:rPr>
          <w:t xml:space="preserve">distributivity</w:t>
        </w:r>
      </w:hyperlink>
      <w:r>
        <w:t xml:space="preserve">,</w:t>
      </w:r>
      <w:r>
        <w:t xml:space="preserve"> </w:t>
      </w:r>
      <w:hyperlink r:id="rId138">
        <w:r>
          <w:rPr>
            <w:rStyle w:val="Hyperlink"/>
          </w:rPr>
          <w:t xml:space="preserve">a sum of sums</w:t>
        </w:r>
      </w:hyperlink>
      <w:r>
        <w:t xml:space="preserve">,</w:t>
      </w:r>
      <w:r>
        <w:t xml:space="preserve"> </w:t>
      </w:r>
      <w:hyperlink r:id="rId139">
        <w:r>
          <w:rPr>
            <w:rStyle w:val="Hyperlink"/>
          </w:rPr>
          <w:t xml:space="preserve">symmetry of products</w:t>
        </w:r>
      </w:hyperlink>
      <w:r>
        <w:t xml:space="preserve">,</w:t>
      </w:r>
      <w:r>
        <w:t xml:space="preserve"> </w:t>
      </w:r>
      <w:r>
        <w:t xml:space="preserve">and</w:t>
      </w:r>
      <w:r>
        <w:t xml:space="preserve"> </w:t>
      </w:r>
      <w:hyperlink r:id="rId140">
        <w:r>
          <w:rPr>
            <w:rStyle w:val="Hyperlink"/>
          </w:rPr>
          <w:t xml:space="preserve">a constant factor</w:t>
        </w:r>
      </w:hyperlink>
      <w:r>
        <w:t xml:space="preserve">.</w:t>
      </w:r>
    </w:p>
    <w:bookmarkStart w:id="141"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41"/>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43"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43"/>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32</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32</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14</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4"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44"/>
    <w:bookmarkStart w:id="145" w:name="exm-linear-map-matrix"/>
    <w:p>
      <w:pPr>
        <w:pStyle w:val="BodyText"/>
      </w:pPr>
      <w:r>
        <w:rPr>
          <w:b/>
          <w:bCs/>
        </w:rPr>
        <w:t xml:space="preserve">Example 28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5"/>
    <w:bookmarkStart w:id="146"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46"/>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7" w:name="exm-linear-scalar"/>
    <w:p>
      <w:pPr>
        <w:pStyle w:val="BodyText"/>
      </w:pPr>
      <w:r>
        <w:rPr>
          <w:b/>
          <w:bCs/>
        </w:rPr>
        <w:t xml:space="preserve">Example 29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opt/quarto/share/formats/docx/tip.png" id="149"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1">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2">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3" w:name="def-translation"/>
    <w:p>
      <w:pPr>
        <w:pStyle w:val="FirstParagraph"/>
      </w:pPr>
      <w:r>
        <w:rPr>
          <w:b/>
          <w:bCs/>
        </w:rPr>
        <w:t xml:space="preserve">Definition 37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bookmarkEnd w:id="153"/>
    <w:bookmarkStart w:id="154" w:name="exm-translation"/>
    <w:p>
      <w:pPr>
        <w:pStyle w:val="FirstParagraph"/>
      </w:pPr>
      <w:r>
        <w:rPr>
          <w:b/>
          <w:bCs/>
        </w:rPr>
        <w:t xml:space="preserve">Example 30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54"/>
    <w:bookmarkStart w:id="155"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acc>
          <m:accPr>
            <m:chr m:val="̃"/>
          </m:accPr>
          <m:e>
            <m:r>
              <m:t>b</m:t>
            </m:r>
          </m:e>
        </m:acc>
      </m:oMath>
      <w:r>
        <w:t xml:space="preserve"> </w:t>
      </w:r>
      <w:r>
        <w:t xml:space="preserve">moves every point by the same vector</w:t>
      </w:r>
      <w:r>
        <w:t xml:space="preserve"> </w:t>
      </w:r>
      <m:oMath>
        <m:acc>
          <m:accPr>
            <m:chr m:val="̃"/>
          </m:accPr>
          <m:e>
            <m:r>
              <m:t>b</m:t>
            </m:r>
          </m:e>
        </m:acc>
      </m:oMath>
      <w:r>
        <w:t xml:space="preserve">.</w:t>
      </w:r>
    </w:p>
    <w:bookmarkEnd w:id="155"/>
    <w:bookmarkStart w:id="157" w:name="def-affine-map"/>
    <w:p>
      <w:pPr>
        <w:pStyle w:val="BodyText"/>
      </w:pPr>
      <w:r>
        <w:rPr>
          <w:b/>
          <w:bCs/>
        </w:rPr>
        <w:t xml:space="preserve">Definition 38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5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bookmarkEnd w:id="157"/>
    <w:bookmarkStart w:id="158"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8"/>
    <w:bookmarkStart w:id="160"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9"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9"/>
    </w:p>
    <w:bookmarkEnd w:id="160"/>
    <w:bookmarkStart w:id="161"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61"/>
    <w:bookmarkStart w:id="162" w:name="exm-augmented-vector"/>
    <w:p>
      <w:pPr>
        <w:pStyle w:val="FirstParagraph"/>
      </w:pPr>
      <w:r>
        <w:rPr>
          <w:b/>
          <w:bCs/>
        </w:rPr>
        <w:t xml:space="preserve">Example 31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62"/>
    <w:bookmarkStart w:id="163"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63"/>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38</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7</m:t>
              </m:r>
              <m:r>
                <m:rPr>
                  <m:nor/>
                  <m:sty m:val="p"/>
                </m:rPr>
                <m:t>)</m:t>
              </m:r>
            </m:e>
          </m:eqArr>
        </m:oMath>
      </m:oMathPara>
    </w:p>
    <w:bookmarkStart w:id="164"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64"/>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65" w:name="exm-affine-linear-iff"/>
    <w:p>
      <w:pPr>
        <w:pStyle w:val="BodyText"/>
      </w:pPr>
      <w:r>
        <w:rPr>
          <w:b/>
          <w:bCs/>
        </w:rPr>
        <w:t xml:space="preserve">Example 32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25</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65"/>
    <w:bookmarkStart w:id="166"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m:oMath>
        <m:acc>
          <m:accPr>
            <m:chr m:val="̃"/>
          </m:accPr>
          <m:e>
            <m:r>
              <m:t>0</m:t>
            </m:r>
          </m:e>
        </m:acc>
      </m:oMath>
      <w:r>
        <w:t xml:space="preserve">.</w:t>
      </w:r>
    </w:p>
    <w:bookmarkEnd w:id="166"/>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67"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67"/>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0"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8">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9">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opt/quarto/share/formats/docx/tip.png" id="172"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3">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4"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4"/>
    <w:bookmarkStart w:id="175"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w:t>
      </w:r>
    </w:p>
    <w:bookmarkEnd w:id="175"/>
    <w:bookmarkStart w:id="176" w:name="exm-hyperplane"/>
    <w:p>
      <w:pPr>
        <w:pStyle w:val="BodyText"/>
      </w:pPr>
      <w:r>
        <w:rPr>
          <w:b/>
          <w:bCs/>
        </w:rPr>
        <w:t xml:space="preserve">Example 33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76"/>
    <w:bookmarkStart w:id="177"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7"/>
    <w:bookmarkStart w:id="178"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8"/>
    <w:bookmarkStart w:id="179"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9"/>
    <w:bookmarkStart w:id="180"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0"/>
    <w:bookmarkEnd w:id="181"/>
    <w:bookmarkStart w:id="187" w:name="transposes-of-sums-and-products"/>
    <w:p>
      <w:pPr>
        <w:pStyle w:val="Heading3"/>
      </w:pPr>
      <w:r>
        <w:t xml:space="preserve">2.8 Transposes of sums and products</w:t>
      </w:r>
    </w:p>
    <w:bookmarkStart w:id="182"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82"/>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3"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4"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4"/>
    <w:bookmarkStart w:id="185"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v</m:t>
            </m:r>
          </m:e>
        </m:acc>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 number, and</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oMath>
      </m:oMathPara>
    </w:p>
    <w:p>
      <w:pPr>
        <w:pStyle w:val="FirstParagraph"/>
      </w:pPr>
      <w:r>
        <w:t xml:space="preserve">In particular,</w:t>
      </w:r>
      <w:r>
        <w:t xml:space="preserve"> </w:t>
      </w:r>
      <m:oMath>
        <m:sSup>
          <m:e>
            <m:acc>
              <m:accPr>
                <m:chr m:val="̃"/>
              </m:accPr>
              <m:e>
                <m:r>
                  <m:t>u</m:t>
                </m:r>
              </m:e>
            </m:acc>
          </m:e>
          <m:sup>
            <m:r>
              <m:rPr>
                <m:sty m:val="p"/>
              </m:rPr>
              <m:t>⊤</m:t>
            </m:r>
          </m:sup>
        </m:sSup>
        <m:acc>
          <m:accPr>
            <m:chr m:val="̃"/>
          </m:accPr>
          <m:e>
            <m:r>
              <m:t>v</m:t>
            </m:r>
          </m:e>
        </m:acc>
        <m:r>
          <m:rPr>
            <m:sty m:val="p"/>
          </m:rPr>
          <m:t>=</m:t>
        </m:r>
        <m:sSup>
          <m:e>
            <m:acc>
              <m:accPr>
                <m:chr m:val="̃"/>
              </m:accPr>
              <m:e>
                <m:r>
                  <m:t>v</m:t>
                </m:r>
              </m:e>
            </m:acc>
          </m:e>
          <m:sup>
            <m:r>
              <m:rPr>
                <m:sty m:val="p"/>
              </m:rPr>
              <m:t>⊤</m:t>
            </m:r>
          </m:sup>
        </m:sSup>
        <m:acc>
          <m:accPr>
            <m:chr m:val="̃"/>
          </m:accPr>
          <m:e>
            <m:r>
              <m:t>u</m:t>
            </m:r>
          </m:e>
        </m:acc>
      </m:oMath>
      <w:r>
        <w:t xml:space="preserve">.</w:t>
      </w:r>
    </w:p>
    <w:bookmarkEnd w:id="185"/>
    <w:p>
      <w:pPr>
        <w:pStyle w:val="BodyText"/>
      </w:pPr>
      <w:r>
        <w:rPr>
          <w:i/>
          <w:iCs/>
        </w:rPr>
        <w:t xml:space="preserve">Proof</w:t>
      </w:r>
      <w:r>
        <w:t xml:space="preserve">. </w:t>
      </w:r>
      <w:r>
        <w:t xml:space="preserve">The product</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acc>
                    <m:accPr>
                      <m:chr m:val="̃"/>
                    </m:accPr>
                    <m:e>
                      <m:r>
                        <m:t>u</m:t>
                      </m:r>
                    </m:e>
                  </m:acc>
                </m:e>
                <m:sup>
                  <m:r>
                    <m:rPr>
                      <m:sty m:val="p"/>
                    </m:rPr>
                    <m:t>⊤</m:t>
                  </m:r>
                </m:sup>
              </m:sSup>
              <m:r>
                <m:rPr>
                  <m:sty m:val="bi"/>
                </m:rPr>
                <m:t>M</m:t>
              </m:r>
              <m:acc>
                <m:accPr>
                  <m:chr m:val="̃"/>
                </m:accPr>
                <m:e>
                  <m:r>
                    <m:t>v</m:t>
                  </m:r>
                </m:e>
              </m:acc>
              <m:r>
                <m:t>&amp;</m:t>
              </m:r>
              <m:r>
                <m:rPr>
                  <m:sty m:val="p"/>
                </m:rPr>
                <m:t>=</m:t>
              </m:r>
              <m:sSup>
                <m:e>
                  <m:r>
                    <m:t>​</m:t>
                  </m:r>
                  <m:d>
                    <m:dPr>
                      <m:begChr m:val="("/>
                      <m:sepChr m:val=""/>
                      <m:endChr m:val=")"/>
                      <m:grow/>
                    </m:dPr>
                    <m:e>
                      <m:sSup>
                        <m:e>
                          <m:acc>
                            <m:accPr>
                              <m:chr m:val="̃"/>
                            </m:accPr>
                            <m:e>
                              <m:r>
                                <m:t>u</m:t>
                              </m:r>
                            </m:e>
                          </m:acc>
                        </m:e>
                        <m:sup>
                          <m:r>
                            <m:rPr>
                              <m:sty m:val="p"/>
                            </m:rPr>
                            <m:t>⊤</m:t>
                          </m:r>
                        </m:sup>
                      </m:sSup>
                      <m:r>
                        <m:rPr>
                          <m:sty m:val="bi"/>
                        </m:rPr>
                        <m:t>M</m:t>
                      </m:r>
                      <m:acc>
                        <m:accPr>
                          <m:chr m:val="̃"/>
                        </m:accPr>
                        <m:e>
                          <m:r>
                            <m:t>v</m:t>
                          </m:r>
                        </m:e>
                      </m:acc>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sSup>
                <m:e>
                  <m:r>
                    <m:t>​</m:t>
                  </m:r>
                  <m:d>
                    <m:dPr>
                      <m:begChr m:val="("/>
                      <m:sepChr m:val=""/>
                      <m:endChr m:val=")"/>
                      <m:grow/>
                    </m:dPr>
                    <m:e>
                      <m:sSup>
                        <m:e>
                          <m:acc>
                            <m:accPr>
                              <m:chr m:val="̃"/>
                            </m:accPr>
                            <m:e>
                              <m:r>
                                <m:t>u</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86" w:name="exm-scalar-transpose"/>
    <w:p>
      <w:pPr>
        <w:pStyle w:val="BodyText"/>
      </w:pPr>
      <w:r>
        <w:rPr>
          <w:b/>
          <w:bCs/>
        </w:rPr>
        <w:t xml:space="preserve">Example 34 (Two ways to write the same number)</w:t>
      </w:r>
      <w:r>
        <w:t xml:space="preserve"> </w:t>
      </w:r>
      <w:r>
        <w:t xml:space="preserve">Take</w:t>
      </w:r>
      <w:r>
        <w:t xml:space="preserve"> </w:t>
      </w:r>
      <m:oMath>
        <m:acc>
          <m:accPr>
            <m:chr m:val="̃"/>
          </m:accPr>
          <m:e>
            <m:r>
              <m:t>u</m:t>
            </m:r>
          </m:e>
        </m:acc>
        <m:r>
          <m:rPr>
            <m:sty m:val="p"/>
          </m:rPr>
          <m:t>=</m:t>
        </m:r>
        <m:r>
          <m:rPr>
            <m:sty m:val="p"/>
          </m:rPr>
          <m:t>(</m:t>
        </m:r>
        <m:r>
          <m:t>1</m:t>
        </m:r>
        <m:r>
          <m:rPr>
            <m:sty m:val="p"/>
          </m:rPr>
          <m:t>,</m:t>
        </m:r>
        <m:r>
          <m:t>2</m:t>
        </m:r>
        <m:r>
          <m:rPr>
            <m:sty m:val="p"/>
          </m:rPr>
          <m:t>)</m:t>
        </m:r>
      </m:oMath>
      <w:r>
        <w:t xml:space="preserve">,</w:t>
      </w:r>
      <w:r>
        <w:t xml:space="preserve"> </w:t>
      </w:r>
      <m:oMath>
        <m:acc>
          <m:accPr>
            <m:chr m:val="̃"/>
          </m:accPr>
          <m:e>
            <m:r>
              <m:t>v</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acc>
          <m:accPr>
            <m:chr m:val="̃"/>
          </m:accPr>
          <m:e>
            <m:r>
              <m:t>v</m:t>
            </m:r>
          </m:e>
        </m:acc>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acc>
          <m:accPr>
            <m:chr m:val="̃"/>
          </m:accPr>
          <m:e>
            <m:r>
              <m:t>u</m:t>
            </m:r>
          </m:e>
        </m:acc>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acc>
              <m:accPr>
                <m:chr m:val="̃"/>
              </m:accPr>
              <m:e>
                <m:r>
                  <m:t>β</m:t>
                </m:r>
              </m:e>
            </m:acc>
            <m:r>
              <m:rPr>
                <m:sty m:val="p"/>
              </m:rPr>
              <m:t>−</m:t>
            </m:r>
            <m:acc>
              <m:accPr>
                <m:chr m:val="̃"/>
              </m:accPr>
              <m:e>
                <m:r>
                  <m:t>y</m:t>
                </m:r>
              </m:e>
            </m:acc>
            <m:r>
              <m:rPr>
                <m:sty m:val="p"/>
              </m:rPr>
              <m:t>)</m:t>
            </m:r>
          </m:e>
          <m:sup>
            <m:r>
              <m:rPr>
                <m:sty m:val="p"/>
              </m:rPr>
              <m:t>⊤</m:t>
            </m:r>
          </m:sup>
        </m:sSup>
        <m:r>
          <m:rPr>
            <m:sty m:val="p"/>
          </m:rPr>
          <m:t>(</m:t>
        </m:r>
        <m:r>
          <m:rPr>
            <m:sty m:val="bi"/>
          </m:rPr>
          <m:t>X</m:t>
        </m:r>
        <m:acc>
          <m:accPr>
            <m:chr m:val="̃"/>
          </m:accPr>
          <m:e>
            <m:r>
              <m:t>β</m:t>
            </m:r>
          </m:e>
        </m:acc>
        <m:r>
          <m:rPr>
            <m:sty m:val="p"/>
          </m:rPr>
          <m:t>−</m:t>
        </m:r>
        <m:acc>
          <m:accPr>
            <m:chr m:val="̃"/>
          </m:accPr>
          <m:e>
            <m:r>
              <m:t>y</m:t>
            </m:r>
          </m:e>
        </m:acc>
        <m:r>
          <m:rPr>
            <m:sty m:val="p"/>
          </m:rPr>
          <m:t>)</m:t>
        </m:r>
      </m:oMath>
      <w:r>
        <w:t xml:space="preserve"> </w:t>
      </w:r>
      <w:r>
        <w:t xml:space="preserve">are equal and can be combined.</w:t>
      </w:r>
    </w:p>
    <w:bookmarkEnd w:id="186"/>
    <w:bookmarkEnd w:id="187"/>
    <w:bookmarkEnd w:id="188"/>
    <w:bookmarkStart w:id="195" w:name="rank"/>
    <w:p>
      <w:pPr>
        <w:pStyle w:val="Heading2"/>
      </w:pPr>
      <w:r>
        <w:t xml:space="preserve">3 Rank</w:t>
      </w:r>
    </w:p>
    <w:bookmarkStart w:id="189" w:name="def-linearly-independent"/>
    <w:p>
      <w:pPr>
        <w:pStyle w:val="FirstParagraph"/>
      </w:pPr>
      <w:r>
        <w:rPr>
          <w:b/>
          <w:bCs/>
        </w:rPr>
        <w:t xml:space="preserve">Definition 43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9"/>
    <w:bookmarkStart w:id="190" w:name="exm-linearly-independent"/>
    <w:p>
      <w:pPr>
        <w:pStyle w:val="BodyText"/>
      </w:pPr>
      <w:r>
        <w:rPr>
          <w:b/>
          <w:bCs/>
        </w:rPr>
        <w:t xml:space="preserve">Example 35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90"/>
    <w:bookmarkStart w:id="191"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1"/>
    <w:bookmarkStart w:id="192" w:name="exm-rank"/>
    <w:p>
      <w:pPr>
        <w:pStyle w:val="BodyText"/>
      </w:pPr>
      <w:r>
        <w:rPr>
          <w:b/>
          <w:bCs/>
        </w:rPr>
        <w:t xml:space="preserve">Example 36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2"/>
    <w:bookmarkStart w:id="193"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3"/>
    <w:bookmarkStart w:id="194"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36</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4"/>
    <w:bookmarkEnd w:id="195"/>
    <w:bookmarkStart w:id="237"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9"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9"/>
    <w:bookmarkStart w:id="200" w:name="exm-subspace"/>
    <w:p>
      <w:pPr>
        <w:pStyle w:val="BodyText"/>
      </w:pPr>
      <w:r>
        <w:rPr>
          <w:b/>
          <w:bCs/>
        </w:rPr>
        <w:t xml:space="preserve">Example 37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0"/>
    <w:bookmarkStart w:id="201" w:name="exm-not-subspace"/>
    <w:p>
      <w:pPr>
        <w:pStyle w:val="BodyText"/>
      </w:pPr>
      <w:r>
        <w:rPr>
          <w:b/>
          <w:bCs/>
        </w:rPr>
        <w:t xml:space="preserve">Example 38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1"/>
    <w:bookmarkStart w:id="202"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202"/>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203" w:name="exm-subspace-zero"/>
    <w:p>
      <w:pPr>
        <w:pStyle w:val="BodyText"/>
      </w:pPr>
      <w:r>
        <w:rPr>
          <w:b/>
          <w:bCs/>
        </w:rPr>
        <w:t xml:space="preserve">Example 39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38</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3"/>
    <w:bookmarkStart w:id="204"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4"/>
    <w:bookmarkStart w:id="205" w:name="exm-span"/>
    <w:p>
      <w:pPr>
        <w:pStyle w:val="BodyText"/>
      </w:pPr>
      <w:r>
        <w:rPr>
          <w:b/>
          <w:bCs/>
        </w:rPr>
        <w:t xml:space="preserve">Example 40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5"/>
    <w:bookmarkStart w:id="206" w:name="thm-span-subspace"/>
    <w:p>
      <w:pPr>
        <w:pStyle w:val="FirstParagraph"/>
      </w:pPr>
      <w:r>
        <w:rPr>
          <w:b/>
          <w:bCs/>
        </w:rPr>
        <w:t xml:space="preserve">Theorem 22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06"/>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8" w:name="exm-span-subspace"/>
    <w:p>
      <w:pPr>
        <w:pStyle w:val="BodyText"/>
      </w:pPr>
      <w:r>
        <w:rPr>
          <w:b/>
          <w:bCs/>
        </w:rPr>
        <w:t xml:space="preserve">Example 41 (The line in</w:t>
      </w:r>
      <w:r>
        <w:rPr>
          <w:b/>
          <w:bCs/>
        </w:rPr>
        <w:t xml:space="preserve"> </w:t>
      </w:r>
      <w:hyperlink w:anchor="exm-subspace">
        <w:r>
          <w:rPr>
            <w:rStyle w:val="Hyperlink"/>
            <w:b/>
            <w:bCs/>
          </w:rPr>
          <w:t xml:space="preserve">Example 37</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37</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7">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8"/>
    <w:bookmarkStart w:id="209"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209"/>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32</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210" w:name="exm-matvec-columns"/>
    <w:p>
      <w:pPr>
        <w:pStyle w:val="FirstParagraph"/>
      </w:pPr>
      <w:r>
        <w:rPr>
          <w:b/>
          <w:bCs/>
        </w:rPr>
        <w:t xml:space="preserve">Example 42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10"/>
    <w:bookmarkStart w:id="211"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211"/>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212" w:name="exm-matvec-linear"/>
    <w:p>
      <w:pPr>
        <w:pStyle w:val="BodyText"/>
      </w:pPr>
      <w:r>
        <w:rPr>
          <w:b/>
          <w:bCs/>
        </w:rPr>
        <w:t xml:space="preserve">Example 43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12"/>
    <w:bookmarkStart w:id="213"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213"/>
    <w:p>
      <w:pPr>
        <w:pStyle w:val="BodyText"/>
      </w:pPr>
      <w:r>
        <w:rPr>
          <w:i/>
          <w:iCs/>
        </w:rPr>
        <w:t xml:space="preserve">Proof</w:t>
      </w:r>
      <w:r>
        <w:t xml:space="preserve">. </w:t>
      </w:r>
      <w:hyperlink r:id="rId142">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4">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15" w:name="exm-many-vectors-dependent"/>
    <w:p>
      <w:pPr>
        <w:pStyle w:val="BodyText"/>
      </w:pPr>
      <w:r>
        <w:rPr>
          <w:b/>
          <w:bCs/>
        </w:rPr>
        <w:t xml:space="preserve">Example 44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35</w:t>
        </w:r>
      </w:hyperlink>
      <w:r>
        <w:t xml:space="preserve">).</w:t>
      </w:r>
    </w:p>
    <w:bookmarkEnd w:id="215"/>
    <w:bookmarkStart w:id="216"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16"/>
    <w:bookmarkStart w:id="217" w:name="exm-basis"/>
    <w:p>
      <w:pPr>
        <w:pStyle w:val="BodyText"/>
      </w:pPr>
      <w:r>
        <w:rPr>
          <w:b/>
          <w:bCs/>
        </w:rPr>
        <w:t xml:space="preserve">Example 45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35</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7"/>
    <w:bookmarkStart w:id="218" w:name="exm-not-basis"/>
    <w:p>
      <w:pPr>
        <w:pStyle w:val="FirstParagraph"/>
      </w:pPr>
      <w:r>
        <w:rPr>
          <w:b/>
          <w:bCs/>
        </w:rPr>
        <w:t xml:space="preserve">Example 46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18"/>
    <w:bookmarkStart w:id="219" w:name="thm-basis-unique"/>
    <w:p>
      <w:pPr>
        <w:pStyle w:val="FirstParagraph"/>
      </w:pPr>
      <w:r>
        <w:rPr>
          <w:b/>
          <w:bCs/>
        </w:rPr>
        <w:t xml:space="preserve">Theorem 26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9"/>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0" w:name="exm-basis-unique"/>
    <w:p>
      <w:pPr>
        <w:pStyle w:val="BodyText"/>
      </w:pPr>
      <w:r>
        <w:rPr>
          <w:b/>
          <w:bCs/>
        </w:rPr>
        <w:t xml:space="preserve">Example 47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45</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46</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0"/>
    <w:bookmarkStart w:id="221" w:name="def-coordinates"/>
    <w:p>
      <w:pPr>
        <w:pStyle w:val="FirstParagraph"/>
      </w:pPr>
      <w:r>
        <w:rPr>
          <w:b/>
          <w:bCs/>
        </w:rPr>
        <w:t xml:space="preserve">Definition 49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21"/>
    <w:bookmarkStart w:id="222" w:name="def-coordinate-vector"/>
    <w:p>
      <w:pPr>
        <w:pStyle w:val="BodyText"/>
      </w:pPr>
      <w:r>
        <w:rPr>
          <w:b/>
          <w:bCs/>
        </w:rPr>
        <w:t xml:space="preserve">Definition 50 (Coordinate vector)</w:t>
      </w:r>
      <w:r>
        <w:t xml:space="preserve"> </w:t>
      </w:r>
      <w:r>
        <w:t xml:space="preserve">With</w:t>
      </w:r>
      <w:r>
        <w:t xml:space="preserve"> </w:t>
      </w:r>
      <m:oMath>
        <m:acc>
          <m:accPr>
            <m:chr m:val="̃"/>
          </m:accPr>
          <m:e>
            <m:r>
              <m:t>x</m:t>
            </m:r>
          </m:e>
        </m:acc>
      </m:oMath>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p>
    <w:bookmarkEnd w:id="222"/>
    <w:bookmarkStart w:id="223" w:name="exm-coordinates"/>
    <w:p>
      <w:pPr>
        <w:pStyle w:val="BodyText"/>
      </w:pPr>
      <w:r>
        <w:rPr>
          <w:b/>
          <w:bCs/>
        </w:rPr>
        <w:t xml:space="preserve">Example 48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3"/>
    <w:bookmarkStart w:id="224" w:name="thm-basis-size"/>
    <w:p>
      <w:pPr>
        <w:pStyle w:val="BodyText"/>
      </w:pPr>
      <w:r>
        <w:rPr>
          <w:b/>
          <w:bCs/>
        </w:rPr>
        <w:t xml:space="preserve">Theorem 27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4"/>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5" w:name="exm-basis-size"/>
    <w:p>
      <w:pPr>
        <w:pStyle w:val="BodyText"/>
      </w:pPr>
      <w:r>
        <w:rPr>
          <w:b/>
          <w:bCs/>
        </w:rPr>
        <w:t xml:space="preserve">Example 49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45</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45</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46</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5"/>
    <w:bookmarkStart w:id="226"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26"/>
    <w:bookmarkStart w:id="227" w:name="exm-dimension"/>
    <w:p>
      <w:pPr>
        <w:pStyle w:val="BodyText"/>
      </w:pPr>
      <w:r>
        <w:rPr>
          <w:b/>
          <w:bCs/>
        </w:rPr>
        <w:t xml:space="preserve">Example 50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45</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37</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27"/>
    <w:bookmarkStart w:id="228"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28"/>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29" w:name="exm-add-outside-span"/>
    <w:p>
      <w:pPr>
        <w:pStyle w:val="BodyText"/>
      </w:pPr>
      <w:r>
        <w:rPr>
          <w:b/>
          <w:bCs/>
        </w:rPr>
        <w:t xml:space="preserve">Example 51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29"/>
    <w:bookmarkStart w:id="230"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0"/>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31" w:name="exm-extend-basis"/>
    <w:p>
      <w:pPr>
        <w:pStyle w:val="BodyText"/>
      </w:pPr>
      <w:r>
        <w:rPr>
          <w:b/>
          <w:bCs/>
        </w:rPr>
        <w:t xml:space="preserve">Example 52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1"/>
    <w:bookmarkStart w:id="232"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2"/>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3" w:name="exm-dim-bound"/>
    <w:p>
      <w:pPr>
        <w:pStyle w:val="BodyText"/>
      </w:pPr>
      <w:r>
        <w:rPr>
          <w:b/>
          <w:bCs/>
        </w:rPr>
        <w:t xml:space="preserve">Example 53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3"/>
    <w:bookmarkStart w:id="234"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4"/>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5" w:name="exm-subspace-equal-dim"/>
    <w:p>
      <w:pPr>
        <w:pStyle w:val="BodyText"/>
      </w:pPr>
      <w:r>
        <w:rPr>
          <w:b/>
          <w:bCs/>
        </w:rPr>
        <w:t xml:space="preserve">Example 54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5"/>
    <w:bookmarkStart w:id="236" w:name="exm-subspace-equal-dim-fails"/>
    <w:p>
      <w:pPr>
        <w:pStyle w:val="BodyText"/>
      </w:pPr>
      <w:r>
        <w:rPr>
          <w:b/>
          <w:bCs/>
        </w:rPr>
        <w:t xml:space="preserve">Example 55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36"/>
    <w:bookmarkEnd w:id="237"/>
    <w:bookmarkStart w:id="260" w:name="sec-column-null-space"/>
    <w:p>
      <w:pPr>
        <w:pStyle w:val="Heading2"/>
      </w:pPr>
      <w:r>
        <w:t xml:space="preserve">5 Column space and null space</w:t>
      </w:r>
    </w:p>
    <w:bookmarkStart w:id="238"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8"/>
    <w:bookmarkStart w:id="239"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9"/>
    <w:bookmarkStart w:id="240" w:name="exm-column-space"/>
    <w:p>
      <w:pPr>
        <w:pStyle w:val="BodyText"/>
      </w:pPr>
      <w:r>
        <w:rPr>
          <w:b/>
          <w:bCs/>
        </w:rPr>
        <w:t xml:space="preserve">Example 56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0"/>
    <w:bookmarkStart w:id="241"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1"/>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2" w:name="exm-column-space-span"/>
    <w:p>
      <w:pPr>
        <w:pStyle w:val="BodyText"/>
      </w:pPr>
      <w:r>
        <w:rPr>
          <w:b/>
          <w:bCs/>
        </w:rPr>
        <w:t xml:space="preserve">Example 57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56</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2"/>
    <w:bookmarkStart w:id="243"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3"/>
    <w:bookmarkStart w:id="244"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4"/>
    <w:bookmarkStart w:id="245" w:name="exm-null-space"/>
    <w:p>
      <w:pPr>
        <w:pStyle w:val="BodyText"/>
      </w:pPr>
      <w:r>
        <w:rPr>
          <w:b/>
          <w:bCs/>
        </w:rPr>
        <w:t xml:space="preserve">Example 58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5"/>
    <w:bookmarkStart w:id="246"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46"/>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32</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47" w:name="exm-null-space-subspace"/>
    <w:p>
      <w:pPr>
        <w:pStyle w:val="BodyText"/>
      </w:pPr>
      <w:r>
        <w:rPr>
          <w:b/>
          <w:bCs/>
        </w:rPr>
        <w:t xml:space="preserve">Example 59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58</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47"/>
    <w:bookmarkStart w:id="248"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m:oMath>
        <m:r>
          <m:rPr>
            <m:sty m:val="bi"/>
          </m:rPr>
          <m:t>A</m:t>
        </m:r>
        <m:acc>
          <m:accPr>
            <m:chr m:val="̃"/>
          </m:accPr>
          <m:e>
            <m:r>
              <m:t>x</m:t>
            </m:r>
          </m:e>
        </m:acc>
        <m:r>
          <m:rPr>
            <m:sty m:val="p"/>
          </m:rPr>
          <m:t>=</m:t>
        </m:r>
        <m:sSub>
          <m:e>
            <m:acc>
              <m:accPr>
                <m:chr m:val="̃"/>
              </m:accPr>
              <m:e>
                <m:r>
                  <m:t>0</m:t>
                </m:r>
              </m:e>
            </m:acc>
          </m:e>
          <m:sub>
            <m:r>
              <m:t>m</m:t>
            </m:r>
          </m:sub>
        </m:sSub>
      </m:oMath>
      <w:r>
        <w:t xml:space="preserve"> </w:t>
      </w:r>
      <w:r>
        <w:t xml:space="preserve">only for</w:t>
      </w:r>
      <w:r>
        <w:t xml:space="preserve"> </w:t>
      </w:r>
      <m:oMath>
        <m:acc>
          <m:accPr>
            <m:chr m:val="̃"/>
          </m:accPr>
          <m:e>
            <m:r>
              <m:t>x</m:t>
            </m:r>
          </m:e>
        </m:acc>
        <m:r>
          <m:rPr>
            <m:sty m:val="p"/>
          </m:rPr>
          <m:t>=</m:t>
        </m:r>
        <m:sSub>
          <m:e>
            <m:acc>
              <m:accPr>
                <m:chr m:val="̃"/>
              </m:accPr>
              <m:e>
                <m:r>
                  <m:t>0</m:t>
                </m:r>
              </m:e>
            </m:acc>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48"/>
    <w:p>
      <w:pPr>
        <w:pStyle w:val="BodyText"/>
      </w:pPr>
      <w:r>
        <w:rPr>
          <w:i/>
          <w:iCs/>
        </w:rPr>
        <w:t xml:space="preserve">Proof</w:t>
      </w:r>
      <w:r>
        <w:t xml:space="preserve">. </w:t>
      </w:r>
      <w:r>
        <w:t xml:space="preserve">Write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p>
      <w:pPr>
        <w:pStyle w:val="FirstParagraph"/>
      </w:pP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says exactly that</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sSub>
          <m:e>
            <m:acc>
              <m:accPr>
                <m:chr m:val="̃"/>
              </m:accPr>
              <m:e>
                <m:r>
                  <m:t>0</m:t>
                </m:r>
              </m:e>
            </m:acc>
          </m:e>
          <m:sub>
            <m:r>
              <m:t>m</m:t>
            </m:r>
          </m:sub>
        </m:sSub>
      </m:oMath>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acc>
              <m:accPr>
                <m:chr m:val="̃"/>
              </m:accPr>
              <m:e>
                <m:r>
                  <m:t>0</m:t>
                </m:r>
              </m:e>
            </m:acc>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49" w:name="exm-independent-null-space"/>
    <w:p>
      <w:pPr>
        <w:pStyle w:val="BodyText"/>
      </w:pPr>
      <w:r>
        <w:rPr>
          <w:b/>
          <w:bCs/>
        </w:rPr>
        <w:t xml:space="preserve">Example 60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acc>
              <m:accPr>
                <m:chr m:val="̃"/>
              </m:accPr>
              <m:e>
                <m:r>
                  <m:t>0</m:t>
                </m:r>
              </m:e>
            </m:acc>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acc>
              <m:accPr>
                <m:chr m:val="̃"/>
              </m:accPr>
              <m:e>
                <m:r>
                  <m:t>0</m:t>
                </m:r>
              </m:e>
            </m:acc>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9"/>
    <w:bookmarkStart w:id="250"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5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51" w:name="exm-row-null-disjoint"/>
    <w:p>
      <w:pPr>
        <w:pStyle w:val="BodyText"/>
      </w:pPr>
      <w:r>
        <w:rPr>
          <w:b/>
          <w:bCs/>
        </w:rPr>
        <w:t xml:space="preserve">Example 61 (The row space and null space in</w:t>
      </w:r>
      <w:r>
        <w:rPr>
          <w:b/>
          <w:bCs/>
        </w:rPr>
        <w:t xml:space="preserve"> </w:t>
      </w:r>
      <w:hyperlink w:anchor="exm-null-space">
        <w:r>
          <w:rPr>
            <w:rStyle w:val="Hyperlink"/>
            <w:b/>
            <w:bCs/>
          </w:rPr>
          <w:t xml:space="preserve">Example 58</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58</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51"/>
    <w:bookmarkStart w:id="252"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acc>
              <m:accPr>
                <m:chr m:val="̃"/>
              </m:accPr>
              <m:e>
                <m:r>
                  <m:t>a</m:t>
                </m:r>
              </m:e>
            </m:acc>
          </m:e>
          <m:sub>
            <m:r>
              <m:t>i</m:t>
            </m:r>
          </m:sub>
        </m:sSub>
        <m:r>
          <m:rPr>
            <m:sty m:val="p"/>
          </m:rPr>
          <m:t>⋅</m:t>
        </m:r>
        <m:sSub>
          <m:e>
            <m:acc>
              <m:accPr>
                <m:chr m:val="̃"/>
              </m:accPr>
              <m:e>
                <m:r>
                  <m:t>b</m:t>
                </m:r>
              </m:e>
            </m:acc>
          </m:e>
          <m:sub>
            <m:r>
              <m:t>j</m:t>
            </m:r>
          </m:sub>
        </m:sSub>
      </m:oMath>
      <w:r>
        <w:t xml:space="preserve">.</w:t>
      </w:r>
    </w:p>
    <w:bookmarkEnd w:id="252"/>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acc>
          <m:accPr>
            <m:chr m:val="̃"/>
          </m:accPr>
          <m:e>
            <m:r>
              <m:t>u</m:t>
            </m:r>
          </m:e>
        </m:acc>
        <m:r>
          <m:rPr>
            <m:sty m:val="p"/>
          </m:rPr>
          <m:t>×</m:t>
        </m:r>
        <m:acc>
          <m:accPr>
            <m:chr m:val="̃"/>
          </m:accPr>
          <m:e>
            <m:r>
              <m:t>v</m:t>
            </m:r>
          </m:e>
        </m:acc>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3" w:name="exm-cross-product-matrix"/>
    <w:p>
      <w:pPr>
        <w:pStyle w:val="BodyText"/>
      </w:pPr>
      <w:r>
        <w:rPr>
          <w:b/>
          <w:bCs/>
        </w:rPr>
        <w:t xml:space="preserve">Example 62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acc>
                              <m:accPr>
                                <m:chr m:val="̃"/>
                              </m:accPr>
                              <m:e>
                                <m:r>
                                  <m:t>a</m:t>
                                </m:r>
                              </m:e>
                            </m:acc>
                          </m:e>
                          <m:sub>
                            <m:r>
                              <m:t>1</m:t>
                            </m:r>
                          </m:sub>
                        </m:sSub>
                        <m:r>
                          <m:rPr>
                            <m:sty m:val="p"/>
                          </m:rPr>
                          <m:t>⋅</m:t>
                        </m:r>
                        <m:sSub>
                          <m:e>
                            <m:acc>
                              <m:accPr>
                                <m:chr m:val="̃"/>
                              </m:accPr>
                              <m:e>
                                <m:r>
                                  <m:t>b</m:t>
                                </m:r>
                              </m:e>
                            </m:acc>
                          </m:e>
                          <m:sub>
                            <m:r>
                              <m:t>1</m:t>
                            </m:r>
                          </m:sub>
                        </m:sSub>
                      </m:e>
                    </m:mr>
                    <m:mr>
                      <m:e>
                        <m:sSub>
                          <m:e>
                            <m:acc>
                              <m:accPr>
                                <m:chr m:val="̃"/>
                              </m:accPr>
                              <m:e>
                                <m:r>
                                  <m:t>a</m:t>
                                </m:r>
                              </m:e>
                            </m:acc>
                          </m:e>
                          <m:sub>
                            <m:r>
                              <m:t>2</m:t>
                            </m:r>
                          </m:sub>
                        </m:sSub>
                        <m:r>
                          <m:rPr>
                            <m:sty m:val="p"/>
                          </m:rPr>
                          <m:t>⋅</m:t>
                        </m:r>
                        <m:sSub>
                          <m:e>
                            <m:acc>
                              <m:accPr>
                                <m:chr m:val="̃"/>
                              </m:accPr>
                              <m:e>
                                <m:r>
                                  <m:t>b</m:t>
                                </m:r>
                              </m:e>
                            </m:acc>
                          </m:e>
                          <m:sub>
                            <m:r>
                              <m:t>1</m:t>
                            </m:r>
                          </m:sub>
                        </m:sSub>
                      </m:e>
                    </m:mr>
                  </m:m>
                </m:e>
              </m:d>
              <m:r>
                <m:t>&amp;</m:t>
              </m:r>
              <m:r>
                <m:t>&amp;</m:t>
              </m:r>
              <m:r>
                <m:rPr>
                  <m:nor/>
                  <m:sty m:val="p"/>
                </m:rPr>
                <m:t>(</m:t>
              </m:r>
              <m:r>
                <m:rPr>
                  <m:nor/>
                  <m:sty m:val="p"/>
                </m:rPr>
                <m:t>Definition 56</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53"/>
    <w:bookmarkStart w:id="254"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4"/>
    <w:bookmarkStart w:id="255" w:name="exm-gram-matrix"/>
    <w:p>
      <w:pPr>
        <w:pStyle w:val="BodyText"/>
      </w:pPr>
      <w:r>
        <w:rPr>
          <w:b/>
          <w:bCs/>
        </w:rPr>
        <w:t xml:space="preserve">Example 63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5"/>
    <w:bookmarkStart w:id="256"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m:oMath>
        <m:sSup>
          <m:e>
            <m:acc>
              <m:accPr>
                <m:chr m:val="̃"/>
              </m:accPr>
              <m:e>
                <m:r>
                  <m:t>x</m:t>
                </m:r>
              </m:e>
            </m:acc>
          </m:e>
          <m:sup>
            <m:r>
              <m:rPr>
                <m:sty m:val="p"/>
              </m:rPr>
              <m:t>⊤</m:t>
            </m:r>
          </m:sup>
        </m:sSup>
        <m:r>
          <m:rPr>
            <m:sty m:val="bi"/>
          </m:rPr>
          <m:t>G</m:t>
        </m:r>
        <m:acc>
          <m:accPr>
            <m:chr m:val="̃"/>
          </m:accPr>
          <m:e>
            <m:r>
              <m:t>x</m:t>
            </m:r>
          </m:e>
        </m:acc>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0</m:t>
        </m:r>
      </m:oMath>
      <w:r>
        <w:t xml:space="preserve"> </w:t>
      </w:r>
      <w:r>
        <w:t xml:space="preserve">for every</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56"/>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acc>
                  <m:accPr>
                    <m:chr m:val="̃"/>
                  </m:accPr>
                  <m:e>
                    <m:r>
                      <m:t>a</m:t>
                    </m:r>
                  </m:e>
                </m:acc>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acc>
                  <m:accPr>
                    <m:chr m:val="̃"/>
                  </m:accPr>
                  <m:e>
                    <m:r>
                      <m:t>a</m:t>
                    </m:r>
                  </m:e>
                </m:acc>
              </m:e>
              <m:sub>
                <m:r>
                  <m:t>i</m:t>
                </m:r>
              </m:sub>
            </m:sSub>
          </m:e>
          <m:sup>
            <m:r>
              <m:rPr>
                <m:sty m:val="p"/>
              </m:rPr>
              <m:t>⊤</m:t>
            </m:r>
          </m:sup>
        </m:sSup>
        <m:sSub>
          <m:e>
            <m:acc>
              <m:accPr>
                <m:chr m:val="̃"/>
              </m:accPr>
              <m:e>
                <m:r>
                  <m:t>a</m:t>
                </m:r>
              </m:e>
            </m:acc>
          </m:e>
          <m:sub>
            <m:r>
              <m:t>j</m:t>
            </m:r>
          </m:sub>
        </m:sSub>
        <m:r>
          <m:rPr>
            <m:sty m:val="p"/>
          </m:rPr>
          <m:t>=</m:t>
        </m:r>
        <m:sSub>
          <m:e>
            <m:acc>
              <m:accPr>
                <m:chr m:val="̃"/>
              </m:accPr>
              <m:e>
                <m:r>
                  <m:t>a</m:t>
                </m:r>
              </m:e>
            </m:acc>
          </m:e>
          <m:sub>
            <m:r>
              <m:t>i</m:t>
            </m:r>
          </m:sub>
        </m:sSub>
        <m:r>
          <m:rPr>
            <m:sty m:val="p"/>
          </m:rPr>
          <m:t>⋅</m:t>
        </m:r>
        <m:sSub>
          <m:e>
            <m:acc>
              <m:accPr>
                <m:chr m:val="̃"/>
              </m:accPr>
              <m:e>
                <m:r>
                  <m:t>a</m:t>
                </m:r>
              </m:e>
            </m:acc>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acc>
                    <m:accPr>
                      <m:chr m:val="̃"/>
                    </m:accPr>
                    <m:e>
                      <m:r>
                        <m:t>a</m:t>
                      </m:r>
                    </m:e>
                  </m:acc>
                </m:e>
                <m:sub>
                  <m:r>
                    <m:t>i</m:t>
                  </m:r>
                </m:sub>
              </m:sSub>
              <m:r>
                <m:rPr>
                  <m:sty m:val="p"/>
                </m:rPr>
                <m:t>⋅</m:t>
              </m:r>
              <m:sSub>
                <m:e>
                  <m:acc>
                    <m:accPr>
                      <m:chr m:val="̃"/>
                    </m:accPr>
                    <m:e>
                      <m:r>
                        <m:t>a</m:t>
                      </m:r>
                    </m:e>
                  </m:acc>
                </m:e>
                <m:sub>
                  <m:r>
                    <m:t>j</m:t>
                  </m:r>
                </m:sub>
              </m:sSub>
            </m:e>
            <m:e>
              <m:r>
                <m:t>&amp;</m:t>
              </m:r>
              <m:r>
                <m:rPr>
                  <m:sty m:val="p"/>
                </m:rPr>
                <m:t>=</m:t>
              </m:r>
              <m:sSub>
                <m:e>
                  <m:acc>
                    <m:accPr>
                      <m:chr m:val="̃"/>
                    </m:accPr>
                    <m:e>
                      <m:r>
                        <m:t>a</m:t>
                      </m:r>
                    </m:e>
                  </m:acc>
                </m:e>
                <m:sub>
                  <m:r>
                    <m:t>j</m:t>
                  </m:r>
                </m:sub>
              </m:sSub>
              <m:r>
                <m:rPr>
                  <m:sty m:val="p"/>
                </m:rPr>
                <m:t>⋅</m:t>
              </m:r>
              <m:sSub>
                <m:e>
                  <m:acc>
                    <m:accPr>
                      <m:chr m:val="̃"/>
                    </m:accPr>
                    <m:e>
                      <m:r>
                        <m:t>a</m:t>
                      </m:r>
                    </m:e>
                  </m:acc>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sSup>
                <m:e>
                  <m:acc>
                    <m:accPr>
                      <m:chr m:val="̃"/>
                    </m:accPr>
                    <m:e>
                      <m:r>
                        <m:t>x</m:t>
                      </m:r>
                    </m:e>
                  </m:acc>
                </m:e>
                <m:sup>
                  <m:r>
                    <m:rPr>
                      <m:sty m:val="p"/>
                    </m:rPr>
                    <m:t>⊤</m:t>
                  </m:r>
                </m:sup>
              </m:sSup>
              <m:r>
                <m:t> </m:t>
              </m:r>
              <m:sSup>
                <m:e>
                  <m:r>
                    <m:rPr>
                      <m:sty m:val="bi"/>
                    </m:rPr>
                    <m:t>A</m:t>
                  </m:r>
                </m:e>
                <m:sup>
                  <m:r>
                    <m:rPr>
                      <m:sty m:val="p"/>
                    </m:rPr>
                    <m:t>⊤</m:t>
                  </m:r>
                </m:sup>
              </m:sSup>
              <m:r>
                <m:t> </m:t>
              </m:r>
              <m:r>
                <m:rPr>
                  <m:sty m:val="bi"/>
                </m:rPr>
                <m:t>A</m:t>
              </m:r>
              <m:acc>
                <m:accPr>
                  <m:chr m:val="̃"/>
                </m:accPr>
                <m:e>
                  <m:r>
                    <m:t>x</m:t>
                  </m:r>
                </m:e>
              </m:acc>
              <m:r>
                <m:t>&amp;</m:t>
              </m:r>
              <m:r>
                <m:t>&amp;</m:t>
              </m:r>
              <m:r>
                <m:rPr>
                  <m:nor/>
                  <m:sty m:val="p"/>
                </m:rPr>
                <m:t>(substitute </m:t>
              </m:r>
              <m:r>
                <m:rPr>
                  <m:sty m:val="bi"/>
                </m:rPr>
                <m:t>G</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57" w:name="exm-gram-properties"/>
    <w:p>
      <w:pPr>
        <w:pStyle w:val="FirstParagraph"/>
      </w:pPr>
      <w:r>
        <w:rPr>
          <w:b/>
          <w:bCs/>
        </w:rPr>
        <w:t xml:space="preserve">Example 64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63</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acc>
                <m:accPr>
                  <m:chr m:val="̃"/>
                </m:accPr>
                <m:e>
                  <m:r>
                    <m:t>x</m:t>
                  </m:r>
                </m:e>
              </m:acc>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acc>
          <m:accPr>
            <m:chr m:val="̃"/>
          </m:accPr>
          <m:e>
            <m:r>
              <m:t>x</m:t>
            </m:r>
          </m:e>
        </m:acc>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acc>
              <m:accPr>
                <m:chr m:val="̃"/>
              </m:accPr>
              <m:e>
                <m:r>
                  <m:t>x</m:t>
                </m:r>
              </m:e>
            </m:acc>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57"/>
    <w:bookmarkStart w:id="258"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8"/>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20</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59" w:name="exm-null-gram"/>
    <w:p>
      <w:pPr>
        <w:pStyle w:val="BodyText"/>
      </w:pPr>
      <w:r>
        <w:rPr>
          <w:b/>
          <w:bCs/>
        </w:rPr>
        <w:t xml:space="preserve">Example 65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58</w:t>
        </w:r>
      </w:hyperlink>
      <w:r>
        <w:t xml:space="preserve">.</w:t>
      </w:r>
    </w:p>
    <w:bookmarkEnd w:id="259"/>
    <w:bookmarkEnd w:id="260"/>
    <w:bookmarkStart w:id="299"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3"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3"/>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64" w:name="exm-rank-dim"/>
    <w:p>
      <w:pPr>
        <w:pStyle w:val="BodyText"/>
      </w:pPr>
      <w:r>
        <w:rPr>
          <w:b/>
          <w:bCs/>
        </w:rPr>
        <w:t xml:space="preserve">Example 66 (The rank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4"/>
    <w:bookmarkStart w:id="265"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5"/>
    <w:bookmarkStart w:id="266" w:name="exm-nullity"/>
    <w:p>
      <w:pPr>
        <w:pStyle w:val="FirstParagraph"/>
      </w:pPr>
      <w:r>
        <w:rPr>
          <w:b/>
          <w:bCs/>
        </w:rPr>
        <w:t xml:space="preserve">Example 67 (The nullity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66"/>
    <w:bookmarkStart w:id="267"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67"/>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50</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8" w:name="exm-rank-nullity"/>
    <w:p>
      <w:pPr>
        <w:pStyle w:val="BodyText"/>
      </w:pPr>
      <w:r>
        <w:rPr>
          <w:b/>
          <w:bCs/>
        </w:rPr>
        <w:t xml:space="preserve">Example 68 (Checking rank-nullity on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66</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8"/>
    <w:bookmarkStart w:id="269"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9"/>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70" w:name="exm-rank-product"/>
    <w:p>
      <w:pPr>
        <w:pStyle w:val="FirstParagraph"/>
      </w:pPr>
      <w:r>
        <w:rPr>
          <w:b/>
          <w:bCs/>
        </w:rPr>
        <w:t xml:space="preserve">Example 69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0"/>
    <w:bookmarkStart w:id="271"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1"/>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2" w:name="exm-rank-transpose"/>
    <w:p>
      <w:pPr>
        <w:pStyle w:val="BodyText"/>
      </w:pPr>
      <w:r>
        <w:rPr>
          <w:b/>
          <w:bCs/>
        </w:rPr>
        <w:t xml:space="preserve">Example 70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66</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65</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2"/>
    <w:bookmarkStart w:id="273"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3"/>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74" w:name="exm-rank-bound"/>
    <w:p>
      <w:pPr>
        <w:pStyle w:val="BodyText"/>
      </w:pPr>
      <w:r>
        <w:rPr>
          <w:b/>
          <w:bCs/>
        </w:rPr>
        <w:t xml:space="preserve">Example 71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4"/>
    <w:bookmarkStart w:id="276"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75">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37</w:t>
        </w:r>
      </w:hyperlink>
      <w:r>
        <w:t xml:space="preserve">).</w:t>
      </w:r>
    </w:p>
    <w:bookmarkEnd w:id="276"/>
    <w:bookmarkStart w:id="277" w:name="exm-affine-subspace"/>
    <w:p>
      <w:pPr>
        <w:pStyle w:val="BodyText"/>
      </w:pPr>
      <w:r>
        <w:rPr>
          <w:b/>
          <w:bCs/>
        </w:rPr>
        <w:t xml:space="preserve">Example 72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38</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77"/>
    <w:bookmarkStart w:id="278"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15</w:t>
        </w:r>
      </w:hyperlink>
      <w:r>
        <w:t xml:space="preserve">).</w:t>
      </w:r>
    </w:p>
    <w:bookmarkEnd w:id="278"/>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9" w:name="exm-hyperplane-subspace"/>
    <w:p>
      <w:pPr>
        <w:pStyle w:val="FirstParagraph"/>
      </w:pPr>
      <w:r>
        <w:rPr>
          <w:b/>
          <w:bCs/>
        </w:rPr>
        <w:t xml:space="preserve">Example 73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39</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9"/>
    <w:bookmarkStart w:id="280"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80"/>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81" w:name="exm-hyperplane-origin"/>
    <w:p>
      <w:pPr>
        <w:pStyle w:val="BodyText"/>
      </w:pPr>
      <w:r>
        <w:rPr>
          <w:b/>
          <w:bCs/>
        </w:rPr>
        <w:t xml:space="preserve">Example 74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33</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73</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81"/>
    <w:bookmarkStart w:id="283" w:name="def-half-space"/>
    <w:p>
      <w:pPr>
        <w:pStyle w:val="BodyText"/>
      </w:pPr>
      <w:r>
        <w:rPr>
          <w:b/>
          <w:bCs/>
        </w:rPr>
        <w:t xml:space="preserve">Definition 60 (Open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82"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82"/>
    </w:p>
    <w:bookmarkEnd w:id="283"/>
    <w:bookmarkStart w:id="284"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84"/>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85" w:name="exm-half-space-plane"/>
    <w:p>
      <w:pPr>
        <w:pStyle w:val="BodyText"/>
      </w:pPr>
      <w:r>
        <w:rPr>
          <w:b/>
          <w:bCs/>
        </w:rPr>
        <w:t xml:space="preserve">Example 75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85"/>
    <w:bookmarkStart w:id="286"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86"/>
    <w:bookmarkStart w:id="287" w:name="thm-half-space-dimension"/>
    <w:p>
      <w:pPr>
        <w:pStyle w:val="BodyText"/>
      </w:pPr>
      <w:r>
        <w:rPr>
          <w:b/>
          <w:bCs/>
        </w:rPr>
        <w:t xml:space="preserve">Theorem 44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87"/>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92" w:name="exm-half-space-iris"/>
    <w:p>
      <w:pPr>
        <w:pStyle w:val="BodyText"/>
      </w:pPr>
      <w:r>
        <w:rPr>
          <w:b/>
          <w:bCs/>
        </w:rPr>
        <w:t xml:space="preserve">Example 76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1" w:name="fig-half-space-iris"/>
          <w:p>
            <w:pPr>
              <w:pStyle w:val="Compact"/>
              <w:jc w:val="center"/>
            </w:pPr>
            <w:r>
              <w:drawing>
                <wp:inline>
                  <wp:extent cx="4620126" cy="3696101"/>
                  <wp:effectExtent b="0" l="0" r="0" t="0"/>
                  <wp:docPr descr="" title="" id="289" name="Picture"/>
                  <a:graphic>
                    <a:graphicData uri="http://schemas.openxmlformats.org/drawingml/2006/picture">
                      <pic:pic>
                        <pic:nvPicPr>
                          <pic:cNvPr descr="linear-algebra_files/figure-docx/fig-half-space-iris-1.png" id="290" name="Picture"/>
                          <pic:cNvPicPr>
                            <a:picLocks noChangeArrowheads="1" noChangeAspect="1"/>
                          </pic:cNvPicPr>
                        </pic:nvPicPr>
                        <pic:blipFill>
                          <a:blip r:embed="rId28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1"/>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92"/>
    <w:bookmarkStart w:id="293"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73</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93"/>
    <w:bookmarkStart w:id="294" w:name="sol-half-space-sides"/>
    <w:p>
      <w:pPr>
        <w:pStyle w:val="FirstParagraph"/>
      </w:pPr>
      <w:r>
        <w:rPr>
          <w:i/>
          <w:iCs/>
        </w:rPr>
        <w:t xml:space="preserve">Solution 7</w:t>
      </w:r>
      <w:r>
        <w:t xml:space="preserve">. </w:t>
      </w:r>
    </w:p>
    <w:p>
      <w:pPr>
        <w:numPr>
          <w:ilvl w:val="0"/>
          <w:numId w:val="1034"/>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94"/>
    <w:bookmarkStart w:id="295"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95"/>
    <w:bookmarkStart w:id="296" w:name="exm-rank-factorization"/>
    <w:p>
      <w:pPr>
        <w:pStyle w:val="FirstParagraph"/>
      </w:pPr>
      <w:r>
        <w:rPr>
          <w:b/>
          <w:bCs/>
        </w:rPr>
        <w:t xml:space="preserve">Example 77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66</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96"/>
    <w:bookmarkStart w:id="297"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97"/>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23</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98" w:name="exm-rank-factorization-construct"/>
    <w:p>
      <w:pPr>
        <w:pStyle w:val="BodyText"/>
      </w:pPr>
      <w:r>
        <w:rPr>
          <w:b/>
          <w:bCs/>
        </w:rPr>
        <w:t xml:space="preserve">Example 78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77</w:t>
        </w:r>
      </w:hyperlink>
      <w:r>
        <w:t xml:space="preserve">.</w:t>
      </w:r>
    </w:p>
    <w:bookmarkEnd w:id="298"/>
    <w:bookmarkEnd w:id="299"/>
    <w:bookmarkStart w:id="32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0" name="Picture"/>
                  <a:graphic>
                    <a:graphicData uri="http://schemas.openxmlformats.org/drawingml/2006/picture">
                      <pic:pic>
                        <pic:nvPicPr>
                          <pic:cNvPr descr="/opt/quarto/share/formats/docx/note.png" id="30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302"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302"/>
    <w:bookmarkStart w:id="303" w:name="exm-subspace-sum"/>
    <w:p>
      <w:pPr>
        <w:pStyle w:val="FirstParagraph"/>
      </w:pPr>
      <w:r>
        <w:rPr>
          <w:b/>
          <w:bCs/>
        </w:rPr>
        <w:t xml:space="preserve">Example 79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03"/>
    <w:bookmarkStart w:id="304" w:name="exm-sum-not-union"/>
    <w:p>
      <w:pPr>
        <w:pStyle w:val="BodyText"/>
      </w:pPr>
      <w:r>
        <w:rPr>
          <w:b/>
          <w:bCs/>
        </w:rPr>
        <w:t xml:space="preserve">Example 80 (The sum is not the union)</w:t>
      </w:r>
      <w:r>
        <w:t xml:space="preserve"> </w:t>
      </w:r>
      <w:r>
        <w:t xml:space="preserve">For the two lines in</w:t>
      </w:r>
      <w:r>
        <w:t xml:space="preserve"> </w:t>
      </w:r>
      <w:hyperlink w:anchor="exm-subspace-sum">
        <w:r>
          <w:rPr>
            <w:rStyle w:val="Hyperlink"/>
          </w:rPr>
          <w:t xml:space="preserve">Example 79</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04"/>
    <w:bookmarkStart w:id="305"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05"/>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06" w:name="exm-sum-intersection-subspace"/>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06"/>
    <w:bookmarkStart w:id="307"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07"/>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308" w:name="exm-dim-sum"/>
    <w:p>
      <w:pPr>
        <w:pStyle w:val="BodyText"/>
      </w:pPr>
      <w:r>
        <w:rPr>
          <w:b/>
          <w:bCs/>
        </w:rPr>
        <w:t xml:space="preserve">Example 82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81</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50</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bookmarkEnd w:id="308"/>
    <w:bookmarkStart w:id="309"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309"/>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50</w:t>
        </w:r>
      </w:hyperlink>
      <w:r>
        <w:t xml:space="preserve">).</w:t>
      </w:r>
    </w:p>
    <w:bookmarkStart w:id="311" w:name="exm-dim-subadditive"/>
    <w:p>
      <w:pPr>
        <w:pStyle w:val="BodyText"/>
      </w:pPr>
      <w:r>
        <w:rPr>
          <w:b/>
          <w:bCs/>
        </w:rPr>
        <w:t xml:space="preserve">Example 83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79</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79</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0">
        <w:r>
          <w:rPr>
            <w:rStyle w:val="Hyperlink"/>
          </w:rPr>
          <w:t xml:space="preserve">strict inequality</w:t>
        </w:r>
      </w:hyperlink>
      <w:r>
        <w:t xml:space="preserve">.</w:t>
      </w:r>
    </w:p>
    <w:bookmarkEnd w:id="311"/>
    <w:bookmarkStart w:id="312"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12"/>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13" w:name="exm-rank-subadditive"/>
    <w:p>
      <w:pPr>
        <w:pStyle w:val="FirstParagraph"/>
      </w:pPr>
      <w:r>
        <w:rPr>
          <w:b/>
          <w:bCs/>
        </w:rPr>
        <w:t xml:space="preserve">Example 84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68</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13"/>
    <w:bookmarkStart w:id="314"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63</w:t>
        </w:r>
      </w:hyperlink>
      <w:r>
        <w:t xml:space="preserve">).</w:t>
      </w:r>
    </w:p>
    <w:bookmarkEnd w:id="314"/>
    <w:bookmarkStart w:id="315"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5"/>
    <w:bookmarkStart w:id="316" w:name="exm-direct-sum"/>
    <w:p>
      <w:pPr>
        <w:pStyle w:val="BodyText"/>
      </w:pPr>
      <w:r>
        <w:rPr>
          <w:b/>
          <w:bCs/>
        </w:rPr>
        <w:t xml:space="preserve">Example 85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6"/>
    <w:bookmarkStart w:id="317" w:name="exm-not-direct-sum"/>
    <w:p>
      <w:pPr>
        <w:pStyle w:val="BodyText"/>
      </w:pPr>
      <w:r>
        <w:rPr>
          <w:b/>
          <w:bCs/>
        </w:rPr>
        <w:t xml:space="preserve">Example 86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17"/>
    <w:bookmarkStart w:id="31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31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319" w:name="exm-direct-sum-equiv"/>
    <w:p>
      <w:pPr>
        <w:pStyle w:val="BodyText"/>
      </w:pPr>
      <w:r>
        <w:rPr>
          <w:b/>
          <w:bCs/>
        </w:rPr>
        <w:t xml:space="preserve">Example 87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85</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86</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82</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19"/>
    <w:bookmarkStart w:id="320"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20"/>
    <w:bookmarkStart w:id="321" w:name="exm-projection"/>
    <w:p>
      <w:pPr>
        <w:pStyle w:val="BodyText"/>
      </w:pPr>
      <w:r>
        <w:rPr>
          <w:b/>
          <w:bCs/>
        </w:rPr>
        <w:t xml:space="preserve">Example 88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21"/>
    <w:bookmarkEnd w:id="322"/>
    <w:bookmarkStart w:id="337" w:name="sec-orthogonal-complements"/>
    <w:p>
      <w:pPr>
        <w:pStyle w:val="Heading2"/>
      </w:pPr>
      <w:r>
        <w:t xml:space="preserve">8 Orthogonal complements</w:t>
      </w:r>
    </w:p>
    <w:bookmarkStart w:id="323" w:name="thm-dot-linear"/>
    <w:p>
      <w:pPr>
        <w:pStyle w:val="FirstParagraph"/>
      </w:pPr>
      <w:r>
        <w:rPr>
          <w:b/>
          <w:bCs/>
        </w:rPr>
        <w:t xml:space="preserve">Theorem 50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32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8</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324" w:name="exm-dot-linear"/>
    <w:p>
      <w:pPr>
        <w:pStyle w:val="BodyText"/>
      </w:pPr>
      <w:r>
        <w:rPr>
          <w:b/>
          <w:bCs/>
        </w:rPr>
        <w:t xml:space="preserve">Example 89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24"/>
    <w:bookmarkStart w:id="325"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25"/>
    <w:bookmarkStart w:id="326" w:name="exm-orthogonal-complement"/>
    <w:p>
      <w:pPr>
        <w:pStyle w:val="BodyText"/>
      </w:pPr>
      <w:r>
        <w:rPr>
          <w:b/>
          <w:bCs/>
        </w:rPr>
        <w:t xml:space="preserve">Example 90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326"/>
    <w:bookmarkStart w:id="32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27"/>
    <w:bookmarkStart w:id="32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2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29" w:name="exm-orthogonal-complement-subspace"/>
    <w:p>
      <w:pPr>
        <w:pStyle w:val="BodyText"/>
      </w:pPr>
      <w:r>
        <w:rPr>
          <w:b/>
          <w:bCs/>
        </w:rPr>
        <w:t xml:space="preserve">Example 91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29"/>
    <w:bookmarkStart w:id="33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0"/>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22</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8</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1" w:name="exm-complement-null-space"/>
    <w:p>
      <w:pPr>
        <w:pStyle w:val="BodyText"/>
      </w:pPr>
      <w:r>
        <w:rPr>
          <w:b/>
          <w:bCs/>
        </w:rPr>
        <w:t xml:space="preserve">Example 92 (The complement of the column space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58</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1"/>
    <w:bookmarkStart w:id="33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3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50</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37</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33" w:name="exm-orthogonal-direct-sum"/>
    <w:p>
      <w:pPr>
        <w:pStyle w:val="BodyText"/>
      </w:pPr>
      <w:r>
        <w:rPr>
          <w:b/>
          <w:bCs/>
        </w:rPr>
        <w:t xml:space="preserve">Example 93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33"/>
    <w:bookmarkStart w:id="33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3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35" w:name="exm-double-complement"/>
    <w:p>
      <w:pPr>
        <w:pStyle w:val="BodyText"/>
      </w:pPr>
      <w:r>
        <w:rPr>
          <w:b/>
          <w:bCs/>
        </w:rPr>
        <w:t xml:space="preserve">Example 94 (Back to the line)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32</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35"/>
    <w:bookmarkStart w:id="336" w:name="exm-double-complement-fails"/>
    <w:p>
      <w:pPr>
        <w:pStyle w:val="FirstParagraph"/>
      </w:pPr>
      <w:r>
        <w:rPr>
          <w:b/>
          <w:bCs/>
        </w:rPr>
        <w:t xml:space="preserve">Example 95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94</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36"/>
    <w:bookmarkEnd w:id="337"/>
    <w:bookmarkStart w:id="340" w:name="sec-fundamental-theorem"/>
    <w:p>
      <w:pPr>
        <w:pStyle w:val="Heading2"/>
      </w:pPr>
      <w:r>
        <w:t xml:space="preserve">9 The fundamental theorem of linear algebra</w:t>
      </w:r>
    </w:p>
    <w:bookmarkStart w:id="33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3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39" w:name="exm-fundamental-subspaces"/>
    <w:p>
      <w:pPr>
        <w:pStyle w:val="BodyText"/>
      </w:pPr>
      <w:r>
        <w:rPr>
          <w:b/>
          <w:bCs/>
        </w:rPr>
        <w:t xml:space="preserve">Example 96 (The four subspaces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66</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67</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92</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39"/>
    <w:bookmarkEnd w:id="340"/>
    <w:bookmarkStart w:id="352" w:name="sec-inner-products"/>
    <w:p>
      <w:pPr>
        <w:pStyle w:val="Heading2"/>
      </w:pPr>
      <w:r>
        <w:t xml:space="preserve">10 Inner products</w:t>
      </w:r>
    </w:p>
    <w:bookmarkStart w:id="341"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r>
          <m:t>​</m:t>
        </m:r>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r>
          <m:t>​</m:t>
        </m:r>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t>​</m:t>
        </m:r>
        <m:r>
          <m:rPr>
            <m:sty m:val="p"/>
          </m:rPr>
          <m:t>=</m:t>
        </m:r>
        <m:r>
          <m:t>a</m:t>
        </m:r>
        <m:r>
          <m:t> </m:t>
        </m:r>
        <m:r>
          <m:t>​</m:t>
        </m:r>
        <m:d>
          <m:dPr>
            <m:begChr m:val="⟨"/>
            <m:sepChr m:val=""/>
            <m:endChr m:val="⟩"/>
            <m:grow/>
          </m:dPr>
          <m:e>
            <m:acc>
              <m:accPr>
                <m:chr m:val="̃"/>
              </m:accPr>
              <m:e>
                <m:r>
                  <m:t>x</m:t>
                </m:r>
              </m:e>
            </m:acc>
            <m:r>
              <m:rPr>
                <m:sty m:val="p"/>
              </m:rPr>
              <m:t>,</m:t>
            </m:r>
            <m:acc>
              <m:accPr>
                <m:chr m:val="̃"/>
              </m:accPr>
              <m:e>
                <m:r>
                  <m:t>z</m:t>
                </m:r>
              </m:e>
            </m:acc>
          </m:e>
        </m:d>
        <m:r>
          <m:t>​</m:t>
        </m:r>
        <m:r>
          <m:rPr>
            <m:sty m:val="p"/>
          </m:rPr>
          <m:t>+</m:t>
        </m:r>
        <m:r>
          <m:t>b</m:t>
        </m:r>
        <m:r>
          <m:t> </m:t>
        </m:r>
        <m:r>
          <m:t>​</m:t>
        </m:r>
        <m:d>
          <m:dPr>
            <m:begChr m:val="⟨"/>
            <m:sepChr m:val=""/>
            <m:endChr m:val="⟩"/>
            <m:grow/>
          </m:dPr>
          <m:e>
            <m:acc>
              <m:accPr>
                <m:chr m:val="̃"/>
              </m:accPr>
              <m:e>
                <m:r>
                  <m:t>y</m:t>
                </m:r>
              </m:e>
            </m:acc>
            <m:r>
              <m:rPr>
                <m:sty m:val="p"/>
              </m:rPr>
              <m:t>,</m:t>
            </m:r>
            <m:acc>
              <m:accPr>
                <m:chr m:val="̃"/>
              </m:accPr>
              <m:e>
                <m:r>
                  <m:t>z</m:t>
                </m:r>
              </m:e>
            </m:acc>
          </m:e>
        </m:d>
        <m:r>
          <m:t>​</m:t>
        </m:r>
      </m:oMath>
      <w:r>
        <w:t xml:space="preserve">;</w:t>
      </w:r>
    </w:p>
    <w:p>
      <w:pPr>
        <w:pStyle w:val="Compact"/>
        <w:numPr>
          <w:ilvl w:val="0"/>
          <w:numId w:val="1048"/>
        </w:numPr>
      </w:pPr>
      <w:r>
        <w:rPr>
          <w:b/>
          <w:bCs/>
        </w:rPr>
        <w:t xml:space="preserve">symmetry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r>
              <m:rPr>
                <m:sty m:val="p"/>
              </m:rPr>
              <m:t>,</m:t>
            </m:r>
            <m:acc>
              <m:accPr>
                <m:chr m:val="̃"/>
              </m:accPr>
              <m:e>
                <m:r>
                  <m:t>x</m:t>
                </m:r>
              </m:e>
            </m:acc>
          </m:e>
        </m:d>
        <m:r>
          <m:t>​</m:t>
        </m:r>
      </m:oMath>
      <w:r>
        <w:t xml:space="preserve">.</w:t>
      </w:r>
    </w:p>
    <w:bookmarkEnd w:id="341"/>
    <w:bookmarkStart w:id="34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r>
          <m:t>​</m:t>
        </m:r>
        <m:d>
          <m:dPr>
            <m:begChr m:val="⟨"/>
            <m:sepChr m:val=""/>
            <m:endChr m:val="⟩"/>
            <m:grow/>
          </m:dPr>
          <m:e>
            <m:acc>
              <m:accPr>
                <m:chr m:val="̃"/>
              </m:accPr>
              <m:e>
                <m:r>
                  <m:t>u</m:t>
                </m:r>
              </m:e>
            </m:acc>
            <m:r>
              <m:rPr>
                <m:sty m:val="p"/>
              </m:rPr>
              <m:t>,</m:t>
            </m:r>
            <m:acc>
              <m:accPr>
                <m:chr m:val="̃"/>
              </m:accPr>
              <m:e>
                <m:r>
                  <m:t>v</m:t>
                </m:r>
              </m:e>
            </m:acc>
          </m:e>
        </m:d>
        <m:r>
          <m:t>​</m:t>
        </m:r>
        <m:r>
          <m:rPr>
            <m:sty m:val="p"/>
          </m:rPr>
          <m:t>=</m:t>
        </m:r>
        <m:bar>
          <m:barPr>
            <m:pos m:val="top"/>
          </m:barPr>
          <m:e>
            <m:r>
              <m:t>​</m:t>
            </m:r>
            <m:d>
              <m:dPr>
                <m:begChr m:val="⟨"/>
                <m:sepChr m:val=""/>
                <m:endChr m:val="⟩"/>
                <m:grow/>
              </m:dPr>
              <m:e>
                <m:acc>
                  <m:accPr>
                    <m:chr m:val="̃"/>
                  </m:accPr>
                  <m:e>
                    <m:r>
                      <m:t>v</m:t>
                    </m:r>
                  </m:e>
                </m:acc>
                <m:r>
                  <m:rPr>
                    <m:sty m:val="p"/>
                  </m:rPr>
                  <m:t>,</m:t>
                </m:r>
                <m:acc>
                  <m:accPr>
                    <m:chr m:val="̃"/>
                  </m:accPr>
                  <m:e>
                    <m:r>
                      <m:t>u</m:t>
                    </m:r>
                  </m:e>
                </m:acc>
              </m:e>
            </m:d>
            <m:r>
              <m:t>​</m:t>
            </m:r>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42"/>
    <w:bookmarkStart w:id="343" w:name="exm-dot-product-inner-product"/>
    <w:p>
      <w:pPr>
        <w:pStyle w:val="BodyText"/>
      </w:pPr>
      <w:r>
        <w:rPr>
          <w:b/>
          <w:bCs/>
        </w:rPr>
        <w:t xml:space="preserve">Example 97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43"/>
    <w:bookmarkStart w:id="344"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44"/>
    <w:bookmarkStart w:id="345" w:name="exm-inner-product-space"/>
    <w:p>
      <w:pPr>
        <w:pStyle w:val="BodyText"/>
      </w:pPr>
      <w:r>
        <w:rPr>
          <w:b/>
          <w:bCs/>
        </w:rPr>
        <w:t xml:space="preserve">Example 98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acc>
          <m:accPr>
            <m:chr m:val="̃"/>
          </m:accPr>
          <m:e>
            <m:r>
              <m:t>x</m:t>
            </m:r>
          </m:e>
        </m:acc>
        <m:r>
          <m:rPr>
            <m:sty m:val="p"/>
          </m:rPr>
          <m:t>⋅</m:t>
        </m:r>
        <m:acc>
          <m:accPr>
            <m:chr m:val="̃"/>
          </m:accPr>
          <m:e>
            <m:r>
              <m:t>y</m:t>
            </m:r>
          </m:e>
        </m:acc>
      </m:oMath>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97</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r>
          <m:t>​</m:t>
        </m:r>
        <m:d>
          <m:dPr>
            <m:begChr m:val="⟨"/>
            <m:sepChr m:val=""/>
            <m:endChr m:val="⟩"/>
            <m:grow/>
          </m:dPr>
          <m:e>
            <m:acc>
              <m:accPr>
                <m:chr m:val="̃"/>
              </m:accPr>
              <m:e>
                <m:r>
                  <m:t>x</m:t>
                </m:r>
              </m:e>
            </m:acc>
            <m:r>
              <m:rPr>
                <m:sty m:val="p"/>
              </m:rPr>
              <m:t>,</m:t>
            </m:r>
            <m:acc>
              <m:accPr>
                <m:chr m:val="̃"/>
              </m:accPr>
              <m:e>
                <m:r>
                  <m:t>x</m:t>
                </m:r>
              </m:e>
            </m:acc>
          </m:e>
        </m:d>
        <m:r>
          <m:t>​</m:t>
        </m:r>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45"/>
    <w:bookmarkStart w:id="346" w:name="exm-weighted-inner-product"/>
    <w:p>
      <w:pPr>
        <w:pStyle w:val="BodyText"/>
      </w:pPr>
      <w:r>
        <w:rPr>
          <w:b/>
          <w:bCs/>
        </w:rPr>
        <w:t xml:space="preserve">Example 99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b>
            <m:e>
              <m:r>
                <m:t>​</m:t>
              </m:r>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sSub>
          <m:e>
            <m:r>
              <m:t>​</m:t>
            </m:r>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r>
          <m:t>​</m:t>
        </m:r>
        <m:d>
          <m:dPr>
            <m:begChr m:val="⟨"/>
            <m:sepChr m:val=""/>
            <m:endChr m:val="⟩"/>
            <m:grow/>
          </m:dPr>
          <m:e>
            <m:acc>
              <m:accPr>
                <m:chr m:val="̃"/>
              </m:accPr>
              <m:e>
                <m:r>
                  <m:t>x</m:t>
                </m:r>
              </m:e>
            </m:acc>
            <m:r>
              <m:rPr>
                <m:sty m:val="p"/>
              </m:rPr>
              <m:t>,</m:t>
            </m:r>
            <m:acc>
              <m:accPr>
                <m:chr m:val="̃"/>
              </m:accPr>
              <m:e>
                <m:r>
                  <m:t>x</m:t>
                </m:r>
              </m:e>
            </m:acc>
          </m:e>
        </m:d>
        <m:sSub>
          <m:e>
            <m:r>
              <m:t>​</m:t>
            </m:r>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acc>
              <m:accPr>
                <m:chr m:val="̃"/>
              </m:accPr>
              <m:e>
                <m:r>
                  <m:t>c</m:t>
                </m:r>
              </m:e>
            </m:acc>
          </m:sub>
        </m:sSub>
        <m:r>
          <m:rPr>
            <m:sty m:val="p"/>
          </m:rPr>
          <m:t>=</m:t>
        </m:r>
        <m:r>
          <m:t>​</m:t>
        </m:r>
        <m:d>
          <m:dPr>
            <m:begChr m:val="⟨"/>
            <m:sepChr m:val=""/>
            <m:endChr m:val="⟩"/>
            <m:grow/>
          </m:dPr>
          <m:e>
            <m:acc>
              <m:accPr>
                <m:chr m:val="̃"/>
              </m:accPr>
              <m:e>
                <m:r>
                  <m:t>y</m:t>
                </m:r>
              </m:e>
            </m:acc>
            <m:r>
              <m:rPr>
                <m:sty m:val="p"/>
              </m:rPr>
              <m:t>,</m:t>
            </m:r>
            <m:acc>
              <m:accPr>
                <m:chr m:val="̃"/>
              </m:accPr>
              <m:e>
                <m:r>
                  <m:t>x</m:t>
                </m:r>
              </m:e>
            </m:acc>
          </m:e>
        </m:d>
        <m:sSub>
          <m:e>
            <m:r>
              <m:t>​</m:t>
            </m:r>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r>
                <m:t>​</m:t>
              </m:r>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sSub>
                <m:e>
                  <m:r>
                    <m:t>​</m:t>
                  </m:r>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t>​</m:t>
              </m:r>
              <m:d>
                <m:dPr>
                  <m:begChr m:val="⟨"/>
                  <m:sepChr m:val=""/>
                  <m:endChr m:val="⟩"/>
                  <m:grow/>
                </m:dPr>
                <m:e>
                  <m:acc>
                    <m:accPr>
                      <m:chr m:val="̃"/>
                    </m:accPr>
                    <m:e>
                      <m:r>
                        <m:t>x</m:t>
                      </m:r>
                    </m:e>
                  </m:acc>
                  <m:r>
                    <m:rPr>
                      <m:sty m:val="p"/>
                    </m:rPr>
                    <m:t>,</m:t>
                  </m:r>
                  <m:acc>
                    <m:accPr>
                      <m:chr m:val="̃"/>
                    </m:accPr>
                    <m:e>
                      <m:r>
                        <m:t>z</m:t>
                      </m:r>
                    </m:e>
                  </m:acc>
                </m:e>
              </m:d>
              <m:sSub>
                <m:e>
                  <m:r>
                    <m:t>​</m:t>
                  </m:r>
                </m:e>
                <m:sub>
                  <m:acc>
                    <m:accPr>
                      <m:chr m:val="̃"/>
                    </m:accPr>
                    <m:e>
                      <m:r>
                        <m:t>c</m:t>
                      </m:r>
                    </m:e>
                  </m:acc>
                </m:sub>
              </m:sSub>
              <m:r>
                <m:rPr>
                  <m:sty m:val="p"/>
                </m:rPr>
                <m:t>+</m:t>
              </m:r>
              <m:r>
                <m:t>b</m:t>
              </m:r>
              <m:r>
                <m:t> </m:t>
              </m:r>
              <m:r>
                <m:t>​</m:t>
              </m:r>
              <m:d>
                <m:dPr>
                  <m:begChr m:val="⟨"/>
                  <m:sepChr m:val=""/>
                  <m:endChr m:val="⟩"/>
                  <m:grow/>
                </m:dPr>
                <m:e>
                  <m:acc>
                    <m:accPr>
                      <m:chr m:val="̃"/>
                    </m:accPr>
                    <m:e>
                      <m:r>
                        <m:t>y</m:t>
                      </m:r>
                    </m:e>
                  </m:acc>
                  <m:r>
                    <m:rPr>
                      <m:sty m:val="p"/>
                    </m:rPr>
                    <m:t>,</m:t>
                  </m:r>
                  <m:acc>
                    <m:accPr>
                      <m:chr m:val="̃"/>
                    </m:accPr>
                    <m:e>
                      <m:r>
                        <m:t>z</m:t>
                      </m:r>
                    </m:e>
                  </m:acc>
                </m:e>
              </m:d>
              <m:sSub>
                <m:e>
                  <m:r>
                    <m:t>​</m:t>
                  </m:r>
                </m:e>
                <m:sub>
                  <m:acc>
                    <m:accPr>
                      <m:chr m:val="̃"/>
                    </m:accPr>
                    <m:e>
                      <m:r>
                        <m:t>c</m:t>
                      </m:r>
                    </m:e>
                  </m:acc>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b>
                <m:e>
                  <m:r>
                    <m:t>​</m:t>
                  </m:r>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46"/>
    <w:bookmarkStart w:id="348" w:name="exm-not-inner-product"/>
    <w:p>
      <w:pPr>
        <w:pStyle w:val="FirstParagraph"/>
      </w:pPr>
      <w:r>
        <w:rPr>
          <w:b/>
          <w:bCs/>
        </w:rPr>
        <w:t xml:space="preserve">Example 100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4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48"/>
    <w:bookmarkStart w:id="349"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0</m:t>
          </m:r>
        </m:oMath>
      </m:oMathPara>
    </w:p>
    <w:p>
      <w:pPr>
        <w:pStyle w:val="FirstParagraph"/>
      </w:pPr>
      <w:r>
        <w:t xml:space="preserve">(Banerjee and Roy 2014, Definition 7.3, p. 181)</w:t>
      </w:r>
      <w:r>
        <w:t xml:space="preserve">.</w:t>
      </w:r>
    </w:p>
    <w:bookmarkEnd w:id="349"/>
    <w:bookmarkStart w:id="350" w:name="exm-orthogonal-inner-product"/>
    <w:p>
      <w:pPr>
        <w:pStyle w:val="BodyText"/>
      </w:pPr>
      <w:r>
        <w:rPr>
          <w:b/>
          <w:bCs/>
        </w:rPr>
        <w:t xml:space="preserve">Example 101 (Orthogonality depends on the inner product)</w:t>
      </w:r>
      <w:r>
        <w:t xml:space="preserve"> </w:t>
      </w:r>
      <w:r>
        <w:t xml:space="preserve">Take the weighted inner product of</w:t>
      </w:r>
      <w:r>
        <w:t xml:space="preserve"> </w:t>
      </w:r>
      <w:hyperlink w:anchor="exm-weighted-inner-product">
        <w:r>
          <w:rPr>
            <w:rStyle w:val="Hyperlink"/>
          </w:rPr>
          <w:t xml:space="preserve">Example 99</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b>
                <m:e>
                  <m:r>
                    <m:t>​</m:t>
                  </m:r>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r>
          <m:t>​</m:t>
        </m:r>
        <m:d>
          <m:dPr>
            <m:begChr m:val="⟨"/>
            <m:sepChr m:val=""/>
            <m:endChr m:val="⟩"/>
            <m:grow/>
          </m:dPr>
          <m:e>
            <m:r>
              <m:rPr>
                <m:sty m:val="p"/>
              </m:rPr>
              <m:t>⋅</m:t>
            </m:r>
            <m:r>
              <m:rPr>
                <m:sty m:val="p"/>
              </m:rPr>
              <m:t>,</m:t>
            </m:r>
            <m:r>
              <m:rPr>
                <m:sty m:val="p"/>
              </m:rPr>
              <m:t>⋅</m:t>
            </m:r>
          </m:e>
        </m:d>
        <m:sSub>
          <m:e>
            <m:r>
              <m:t>​</m:t>
            </m:r>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50"/>
    <w:bookmarkStart w:id="35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97</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1"/>
    <w:bookmarkEnd w:id="352"/>
    <w:bookmarkStart w:id="386"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3" name="Picture"/>
                  <a:graphic>
                    <a:graphicData uri="http://schemas.openxmlformats.org/drawingml/2006/picture">
                      <pic:pic>
                        <pic:nvPicPr>
                          <pic:cNvPr descr="/opt/quarto/share/formats/docx/note.png" id="354"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55" w:name="thm-norm-properties"/>
    <w:p>
      <w:pPr>
        <w:pStyle w:val="BodyText"/>
      </w:pPr>
      <w:r>
        <w:rPr>
          <w:b/>
          <w:bCs/>
        </w:rPr>
        <w:t xml:space="preserve">Theorem 56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2"/>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5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25</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56" w:name="exm-norm-properties"/>
    <w:p>
      <w:pPr>
        <w:pStyle w:val="FirstParagraph"/>
      </w:pPr>
      <w:r>
        <w:rPr>
          <w:b/>
          <w:bCs/>
        </w:rPr>
        <w:t xml:space="preserve">Example 102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11</w:t>
        </w:r>
      </w:hyperlink>
      <w:r>
        <w:t xml:space="preserve">.</w:t>
      </w:r>
    </w:p>
    <w:bookmarkEnd w:id="356"/>
    <w:bookmarkStart w:id="357" w:name="thm-norm-sum-square"/>
    <w:p>
      <w:pPr>
        <w:pStyle w:val="BodyText"/>
      </w:pPr>
      <w:r>
        <w:rPr>
          <w:b/>
          <w:bCs/>
        </w:rPr>
        <w:t xml:space="preserve">Theorem 57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15</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5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58" w:name="exm-norm-sum-square"/>
    <w:p>
      <w:pPr>
        <w:pStyle w:val="BodyText"/>
      </w:pPr>
      <w:r>
        <w:rPr>
          <w:b/>
          <w:bCs/>
        </w:rPr>
        <w:t xml:space="preserve">Example 103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58"/>
    <w:bookmarkStart w:id="359" w:name="thm-cauchy-schwarz"/>
    <w:p>
      <w:pPr>
        <w:pStyle w:val="BodyText"/>
      </w:pPr>
      <w:r>
        <w:rPr>
          <w:b/>
          <w:bCs/>
        </w:rPr>
        <w:t xml:space="preserve">Theorem 58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p>
    <w:bookmarkEnd w:id="359"/>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60"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6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3"/>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61" w:name="exm-cauchy-schwarz"/>
    <w:p>
      <w:pPr>
        <w:pStyle w:val="FirstParagraph"/>
      </w:pPr>
      <w:r>
        <w:rPr>
          <w:b/>
          <w:bCs/>
        </w:rPr>
        <w:t xml:space="preserve">Example 104 (A strict case and an equality case)</w:t>
      </w:r>
      <w:r>
        <w:t xml:space="preserve"> </w:t>
      </w:r>
      <w:r>
        <w:t xml:space="preserve"> </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61"/>
    <w:bookmarkStart w:id="362" w:name="thm-triangle-inequality"/>
    <w:p>
      <w:pPr>
        <w:pStyle w:val="FirstParagraph"/>
      </w:pPr>
      <w:r>
        <w:rPr>
          <w:b/>
          <w:bCs/>
        </w:rPr>
        <w:t xml:space="preserve">Theorem 59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6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63" w:name="exm-triangle-inequality"/>
    <w:p>
      <w:pPr>
        <w:pStyle w:val="BodyText"/>
      </w:pPr>
      <w:r>
        <w:rPr>
          <w:b/>
          <w:bCs/>
        </w:rPr>
        <w:t xml:space="preserve">Example 105 (A strict case and an equality case)</w:t>
      </w:r>
      <w:r>
        <w:t xml:space="preserve"> </w:t>
      </w:r>
      <w:r>
        <w:t xml:space="preserve"> </w:t>
      </w:r>
    </w:p>
    <w:p>
      <w:pPr>
        <w:numPr>
          <w:ilvl w:val="0"/>
          <w:numId w:val="1055"/>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63"/>
    <w:bookmarkStart w:id="364"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64"/>
    <w:bookmarkStart w:id="365" w:name="exm-norm-euclidean"/>
    <w:p>
      <w:pPr>
        <w:pStyle w:val="BodyText"/>
      </w:pPr>
      <w:r>
        <w:rPr>
          <w:b/>
          <w:bCs/>
        </w:rPr>
        <w:t xml:space="preserve">Example 106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r>
              <m:t>​</m:t>
            </m:r>
            <m:d>
              <m:dPr>
                <m:begChr m:val="⟨"/>
                <m:sepChr m:val=""/>
                <m:endChr m:val="⟩"/>
                <m:grow/>
              </m:dPr>
              <m:e>
                <m:acc>
                  <m:accPr>
                    <m:chr m:val="̃"/>
                  </m:accPr>
                  <m:e>
                    <m:r>
                      <m:t>x</m:t>
                    </m:r>
                  </m:e>
                </m:acc>
                <m:r>
                  <m:rPr>
                    <m:sty m:val="p"/>
                  </m:rPr>
                  <m:t>,</m:t>
                </m:r>
                <m:acc>
                  <m:accPr>
                    <m:chr m:val="̃"/>
                  </m:accPr>
                  <m:e>
                    <m:r>
                      <m:t>x</m:t>
                    </m:r>
                  </m:e>
                </m:acc>
              </m:e>
            </m:d>
            <m:r>
              <m:t>​</m:t>
            </m:r>
          </m:e>
        </m:rad>
      </m:oMath>
      <w:r>
        <w:t xml:space="preserve">,</w:t>
      </w:r>
      <w:r>
        <w:t xml:space="preserve"> </w:t>
      </w:r>
      <w:r>
        <w:t xml:space="preserve">which satisfies all three norm axioms.</w:t>
      </w:r>
    </w:p>
    <w:bookmarkEnd w:id="365"/>
    <w:bookmarkStart w:id="366"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66"/>
    <w:bookmarkStart w:id="367" w:name="exm-vector-p-norm"/>
    <w:p>
      <w:pPr>
        <w:pStyle w:val="BodyText"/>
      </w:pPr>
      <w:r>
        <w:rPr>
          <w:b/>
          <w:bCs/>
        </w:rPr>
        <w:t xml:space="preserve">Example 107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67"/>
    <w:bookmarkStart w:id="36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68"/>
    <w:bookmarkStart w:id="369"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69"/>
    <w:bookmarkStart w:id="37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71" w:name="exm-vector-p-norm-limit"/>
    <w:p>
      <w:pPr>
        <w:pStyle w:val="BodyText"/>
      </w:pPr>
      <w:r>
        <w:rPr>
          <w:b/>
          <w:bCs/>
        </w:rPr>
        <w:t xml:space="preserve">Example 108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1"/>
    <w:bookmarkStart w:id="373"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72">
        <w:r>
          <w:rPr>
            <w:rStyle w:val="Hyperlink"/>
          </w:rPr>
          <w:t xml:space="preserve">Definition 1 in Trigonometry</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3"/>
    <w:bookmarkStart w:id="375"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74">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75"/>
    <w:bookmarkStart w:id="376" w:name="cor-right-angle-orthogonal"/>
    <w:p>
      <w:pPr>
        <w:pStyle w:val="BodyText"/>
      </w:pPr>
      <w:r>
        <w:rPr>
          <w:b/>
          <w:bCs/>
        </w:rPr>
        <w:t xml:space="preserve">Corollary 5 (A right angle means orthogonal)</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m:oMathPara>
        <m:oMathParaPr>
          <m:jc m:val="center"/>
        </m:oMathParaPr>
        <m:oMath>
          <m:r>
            <m:t>θ</m:t>
          </m:r>
          <m:r>
            <m:rPr>
              <m:sty m:val="p"/>
            </m:rPr>
            <m:t>=</m:t>
          </m:r>
          <m:f>
            <m:fPr>
              <m:type m:val="bar"/>
            </m:fPr>
            <m:num>
              <m:r>
                <m:t>π</m:t>
              </m:r>
            </m:num>
            <m:den>
              <m:r>
                <m:t>2</m:t>
              </m:r>
            </m:den>
          </m:f>
          <m:r>
            <m:t> </m:t>
          </m:r>
          <m:r>
            <m:rPr>
              <m:sty m:val="p"/>
            </m:rPr>
            <m:t>⇔</m:t>
          </m:r>
          <m:r>
            <m:t> </m:t>
          </m:r>
          <m:acc>
            <m:accPr>
              <m:chr m:val="̃"/>
            </m:accPr>
            <m:e>
              <m:r>
                <m:t>x</m:t>
              </m:r>
            </m:e>
          </m:acc>
          <m:r>
            <m:rPr>
              <m:sty m:val="p"/>
            </m:rPr>
            <m:t>⋅</m:t>
          </m:r>
          <m:acc>
            <m:accPr>
              <m:chr m:val="̃"/>
            </m:accPr>
            <m:e>
              <m:r>
                <m:t>y</m:t>
              </m:r>
            </m:e>
          </m:acc>
          <m:r>
            <m:rPr>
              <m:sty m:val="p"/>
            </m:rPr>
            <m:t>=</m:t>
          </m:r>
          <m:r>
            <m:t>0</m:t>
          </m:r>
          <m:r>
            <m:rPr>
              <m:sty m:val="p"/>
            </m:rPr>
            <m:t>,</m:t>
          </m:r>
        </m:oMath>
      </m:oMathPara>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76"/>
    <w:p>
      <w:pPr>
        <w:pStyle w:val="BodyText"/>
      </w:pPr>
      <w:r>
        <w:rPr>
          <w:i/>
          <w:iCs/>
        </w:rPr>
        <w:t xml:space="preserve">Proof</w:t>
      </w:r>
      <w:r>
        <w:t xml:space="preserve">. </w:t>
      </w:r>
      <w:r>
        <w:t xml:space="preserve">Since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w:t>
      </w:r>
      <w:r>
        <w:t xml:space="preserve"> </w:t>
      </w:r>
      <m:oMath>
        <m:r>
          <m:rPr>
            <m:sty m:val="p"/>
          </m:rPr>
          <m:t>cos</m:t>
        </m:r>
        <m:r>
          <m:t>θ</m:t>
        </m:r>
        <m:r>
          <m:rPr>
            <m:sty m:val="p"/>
          </m:rPr>
          <m:t>=</m:t>
        </m:r>
        <m:r>
          <m:t>0</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77" w:name="exm-angle"/>
    <w:p>
      <w:pPr>
        <w:pStyle w:val="BodyText"/>
      </w:pPr>
      <w:r>
        <w:rPr>
          <w:b/>
          <w:bCs/>
        </w:rPr>
        <w:t xml:space="preserve">Example 109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77"/>
    <w:bookmarkStart w:id="378"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8"/>
    <w:bookmarkStart w:id="379"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3"/>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3"/>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x</m:t>
                </m:r>
              </m:e>
            </m:acc>
            <m:r>
              <m:rPr>
                <m:sty m:val="p"/>
              </m:rPr>
              <m:t>,</m:t>
            </m:r>
            <m:acc>
              <m:accPr>
                <m:chr m:val="̃"/>
              </m:accPr>
              <m:e>
                <m:r>
                  <m:t>y</m:t>
                </m:r>
              </m:e>
            </m:acc>
          </m:e>
        </m:d>
        <m:r>
          <m:t>​</m:t>
        </m:r>
      </m:oMath>
      <w:r>
        <w:t xml:space="preserve">.</w:t>
      </w:r>
    </w:p>
    <w:bookmarkEnd w:id="379"/>
    <w:bookmarkStart w:id="380" w:name="cor-cosine-similarity-angle"/>
    <w:p>
      <w:pPr>
        <w:pStyle w:val="BodyText"/>
      </w:pPr>
      <w:r>
        <w:rPr>
          <w:b/>
          <w:bCs/>
        </w:rPr>
        <w:t xml:space="preserve">Corollary 6 (Cosine similarity is the cosine of the angle)</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rPr>
              <m:sty m:val="p"/>
            </m:rPr>
            <m:t>cos</m:t>
          </m:r>
          <m:r>
            <m:t>θ</m:t>
          </m:r>
          <m:r>
            <m:rPr>
              <m:sty m:val="p"/>
            </m:rPr>
            <m:t>.</m:t>
          </m:r>
        </m:oMath>
      </m:oMathPara>
    </w:p>
    <w:bookmarkEnd w:id="380"/>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oMath>
      <w:r>
        <w:t xml:space="preserve">.</w:t>
      </w:r>
    </w:p>
    <w:bookmarkStart w:id="381"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r>
                <m:t>​</m:t>
              </m:r>
              <m:d>
                <m:dPr>
                  <m:begChr m:val="⟨"/>
                  <m:sepChr m:val=""/>
                  <m:endChr m:val="⟩"/>
                  <m:grow/>
                </m:dPr>
                <m:e>
                  <m:acc>
                    <m:accPr>
                      <m:chr m:val="̃"/>
                    </m:accPr>
                    <m:e>
                      <m:r>
                        <m:t>x</m:t>
                      </m:r>
                    </m:e>
                  </m:acc>
                  <m:r>
                    <m:rPr>
                      <m:sty m:val="p"/>
                    </m:rPr>
                    <m:t>,</m:t>
                  </m:r>
                  <m:acc>
                    <m:accPr>
                      <m:chr m:val="̃"/>
                    </m:accPr>
                    <m:e>
                      <m:r>
                        <m:t>y</m:t>
                      </m:r>
                    </m:e>
                  </m:acc>
                </m:e>
              </m:d>
              <m:r>
                <m:t>​</m:t>
              </m:r>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81"/>
    <w:bookmarkStart w:id="382" w:name="cor-cosine-similarity-unit-vectors"/>
    <w:p>
      <w:pPr>
        <w:pStyle w:val="FirstParagraph"/>
      </w:pPr>
      <w:r>
        <w:rPr>
          <w:b/>
          <w:bCs/>
        </w:rPr>
        <w:t xml:space="preserve">Corollary 7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with</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1</m:t>
        </m:r>
      </m:oMath>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x</m:t>
                  </m:r>
                </m:e>
              </m:acc>
              <m:r>
                <m:rPr>
                  <m:sty m:val="p"/>
                </m:rPr>
                <m:t>,</m:t>
              </m:r>
              <m:acc>
                <m:accPr>
                  <m:chr m:val="̃"/>
                </m:accPr>
                <m:e>
                  <m:r>
                    <m:t>y</m:t>
                  </m:r>
                </m:e>
              </m:acc>
            </m:e>
          </m:d>
          <m:r>
            <m:t>​</m:t>
          </m:r>
          <m:r>
            <m:rPr>
              <m:sty m:val="p"/>
            </m:rPr>
            <m:t>.</m:t>
          </m:r>
        </m:oMath>
      </m:oMathPara>
    </w:p>
    <w:bookmarkEnd w:id="38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m:t>
              </m:r>
              <m:d>
                <m:dPr>
                  <m:begChr m:val="⟨"/>
                  <m:sepChr m:val=""/>
                  <m:endChr m:val="⟩"/>
                  <m:grow/>
                </m:dPr>
                <m:e>
                  <m:acc>
                    <m:accPr>
                      <m:chr m:val="̃"/>
                    </m:accPr>
                    <m:e>
                      <m:r>
                        <m:t>x</m:t>
                      </m:r>
                    </m:e>
                  </m:acc>
                  <m:r>
                    <m:rPr>
                      <m:sty m:val="p"/>
                    </m:rPr>
                    <m:t>,</m:t>
                  </m:r>
                  <m:acc>
                    <m:accPr>
                      <m:chr m:val="̃"/>
                    </m:accPr>
                    <m:e>
                      <m:r>
                        <m:t>y</m:t>
                      </m:r>
                    </m:e>
                  </m:acc>
                </m:e>
              </m:d>
              <m:r>
                <m:t>​</m:t>
              </m:r>
            </m:num>
            <m:den>
              <m:r>
                <m:t>1</m:t>
              </m:r>
              <m:r>
                <m:rPr>
                  <m:sty m:val="p"/>
                </m:rPr>
                <m:t>⋅</m:t>
              </m:r>
              <m:r>
                <m:t>1</m:t>
              </m:r>
            </m:den>
          </m:f>
          <m:r>
            <m:rPr>
              <m:sty m:val="p"/>
            </m:rPr>
            <m:t>=</m:t>
          </m:r>
          <m:r>
            <m:t>​</m:t>
          </m:r>
          <m:d>
            <m:dPr>
              <m:begChr m:val="⟨"/>
              <m:sepChr m:val=""/>
              <m:endChr m:val="⟩"/>
              <m:grow/>
            </m:dPr>
            <m:e>
              <m:acc>
                <m:accPr>
                  <m:chr m:val="̃"/>
                </m:accPr>
                <m:e>
                  <m:r>
                    <m:t>x</m:t>
                  </m:r>
                </m:e>
              </m:acc>
              <m:r>
                <m:rPr>
                  <m:sty m:val="p"/>
                </m:rPr>
                <m:t>,</m:t>
              </m:r>
              <m:acc>
                <m:accPr>
                  <m:chr m:val="̃"/>
                </m:accPr>
                <m:e>
                  <m:r>
                    <m:t>y</m:t>
                  </m:r>
                </m:e>
              </m:acc>
            </m:e>
          </m:d>
          <m:r>
            <m:t>​</m:t>
          </m:r>
          <m:r>
            <m:rPr>
              <m:sty m:val="p"/>
            </m:rPr>
            <m:t>.</m:t>
          </m:r>
        </m:oMath>
      </m:oMathPara>
    </w:p>
    <w:bookmarkStart w:id="384"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acc>
          <m:accPr>
            <m:chr m:val="̃"/>
          </m:accPr>
          <m:e>
            <m:acc>
              <m:accPr>
                <m:chr m:val="̃"/>
              </m:accPr>
              <m:e>
                <m:r>
                  <m:t>x</m:t>
                </m:r>
              </m:e>
            </m:acc>
          </m:e>
        </m:acc>
        <m:r>
          <m:rPr>
            <m:sty m:val="p"/>
          </m:rPr>
          <m:t>=</m:t>
        </m:r>
        <m:acc>
          <m:accPr>
            <m:chr m:val="̃"/>
          </m:accPr>
          <m:e>
            <m:r>
              <m:t>x</m:t>
            </m:r>
          </m:e>
        </m:acc>
        <m:r>
          <m:rPr>
            <m:sty m:val="p"/>
          </m:rPr>
          <m:t>−</m:t>
        </m:r>
        <m:acc>
          <m:accPr>
            <m:chr m:val="‾"/>
          </m:accPr>
          <m:e>
            <m:r>
              <m:t>x</m:t>
            </m:r>
          </m:e>
        </m:acc>
        <m:r>
          <m:t> </m:t>
        </m:r>
        <m:acc>
          <m:accPr>
            <m:chr m:val="̃"/>
          </m:accPr>
          <m:e>
            <m:r>
              <m:t>1</m:t>
            </m:r>
          </m:e>
        </m:acc>
      </m:oMath>
      <w:r>
        <w:t xml:space="preserve"> </w:t>
      </w:r>
      <w:r>
        <w:t xml:space="preserve">and</w:t>
      </w:r>
      <w:r>
        <w:t xml:space="preserve"> </w:t>
      </w:r>
      <m:oMath>
        <m:acc>
          <m:accPr>
            <m:chr m:val="̃"/>
          </m:accPr>
          <m:e>
            <m:acc>
              <m:accPr>
                <m:chr m:val="̃"/>
              </m:accPr>
              <m:e>
                <m:r>
                  <m:t>y</m:t>
                </m:r>
              </m:e>
            </m:acc>
          </m:e>
        </m:acc>
        <m:r>
          <m:rPr>
            <m:sty m:val="p"/>
          </m:rPr>
          <m:t>=</m:t>
        </m:r>
        <m:acc>
          <m:accPr>
            <m:chr m:val="̃"/>
          </m:accPr>
          <m:e>
            <m:r>
              <m:t>y</m:t>
            </m:r>
          </m:e>
        </m:acc>
        <m:r>
          <m:rPr>
            <m:sty m:val="p"/>
          </m:rPr>
          <m:t>−</m:t>
        </m:r>
        <m:acc>
          <m:accPr>
            <m:chr m:val="‾"/>
          </m:accPr>
          <m:e>
            <m:r>
              <m:t>y</m:t>
            </m:r>
          </m:e>
        </m:acc>
        <m:r>
          <m:t> </m:t>
        </m:r>
        <m:acc>
          <m:accPr>
            <m:chr m:val="̃"/>
          </m:accPr>
          <m:e>
            <m:r>
              <m:t>1</m:t>
            </m:r>
          </m:e>
        </m:acc>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8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oMath>
      </m:oMathPara>
    </w:p>
    <w:bookmarkEnd w:id="38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acc>
          <m:accPr>
            <m:chr m:val="̃"/>
          </m:accPr>
          <m:e>
            <m:acc>
              <m:accPr>
                <m:chr m:val="̃"/>
              </m:accPr>
              <m:e>
                <m:r>
                  <m:t>x</m:t>
                </m:r>
              </m:e>
            </m:acc>
          </m:e>
        </m:acc>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acc>
          <m:accPr>
            <m:chr m:val="̃"/>
          </m:accPr>
          <m:e>
            <m:acc>
              <m:accPr>
                <m:chr m:val="̃"/>
              </m:accPr>
              <m:e>
                <m:r>
                  <m:t>y</m:t>
                </m:r>
              </m:e>
            </m:acc>
          </m:e>
        </m:acc>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acc>
          <m:accPr>
            <m:chr m:val="̃"/>
          </m:accPr>
          <m:e>
            <m:r>
              <m:t>x</m:t>
            </m:r>
          </m:e>
        </m:acc>
      </m:oMath>
      <w:r>
        <w:t xml:space="preserve"> </w:t>
      </w:r>
      <w:r>
        <w:t xml:space="preserve">nor</w:t>
      </w:r>
      <w:r>
        <w:t xml:space="preserve"> </w:t>
      </w:r>
      <m:oMath>
        <m:acc>
          <m:accPr>
            <m:chr m:val="̃"/>
          </m:accPr>
          <m:e>
            <m:r>
              <m:t>y</m:t>
            </m:r>
          </m:e>
        </m:acc>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acc>
                    <m:accPr>
                      <m:chr m:val="̃"/>
                    </m:accPr>
                    <m:e>
                      <m:acc>
                        <m:accPr>
                          <m:chr m:val="̃"/>
                        </m:accPr>
                        <m:e>
                          <m:r>
                            <m:t>x</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acc>
                    <m:accPr>
                      <m:chr m:val="̃"/>
                    </m:accPr>
                    <m:e>
                      <m:acc>
                        <m:accPr>
                          <m:chr m:val="̃"/>
                        </m:accPr>
                        <m:e>
                          <m:r>
                            <m:t>y</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85" w:name="exm-pearson-cosine-centered"/>
    <w:p>
      <w:pPr>
        <w:pStyle w:val="BodyText"/>
      </w:pPr>
      <w:r>
        <w:rPr>
          <w:b/>
          <w:bCs/>
        </w:rPr>
        <w:t xml:space="preserve">Example 111 (Centering changes the cosine similarity)</w:t>
      </w:r>
      <w:r>
        <w:t xml:space="preserve"> </w:t>
      </w:r>
      <w:r>
        <w:t xml:space="preserve">Take</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acc>
          <m:accPr>
            <m:chr m:val="̃"/>
          </m:accPr>
          <m:e>
            <m:acc>
              <m:accPr>
                <m:chr m:val="̃"/>
              </m:accPr>
              <m:e>
                <m:r>
                  <m:t>x</m:t>
                </m:r>
              </m:e>
            </m:acc>
          </m:e>
        </m:acc>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acc>
          <m:accPr>
            <m:chr m:val="̃"/>
          </m:accPr>
          <m:e>
            <m:acc>
              <m:accPr>
                <m:chr m:val="̃"/>
              </m:accPr>
              <m:e>
                <m:r>
                  <m:t>y</m:t>
                </m:r>
              </m:e>
            </m:acc>
          </m:e>
        </m:acc>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acc>
                    <m:accPr>
                      <m:chr m:val="̃"/>
                    </m:accPr>
                    <m:e>
                      <m:acc>
                        <m:accPr>
                          <m:chr m:val="̃"/>
                        </m:accPr>
                        <m:e>
                          <m:r>
                            <m:t>x</m:t>
                          </m:r>
                        </m:e>
                      </m:acc>
                    </m:e>
                  </m:acc>
                </m:e>
              </m:d>
              <m:r>
                <m:t>​</m:t>
              </m:r>
              <m:r>
                <m:t>&amp;</m:t>
              </m:r>
              <m:r>
                <m:rPr>
                  <m:sty m:val="p"/>
                </m:rPr>
                <m:t>=</m:t>
              </m:r>
              <m:r>
                <m:t>​</m:t>
              </m:r>
              <m:d>
                <m:dPr>
                  <m:begChr m:val="∥"/>
                  <m:sepChr m:val=""/>
                  <m:endChr m:val="∥"/>
                  <m:grow/>
                </m:dPr>
                <m:e>
                  <m:acc>
                    <m:accPr>
                      <m:chr m:val="̃"/>
                    </m:accPr>
                    <m:e>
                      <m:acc>
                        <m:accPr>
                          <m:chr m:val="̃"/>
                        </m:accPr>
                        <m:e>
                          <m:r>
                            <m:t>y</m:t>
                          </m:r>
                        </m:e>
                      </m:acc>
                    </m:e>
                  </m:acc>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r>
          <m:t>1</m:t>
        </m:r>
        <m:r>
          <m:rPr>
            <m:sty m:val="p"/>
          </m:rPr>
          <m:t>/</m:t>
        </m:r>
        <m:r>
          <m:t>2</m:t>
        </m:r>
      </m:oMath>
      <w:r>
        <w:t xml:space="preserve">.</w:t>
      </w:r>
    </w:p>
    <w:p>
      <w:pPr>
        <w:pStyle w:val="BodyText"/>
      </w:pPr>
      <w:r>
        <w:t xml:space="preserve">Without centering,</w:t>
      </w:r>
      <w:r>
        <w:t xml:space="preserve"> </w:t>
      </w:r>
      <m:oMath>
        <m:acc>
          <m:accPr>
            <m:chr m:val="̃"/>
          </m:accPr>
          <m:e>
            <m:r>
              <m:t>x</m:t>
            </m:r>
          </m:e>
        </m:acc>
        <m:r>
          <m:rPr>
            <m:sty m:val="p"/>
          </m:rPr>
          <m:t>⋅</m:t>
        </m:r>
        <m:acc>
          <m:accPr>
            <m:chr m:val="̃"/>
          </m:accPr>
          <m:e>
            <m:r>
              <m:t>y</m:t>
            </m:r>
          </m:e>
        </m:acc>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85"/>
    <w:bookmarkEnd w:id="386"/>
    <w:bookmarkStart w:id="405"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opt/quarto/share/formats/docx/note.png" id="38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89" w:name="thm-dot-linear-sum"/>
    <w:p>
      <w:pPr>
        <w:pStyle w:val="BodyText"/>
      </w:pPr>
      <w:r>
        <w:rPr>
          <w:b/>
          <w:bCs/>
        </w:rPr>
        <w:t xml:space="preserve">Theorem 62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89"/>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8</m:t>
              </m:r>
              <m:r>
                <m:rPr>
                  <m:nor/>
                  <m:sty m:val="p"/>
                </m:rPr>
                <m:t>, </m:t>
              </m:r>
              <m:r>
                <m:rPr>
                  <m:nor/>
                  <m:sty m:val="p"/>
                </m:rPr>
                <m:t>Definition 9</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8</m:t>
              </m:r>
              <m:r>
                <m:rPr>
                  <m:nor/>
                  <m:sty m:val="p"/>
                </m:rPr>
                <m:t>)</m:t>
              </m:r>
            </m:e>
          </m:eqArr>
        </m:oMath>
      </m:oMathPara>
    </w:p>
    <w:bookmarkStart w:id="390" w:name="exm-dot-linear-sum"/>
    <w:p>
      <w:pPr>
        <w:pStyle w:val="FirstParagraph"/>
      </w:pPr>
      <w:r>
        <w:rPr>
          <w:b/>
          <w:bCs/>
        </w:rPr>
        <w:t xml:space="preserve">Example 112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0"/>
    <w:bookmarkStart w:id="391" w:name="thm-orthonormal-independent"/>
    <w:p>
      <w:pPr>
        <w:pStyle w:val="BodyText"/>
      </w:pPr>
      <w:r>
        <w:rPr>
          <w:b/>
          <w:bCs/>
        </w:rPr>
        <w:t xml:space="preserve">Theorem 63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1"/>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92"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92"/>
    <w:bookmarkStart w:id="393"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393"/>
    <w:bookmarkStart w:id="394"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50</w:t>
        </w:r>
      </w:hyperlink>
      <w:r>
        <w:t xml:space="preserve">).</w:t>
      </w:r>
    </w:p>
    <w:p>
      <w:pPr>
        <w:pStyle w:val="Compact"/>
        <w:numPr>
          <w:ilvl w:val="0"/>
          <w:numId w:val="1064"/>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94"/>
    <w:bookmarkStart w:id="395"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45</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95"/>
    <w:bookmarkStart w:id="396"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96"/>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19</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97"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64</w:t>
        </w:r>
      </w:hyperlink>
      <w:r>
        <w:t xml:space="preserve"> </w:t>
      </w:r>
      <w:r>
        <w:t xml:space="preserve">says.</w:t>
      </w:r>
    </w:p>
    <w:bookmarkEnd w:id="397"/>
    <w:bookmarkStart w:id="398"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6"/>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6"/>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98"/>
    <w:bookmarkStart w:id="399"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7"/>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7"/>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99"/>
    <w:bookmarkStart w:id="400" w:name="exm-gram-schmidt-stops"/>
    <w:p>
      <w:pPr>
        <w:pStyle w:val="FirstParagraph"/>
      </w:pPr>
      <w:r>
        <w:rPr>
          <w:b/>
          <w:bCs/>
        </w:rPr>
        <w:t xml:space="preserve">Example 118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400"/>
    <w:bookmarkStart w:id="401"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8"/>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77</w:t>
        </w:r>
      </w:hyperlink>
      <w:r>
        <w:t xml:space="preserve">).</w:t>
      </w:r>
    </w:p>
    <w:bookmarkEnd w:id="401"/>
    <w:p>
      <w:pPr>
        <w:pStyle w:val="FirstParagraph"/>
      </w:pPr>
      <w:r>
        <w:rPr>
          <w:i/>
          <w:iCs/>
        </w:rPr>
        <w:t xml:space="preserve">Proof</w:t>
      </w:r>
      <w:r>
        <w:t xml:space="preserve">. </w:t>
      </w:r>
      <w:r>
        <w:rPr>
          <w:b/>
          <w:bCs/>
        </w:rPr>
        <w:t xml:space="preserve">Parts 1 and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78</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19</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9"/>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9"/>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402"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402"/>
    <w:bookmarkStart w:id="403" w:name="cor-orthonormal-basis-exists"/>
    <w:p>
      <w:pPr>
        <w:pStyle w:val="FirstParagraph"/>
      </w:pPr>
      <w:r>
        <w:rPr>
          <w:b/>
          <w:bCs/>
        </w:rPr>
        <w:t xml:space="preserve">Corollary 8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03"/>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404"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52</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0"/>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70"/>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404"/>
    <w:bookmarkEnd w:id="405"/>
    <w:bookmarkStart w:id="411" w:name="outer-product"/>
    <w:p>
      <w:pPr>
        <w:pStyle w:val="Heading2"/>
      </w:pPr>
      <w:r>
        <w:t xml:space="preserve">13 Outer product</w:t>
      </w:r>
    </w:p>
    <w:bookmarkStart w:id="406"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406"/>
    <w:bookmarkStart w:id="407" w:name="exm-outer-product"/>
    <w:p>
      <w:pPr>
        <w:pStyle w:val="FirstParagraph"/>
      </w:pPr>
      <w:r>
        <w:rPr>
          <w:b/>
          <w:bCs/>
        </w:rPr>
        <w:t xml:space="preserve">Example 121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407"/>
    <w:bookmarkStart w:id="408" w:name="rem-outer-vs-dot-product"/>
    <w:p>
      <w:pPr>
        <w:pStyle w:val="FirstParagraph"/>
      </w:pPr>
      <w:r>
        <w:rPr>
          <w:i/>
          <w:iCs/>
        </w:rPr>
        <w:t xml:space="preserve">Remark 25</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408"/>
    <w:bookmarkStart w:id="409" w:name="thm-outer-product-rank"/>
    <w:p>
      <w:pPr>
        <w:pStyle w:val="FirstParagraph"/>
      </w:pPr>
      <w:r>
        <w:rPr>
          <w:b/>
          <w:bCs/>
        </w:rPr>
        <w:t xml:space="preserve">Theorem 66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bookmarkEnd w:id="409"/>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0"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0"/>
    <w:bookmarkEnd w:id="411"/>
    <w:bookmarkStart w:id="446"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12"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12"/>
    <w:bookmarkStart w:id="413"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21</w:t>
        </w:r>
      </w:hyperlink>
      <w:r>
        <w:t xml:space="preserve">).</w:t>
      </w:r>
    </w:p>
    <w:bookmarkEnd w:id="413"/>
    <w:bookmarkStart w:id="414"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14"/>
    <w:bookmarkStart w:id="415"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15"/>
    <w:bookmarkStart w:id="416"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16"/>
    <w:bookmarkStart w:id="417"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17"/>
    <w:bookmarkStart w:id="418"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18"/>
    <w:bookmarkStart w:id="419"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19"/>
    <w:bookmarkStart w:id="420"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0"/>
    <w:bookmarkStart w:id="421"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1"/>
    <w:bookmarkStart w:id="422"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22"/>
    <w:bookmarkStart w:id="423"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23"/>
    <w:bookmarkStart w:id="424"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24"/>
    <w:bookmarkStart w:id="425"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25"/>
    <w:bookmarkStart w:id="426"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26"/>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27"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27"/>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28"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28"/>
    <w:bookmarkStart w:id="429" w:name="cor-inverse-symmetric"/>
    <w:p>
      <w:pPr>
        <w:pStyle w:val="BodyText"/>
      </w:pPr>
      <w:r>
        <w:rPr>
          <w:b/>
          <w:bCs/>
        </w:rPr>
        <w:t xml:space="preserve">Corollary 9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29"/>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30"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9</w:t>
        </w:r>
      </w:hyperlink>
      <w:r>
        <w:t xml:space="preserve"> </w:t>
      </w:r>
      <w:r>
        <w:t xml:space="preserve">says.</w:t>
      </w:r>
    </w:p>
    <w:bookmarkEnd w:id="430"/>
    <w:bookmarkStart w:id="431" w:name="def-idempotent-matrix"/>
    <w:p>
      <w:pPr>
        <w:pStyle w:val="BodyText"/>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31"/>
    <w:bookmarkStart w:id="432"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32"/>
    <w:bookmarkStart w:id="433"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33"/>
    <w:bookmarkStart w:id="434"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34"/>
    <w:bookmarkStart w:id="435"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35"/>
    <w:bookmarkStart w:id="436"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36"/>
    <w:bookmarkStart w:id="437"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37"/>
    <w:bookmarkStart w:id="438"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38"/>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39"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39"/>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40"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40"/>
    <w:bookmarkStart w:id="441"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41"/>
    <w:bookmarkStart w:id="442"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42"/>
    <w:bookmarkStart w:id="443"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43"/>
    <w:bookmarkStart w:id="444"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4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45"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11</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45"/>
    <w:bookmarkEnd w:id="446"/>
    <w:bookmarkStart w:id="457" w:name="quadratic-forms"/>
    <w:p>
      <w:pPr>
        <w:pStyle w:val="Heading2"/>
      </w:pPr>
      <w:r>
        <w:t xml:space="preserve">15 Quadratic Forms</w:t>
      </w:r>
    </w:p>
    <w:bookmarkStart w:id="447"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47"/>
    <w:bookmarkStart w:id="450"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2"/>
        </w:numPr>
      </w:pPr>
      <w:r>
        <w:t xml:space="preserve">The residual sum of squares in linear regression</w:t>
      </w:r>
      <w:r>
        <w:t xml:space="preserve"> </w:t>
      </w:r>
      <w:r>
        <w:t xml:space="preserve">(see</w:t>
      </w:r>
      <w:r>
        <w:t xml:space="preserve"> </w:t>
      </w:r>
      <w:hyperlink r:id="rId448">
        <w:r>
          <w:rPr>
            <w:rStyle w:val="Hyperlink"/>
          </w:rPr>
          <w:t xml:space="preserve">Vector Calculus</w:t>
        </w:r>
      </w:hyperlink>
      <w:r>
        <w:t xml:space="preserve">)</w:t>
      </w:r>
      <w:r>
        <w:t xml:space="preserve"> </w:t>
      </w:r>
      <w:r>
        <w:t xml:space="preserve">is a quadratic form.</w:t>
      </w:r>
    </w:p>
    <w:p>
      <w:pPr>
        <w:pStyle w:val="Compact"/>
        <w:numPr>
          <w:ilvl w:val="0"/>
          <w:numId w:val="1072"/>
        </w:numPr>
      </w:pPr>
      <w:r>
        <w:t xml:space="preserve">The variance of a linear combination of estimates</w:t>
      </w:r>
      <w:r>
        <w:t xml:space="preserve"> </w:t>
      </w:r>
      <w:r>
        <w:t xml:space="preserve">(see</w:t>
      </w:r>
      <w:r>
        <w:t xml:space="preserve"> </w:t>
      </w:r>
      <w:hyperlink r:id="rId449">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50"/>
    <w:bookmarkStart w:id="451"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rPr>
                  <m:sty m:val="p"/>
                </m:rPr>
                <m:t>,</m:t>
              </m:r>
            </m:e>
            <m:e>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t>&amp;</m:t>
              </m:r>
              <m:r>
                <m:rPr>
                  <m:sty m:val="p"/>
                </m:rPr>
                <m:t>=</m:t>
              </m:r>
              <m:r>
                <m:t>c</m:t>
              </m:r>
              <m:r>
                <m:t> </m:t>
              </m:r>
              <m:sSup>
                <m:e>
                  <m:acc>
                    <m:accPr>
                      <m:chr m:val="̃"/>
                    </m:accPr>
                    <m:e>
                      <m:r>
                        <m:t>x</m:t>
                      </m:r>
                    </m:e>
                  </m:acc>
                </m:e>
                <m:sup>
                  <m:r>
                    <m:rPr>
                      <m:sty m:val="p"/>
                    </m:rPr>
                    <m:t>⊤</m:t>
                  </m:r>
                </m:sup>
              </m:sSup>
              <m:r>
                <m:rPr>
                  <m:sty m:val="bi"/>
                </m:rPr>
                <m:t>A</m:t>
              </m:r>
              <m:acc>
                <m:accPr>
                  <m:chr m:val="̃"/>
                </m:accPr>
                <m:e>
                  <m:r>
                    <m:t>x</m:t>
                  </m:r>
                </m:e>
              </m:acc>
              <m:r>
                <m:rPr>
                  <m:sty m:val="p"/>
                </m:rPr>
                <m:t>.</m:t>
              </m:r>
            </m:e>
          </m:eqArr>
        </m:oMath>
      </m:oMathPara>
    </w:p>
    <w:p>
      <w:pPr>
        <w:pStyle w:val="FirstParagraph"/>
      </w:pPr>
      <w:r>
        <w:t xml:space="preserve">So for a fixed</w:t>
      </w:r>
      <w:r>
        <w:t xml:space="preserve"> </w:t>
      </w:r>
      <m:oMath>
        <m:acc>
          <m:accPr>
            <m:chr m:val="̃"/>
          </m:accPr>
          <m:e>
            <m:r>
              <m:t>x</m:t>
            </m:r>
          </m:e>
        </m:acc>
      </m:oMath>
      <w:r>
        <w:t xml:space="preserve">, the map</w:t>
      </w:r>
      <w:r>
        <w:t xml:space="preserve"> </w:t>
      </w:r>
      <m:oMath>
        <m:r>
          <m:rPr>
            <m:sty m:val="bi"/>
          </m:rPr>
          <m:t>S</m:t>
        </m:r>
        <m:r>
          <m:rPr>
            <m:sty m:val="p"/>
          </m:rPr>
          <m:t>↦</m:t>
        </m:r>
        <m:sSup>
          <m:e>
            <m:acc>
              <m:accPr>
                <m:chr m:val="̃"/>
              </m:accPr>
              <m:e>
                <m:r>
                  <m:t>x</m:t>
                </m:r>
              </m:e>
            </m:acc>
          </m:e>
          <m:sup>
            <m:r>
              <m:rPr>
                <m:sty m:val="p"/>
              </m:rPr>
              <m:t>⊤</m:t>
            </m:r>
          </m:sup>
        </m:sSup>
        <m:r>
          <m:rPr>
            <m:sty m:val="bi"/>
          </m:rPr>
          <m:t>S</m:t>
        </m:r>
        <m:acc>
          <m:accPr>
            <m:chr m:val="̃"/>
          </m:accPr>
          <m:e>
            <m:r>
              <m:t>x</m:t>
            </m:r>
          </m:e>
        </m:acc>
      </m:oMath>
      <w:r>
        <w:t xml:space="preserve"> </w:t>
      </w:r>
      <w:r>
        <w:t xml:space="preserve">is linear in</w:t>
      </w:r>
      <w:r>
        <w:t xml:space="preserve"> </w:t>
      </w:r>
      <m:oMath>
        <m:r>
          <m:rPr>
            <m:sty m:val="bi"/>
          </m:rPr>
          <m:t>S</m:t>
        </m:r>
      </m:oMath>
      <w:r>
        <w:t xml:space="preserve">.</w:t>
      </w:r>
    </w:p>
    <w:bookmarkEnd w:id="451"/>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r>
                <m:t>​</m:t>
              </m:r>
              <m:d>
                <m:dPr>
                  <m:begChr m:val="("/>
                  <m:sepChr m:val=""/>
                  <m:endChr m:val=")"/>
                  <m:grow/>
                </m:dPr>
                <m:e>
                  <m:sSup>
                    <m:e>
                      <m:acc>
                        <m:accPr>
                          <m:chr m:val="̃"/>
                        </m:accPr>
                        <m:e>
                          <m:r>
                            <m:t>x</m:t>
                          </m:r>
                        </m:e>
                      </m:acc>
                    </m:e>
                    <m:sup>
                      <m:r>
                        <m:rPr>
                          <m:sty m:val="p"/>
                        </m:rPr>
                        <m:t>⊤</m:t>
                      </m:r>
                    </m:sup>
                  </m:sSup>
                  <m:r>
                    <m:rPr>
                      <m:sty m:val="bi"/>
                    </m:rPr>
                    <m:t>A</m:t>
                  </m:r>
                  <m:r>
                    <m:rPr>
                      <m:sty m:val="p"/>
                    </m:rPr>
                    <m:t>+</m:t>
                  </m:r>
                  <m:sSup>
                    <m:e>
                      <m:acc>
                        <m:accPr>
                          <m:chr m:val="̃"/>
                        </m:accPr>
                        <m:e>
                          <m:r>
                            <m:t>x</m:t>
                          </m:r>
                        </m:e>
                      </m:acc>
                    </m:e>
                    <m:sup>
                      <m:r>
                        <m:rPr>
                          <m:sty m:val="p"/>
                        </m:rPr>
                        <m:t>⊤</m:t>
                      </m:r>
                    </m:sup>
                  </m:sSup>
                  <m:r>
                    <m:rPr>
                      <m:sty m:val="bi"/>
                    </m:rPr>
                    <m:t>B</m:t>
                  </m:r>
                </m:e>
              </m:d>
              <m:r>
                <m:t>​</m:t>
              </m:r>
              <m:acc>
                <m:accPr>
                  <m:chr m:val="̃"/>
                </m:accPr>
                <m:e>
                  <m:r>
                    <m:t>x</m:t>
                  </m:r>
                </m:e>
              </m:acc>
              <m:r>
                <m:t>&amp;</m:t>
              </m:r>
              <m:r>
                <m:t>&amp;</m:t>
              </m:r>
              <m:r>
                <m:rPr>
                  <m:nor/>
                  <m:sty m:val="p"/>
                </m:rPr>
                <m:t>(distribute </m:t>
              </m:r>
              <m:sSup>
                <m:e>
                  <m:acc>
                    <m:accPr>
                      <m:chr m:val="̃"/>
                    </m:accPr>
                    <m:e>
                      <m:r>
                        <m:t>x</m:t>
                      </m:r>
                    </m:e>
                  </m:acc>
                </m:e>
                <m:sup>
                  <m:r>
                    <m:rPr>
                      <m:sty m:val="p"/>
                    </m:rPr>
                    <m:t>⊤</m:t>
                  </m:r>
                </m:sup>
              </m:sSup>
              <m:r>
                <m:rPr>
                  <m:nor/>
                  <m:sty m:val="p"/>
                </m:rPr>
                <m:t> over the sum)</m:t>
              </m:r>
            </m:e>
            <m:e>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t>&amp;</m:t>
              </m:r>
              <m:r>
                <m:t>&amp;</m:t>
              </m:r>
              <m:r>
                <m:rPr>
                  <m:nor/>
                  <m:sty m:val="p"/>
                </m:rPr>
                <m:t>(distribute </m:t>
              </m:r>
              <m:acc>
                <m:accPr>
                  <m:chr m:val="̃"/>
                </m:accPr>
                <m:e>
                  <m:r>
                    <m:t>x</m:t>
                  </m:r>
                </m:e>
              </m:acc>
              <m:r>
                <m:rPr>
                  <m:nor/>
                  <m:sty m:val="p"/>
                </m:rPr>
                <m:t> over the sum)</m:t>
              </m:r>
            </m:e>
          </m:eqArr>
        </m:oMath>
      </m:oMathPara>
    </w:p>
    <w:p>
      <w:pPr>
        <w:pStyle w:val="FirstParagraph"/>
      </w:pPr>
      <w:r>
        <w:t xml:space="preserve">For the scalar, a number can be moved out of any product, so</w:t>
      </w:r>
      <w:r>
        <w:t xml:space="preserve"> </w:t>
      </w:r>
      <m:oMath>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rPr>
            <m:sty m:val="p"/>
          </m:rPr>
          <m:t>=</m:t>
        </m:r>
        <m:r>
          <m:t>c</m:t>
        </m:r>
        <m:r>
          <m:t> </m:t>
        </m:r>
        <m:sSup>
          <m:e>
            <m:acc>
              <m:accPr>
                <m:chr m:val="̃"/>
              </m:accPr>
              <m:e>
                <m:r>
                  <m:t>x</m:t>
                </m:r>
              </m:e>
            </m:acc>
          </m:e>
          <m:sup>
            <m:r>
              <m:rPr>
                <m:sty m:val="p"/>
              </m:rPr>
              <m:t>⊤</m:t>
            </m:r>
          </m:sup>
        </m:sSup>
        <m:r>
          <m:rPr>
            <m:sty m:val="bi"/>
          </m:rPr>
          <m:t>A</m:t>
        </m:r>
        <m:acc>
          <m:accPr>
            <m:chr m:val="̃"/>
          </m:accPr>
          <m:e>
            <m:r>
              <m:t>x</m:t>
            </m:r>
          </m:e>
        </m:acc>
      </m:oMath>
      <w:r>
        <w:t xml:space="preserve">.</w:t>
      </w:r>
    </w:p>
    <w:bookmarkStart w:id="452"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1</m:t>
              </m:r>
              <m:r>
                <m:rPr>
                  <m:sty m:val="p"/>
                </m:rPr>
                <m:t>+</m:t>
              </m:r>
              <m:r>
                <m:t>4</m:t>
              </m:r>
              <m:r>
                <m:rPr>
                  <m:sty m:val="p"/>
                </m:rPr>
                <m:t>+</m:t>
              </m:r>
              <m:r>
                <m:t>12</m:t>
              </m:r>
              <m:r>
                <m:rPr>
                  <m:sty m:val="p"/>
                </m:rPr>
                <m:t>=</m:t>
              </m:r>
              <m:r>
                <m:t>17</m:t>
              </m:r>
              <m:r>
                <m:rPr>
                  <m:sty m:val="p"/>
                </m:rPr>
                <m:t>,</m:t>
              </m:r>
            </m:e>
            <m:e>
              <m:sSup>
                <m:e>
                  <m:acc>
                    <m:accPr>
                      <m:chr m:val="̃"/>
                    </m:accPr>
                    <m:e>
                      <m:r>
                        <m:t>x</m:t>
                      </m:r>
                    </m:e>
                  </m:acc>
                </m:e>
                <m:sup>
                  <m:r>
                    <m:rPr>
                      <m:sty m:val="p"/>
                    </m:rPr>
                    <m:t>⊤</m:t>
                  </m:r>
                </m:sup>
              </m:sSup>
              <m:r>
                <m:rPr>
                  <m:sty m:val="bi"/>
                </m:rPr>
                <m:t>I</m:t>
              </m:r>
              <m:acc>
                <m:accPr>
                  <m:chr m:val="̃"/>
                </m:accPr>
                <m:e>
                  <m:r>
                    <m:t>x</m:t>
                  </m:r>
                </m:e>
              </m:acc>
              <m:r>
                <m:t>&amp;</m:t>
              </m:r>
              <m:r>
                <m:rPr>
                  <m:sty m:val="p"/>
                </m:rPr>
                <m:t>=</m:t>
              </m:r>
              <m:r>
                <m:t>1</m:t>
              </m:r>
              <m:r>
                <m:rPr>
                  <m:sty m:val="p"/>
                </m:rPr>
                <m:t>+</m:t>
              </m:r>
              <m:r>
                <m:t>4</m:t>
              </m:r>
              <m:r>
                <m:rPr>
                  <m:sty m:val="p"/>
                </m:rPr>
                <m:t>=</m:t>
              </m:r>
              <m:r>
                <m:t>5</m:t>
              </m:r>
              <m:r>
                <m:rPr>
                  <m:sty m:val="p"/>
                </m:rPr>
                <m:t>,</m:t>
              </m:r>
            </m:e>
            <m:e>
              <m:sSup>
                <m:e>
                  <m:acc>
                    <m:accPr>
                      <m:chr m:val="̃"/>
                    </m:accPr>
                    <m:e>
                      <m:r>
                        <m:t>x</m:t>
                      </m:r>
                    </m:e>
                  </m:acc>
                </m:e>
                <m:sup>
                  <m:r>
                    <m:rPr>
                      <m:sty m:val="p"/>
                    </m:rPr>
                    <m:t>⊤</m:t>
                  </m:r>
                </m:sup>
              </m:sSup>
              <m:r>
                <m:rPr>
                  <m:sty m:val="p"/>
                </m:rPr>
                <m:t>(</m:t>
              </m:r>
              <m:r>
                <m:rPr>
                  <m:sty m:val="bi"/>
                </m:rPr>
                <m:t>A</m:t>
              </m:r>
              <m:r>
                <m:rPr>
                  <m:sty m:val="p"/>
                </m:rPr>
                <m:t>+</m:t>
              </m:r>
              <m:r>
                <m:rPr>
                  <m:sty m:val="bi"/>
                </m:rPr>
                <m:t>I</m:t>
              </m:r>
              <m:r>
                <m:rPr>
                  <m:sty m:val="p"/>
                </m:rPr>
                <m:t>)</m:t>
              </m:r>
              <m:acc>
                <m:accPr>
                  <m:chr m:val="̃"/>
                </m:accPr>
                <m:e>
                  <m:r>
                    <m:t>x</m:t>
                  </m:r>
                </m:e>
              </m:acc>
              <m:r>
                <m:t>&amp;</m:t>
              </m:r>
              <m:r>
                <m:rPr>
                  <m:sty m:val="p"/>
                </m:rPr>
                <m:t>=</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acc>
                <m:accPr>
                  <m:chr m:val="̃"/>
                </m:accPr>
                <m:e>
                  <m:r>
                    <m:t>x</m:t>
                  </m:r>
                </m:e>
              </m:acc>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acc>
              <m:accPr>
                <m:chr m:val="̃"/>
              </m:accPr>
              <m:e>
                <m:r>
                  <m:t>x</m:t>
                </m:r>
              </m:e>
            </m:acc>
          </m:e>
          <m:sup>
            <m:r>
              <m:rPr>
                <m:sty m:val="p"/>
              </m:rPr>
              <m:t>⊤</m:t>
            </m:r>
          </m:sup>
        </m:sSup>
        <m:r>
          <m:rPr>
            <m:sty m:val="p"/>
          </m:rPr>
          <m:t>(</m:t>
        </m:r>
        <m:r>
          <m:rPr>
            <m:sty m:val="bi"/>
          </m:rPr>
          <m:t>A</m:t>
        </m:r>
        <m:r>
          <m:rPr>
            <m:sty m:val="p"/>
          </m:rPr>
          <m:t>+</m:t>
        </m:r>
        <m:r>
          <m:t>c</m:t>
        </m:r>
        <m:r>
          <m:t> </m:t>
        </m:r>
        <m:r>
          <m:rPr>
            <m:sty m:val="bi"/>
          </m:rPr>
          <m:t>I</m:t>
        </m:r>
        <m:r>
          <m:rPr>
            <m:sty m:val="p"/>
          </m:rPr>
          <m:t>)</m:t>
        </m:r>
        <m:acc>
          <m:accPr>
            <m:chr m:val="̃"/>
          </m:accPr>
          <m:e>
            <m:r>
              <m:t>x</m:t>
            </m:r>
          </m:e>
        </m:acc>
        <m:r>
          <m:rPr>
            <m:sty m:val="p"/>
          </m:rPr>
          <m:t>=</m:t>
        </m:r>
        <m:sSup>
          <m:e>
            <m:acc>
              <m:accPr>
                <m:chr m:val="̃"/>
              </m:accPr>
              <m:e>
                <m:r>
                  <m:t>x</m:t>
                </m:r>
              </m:e>
            </m:acc>
          </m:e>
          <m:sup>
            <m:r>
              <m:rPr>
                <m:sty m:val="p"/>
              </m:rPr>
              <m:t>⊤</m:t>
            </m:r>
          </m:sup>
        </m:sSup>
        <m:r>
          <m:rPr>
            <m:sty m:val="bi"/>
          </m:rPr>
          <m:t>A</m:t>
        </m:r>
        <m:acc>
          <m:accPr>
            <m:chr m:val="̃"/>
          </m:accPr>
          <m:e>
            <m:r>
              <m:t>x</m:t>
            </m:r>
          </m:e>
        </m:acc>
        <m:r>
          <m:rPr>
            <m:sty m:val="p"/>
          </m:rPr>
          <m:t>+</m:t>
        </m:r>
        <m:r>
          <m:t>c</m:t>
        </m:r>
        <m:r>
          <m:t> </m:t>
        </m:r>
        <m:r>
          <m:t>​</m:t>
        </m:r>
        <m:d>
          <m:dPr>
            <m:begChr m:val="∥"/>
            <m:sepChr m:val=""/>
            <m:endChr m:val="∥"/>
            <m:grow/>
          </m:dPr>
          <m:e>
            <m:acc>
              <m:accPr>
                <m:chr m:val="̃"/>
              </m:accPr>
              <m:e>
                <m:r>
                  <m:t>x</m:t>
                </m:r>
              </m:e>
            </m:acc>
          </m:e>
        </m:d>
        <m:sSup>
          <m:e>
            <m:r>
              <m:t>​</m:t>
            </m:r>
          </m:e>
          <m:sup>
            <m:r>
              <m:t>2</m:t>
            </m:r>
          </m:sup>
        </m:sSup>
      </m:oMath>
      <w:r>
        <w:t xml:space="preserve"> </w:t>
      </w:r>
      <w:r>
        <w:t xml:space="preserve">for every number</w:t>
      </w:r>
      <w:r>
        <w:t xml:space="preserve"> </w:t>
      </w:r>
      <m:oMath>
        <m:r>
          <m:t>c</m:t>
        </m:r>
      </m:oMath>
      <w:r>
        <w:t xml:space="preserve">, because</w:t>
      </w:r>
      <w:r>
        <w:t xml:space="preserve"> </w:t>
      </w:r>
      <m:oMath>
        <m:sSup>
          <m:e>
            <m:acc>
              <m:accPr>
                <m:chr m:val="̃"/>
              </m:accPr>
              <m:e>
                <m:r>
                  <m:t>x</m:t>
                </m:r>
              </m:e>
            </m:acc>
          </m:e>
          <m:sup>
            <m:r>
              <m:rPr>
                <m:sty m:val="p"/>
              </m:rPr>
              <m:t>⊤</m:t>
            </m:r>
          </m:sup>
        </m:sSup>
        <m:r>
          <m:rPr>
            <m:sty m:val="bi"/>
          </m:rPr>
          <m:t>I</m:t>
        </m:r>
        <m:acc>
          <m:accPr>
            <m:chr m:val="̃"/>
          </m:accPr>
          <m:e>
            <m:r>
              <m:t>x</m:t>
            </m:r>
          </m:e>
        </m:acc>
        <m:r>
          <m:rPr>
            <m:sty m:val="p"/>
          </m:rPr>
          <m:t>=</m:t>
        </m:r>
        <m:sSup>
          <m:e>
            <m:acc>
              <m:accPr>
                <m:chr m:val="̃"/>
              </m:accPr>
              <m:e>
                <m:r>
                  <m:t>x</m:t>
                </m:r>
              </m:e>
            </m:acc>
          </m:e>
          <m:sup>
            <m:r>
              <m:rPr>
                <m:sty m:val="p"/>
              </m:rPr>
              <m:t>⊤</m:t>
            </m:r>
          </m:sup>
        </m:sSup>
        <m:acc>
          <m:accPr>
            <m:chr m:val="̃"/>
          </m:accPr>
          <m:e>
            <m:r>
              <m:t>x</m:t>
            </m:r>
          </m:e>
        </m:acc>
        <m:r>
          <m:rPr>
            <m:sty m:val="p"/>
          </m:rPr>
          <m:t>=</m:t>
        </m:r>
        <m:r>
          <m:t>​</m:t>
        </m:r>
        <m:d>
          <m:dPr>
            <m:begChr m:val="∥"/>
            <m:sepChr m:val=""/>
            <m:endChr m:val="∥"/>
            <m:grow/>
          </m:dPr>
          <m:e>
            <m:acc>
              <m:accPr>
                <m:chr m:val="̃"/>
              </m:accPr>
              <m:e>
                <m:r>
                  <m:t>x</m:t>
                </m:r>
              </m:e>
            </m:acc>
          </m:e>
        </m:d>
        <m:sSup>
          <m:e>
            <m:r>
              <m:t>​</m:t>
            </m:r>
          </m:e>
          <m:sup>
            <m:r>
              <m:t>2</m:t>
            </m:r>
          </m:sup>
        </m:sSup>
      </m:oMath>
      <w:r>
        <w:t xml:space="preserve">.</w:t>
      </w:r>
      <w:r>
        <w:t xml:space="preserve"> </w:t>
      </w:r>
      <w:r>
        <w:t xml:space="preserve">This is how two quadratic terms in the same vector combine into a single quadratic form.</w:t>
      </w:r>
    </w:p>
    <w:bookmarkEnd w:id="452"/>
    <w:bookmarkStart w:id="453"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53"/>
    <w:bookmarkStart w:id="454"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54"/>
    <w:bookmarkStart w:id="455"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55"/>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56"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56"/>
    <w:bookmarkEnd w:id="457"/>
    <w:bookmarkStart w:id="472" w:name="trace-and-matrix-inner-product"/>
    <w:p>
      <w:pPr>
        <w:pStyle w:val="Heading2"/>
      </w:pPr>
      <w:r>
        <w:t xml:space="preserve">16 Trace and Matrix Inner Product</w:t>
      </w:r>
    </w:p>
    <w:bookmarkStart w:id="458"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58"/>
    <w:bookmarkStart w:id="459"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59"/>
    <w:bookmarkStart w:id="460"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60"/>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61"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61"/>
    <w:bookmarkStart w:id="462"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62"/>
    <w:bookmarkStart w:id="463"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63"/>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64"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6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65"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65"/>
    <w:bookmarkStart w:id="466"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66"/>
    <w:bookmarkStart w:id="467"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67"/>
    <w:bookmarkStart w:id="468"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68"/>
    <w:bookmarkStart w:id="469"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69"/>
    <w:bookmarkStart w:id="470"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70"/>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16</m:t>
              </m:r>
              <m:r>
                <m:rPr>
                  <m:nor/>
                  <m:sty m:val="p"/>
                </m:rPr>
                <m:t>, applied to each column)</m:t>
              </m:r>
            </m:e>
          </m:eqArr>
        </m:oMath>
      </m:oMathPara>
    </w:p>
    <w:bookmarkStart w:id="471"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71"/>
    <w:bookmarkEnd w:id="472"/>
    <w:bookmarkStart w:id="498" w:name="matrix-decompositions"/>
    <w:p>
      <w:pPr>
        <w:pStyle w:val="Heading2"/>
      </w:pPr>
      <w:r>
        <w:t xml:space="preserve">17 Matrix Decompositions</w:t>
      </w:r>
    </w:p>
    <w:bookmarkStart w:id="473"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bookmarkEnd w:id="473"/>
    <w:bookmarkStart w:id="474"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74"/>
    <w:bookmarkStart w:id="475"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75"/>
    <w:bookmarkStart w:id="476"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76"/>
    <w:bookmarkStart w:id="477"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77"/>
    <w:bookmarkStart w:id="479"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7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7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0" name="Picture"/>
                  <a:graphic>
                    <a:graphicData uri="http://schemas.openxmlformats.org/drawingml/2006/picture">
                      <pic:pic>
                        <pic:nvPicPr>
                          <pic:cNvPr descr="/opt/quarto/share/formats/docx/tip.png" id="481"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3"/>
              </w:numPr>
            </w:pPr>
            <w:hyperlink r:id="rId48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83"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83"/>
    <w:bookmarkStart w:id="484"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42">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84"/>
    <w:bookmarkStart w:id="485"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85"/>
    <w:bookmarkStart w:id="486"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86"/>
    <w:bookmarkStart w:id="487"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87"/>
    <w:bookmarkStart w:id="488"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88"/>
    <w:bookmarkStart w:id="489"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89"/>
    <w:bookmarkStart w:id="490"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p>
    <w:bookmarkEnd w:id="490"/>
    <w:bookmarkStart w:id="491"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91"/>
    <w:bookmarkStart w:id="492"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2"/>
    <w:bookmarkStart w:id="493"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3"/>
    <w:bookmarkStart w:id="494"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94"/>
    <w:bookmarkStart w:id="495"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95"/>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96"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96"/>
    <w:bookmarkStart w:id="497"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97"/>
    <w:bookmarkEnd w:id="498"/>
    <w:bookmarkStart w:id="520" w:name="definite-matrices"/>
    <w:p>
      <w:pPr>
        <w:pStyle w:val="Heading2"/>
      </w:pPr>
      <w:r>
        <w:t xml:space="preserve">18 Definite Matrices</w:t>
      </w:r>
    </w:p>
    <w:bookmarkStart w:id="499"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4"/>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99"/>
    <w:bookmarkStart w:id="500"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500"/>
    <w:bookmarkStart w:id="501"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501"/>
    <w:bookmarkStart w:id="502" w:name="exm-positive-definite"/>
    <w:p>
      <w:pPr>
        <w:pStyle w:val="FirstParagraph"/>
      </w:pPr>
      <w:r>
        <w:rPr>
          <w:b/>
          <w:bCs/>
        </w:rPr>
        <w:t xml:space="preserve">Example 150 (Positive definite, semidefinite, and neither)</w:t>
      </w:r>
      <w:r>
        <w:t xml:space="preserve"> </w:t>
      </w:r>
      <w:r>
        <w:t xml:space="preserve"> </w:t>
      </w:r>
    </w:p>
    <w:p>
      <w:pPr>
        <w:numPr>
          <w:ilvl w:val="0"/>
          <w:numId w:val="1076"/>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6"/>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502"/>
    <w:bookmarkStart w:id="503"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503"/>
    <w:p>
      <w:pPr>
        <w:pStyle w:val="BodyText"/>
      </w:pPr>
      <w:r>
        <w:t xml:space="preserve">See also</w:t>
      </w:r>
      <w:r>
        <w:t xml:space="preserve"> </w:t>
      </w:r>
      <w:hyperlink r:id="rId504">
        <w:r>
          <w:rPr>
            <w:rStyle w:val="Hyperlink"/>
          </w:rPr>
          <w:t xml:space="preserve">https://en.wikipedia.org/wiki/Definite_matrix</w:t>
        </w:r>
      </w:hyperlink>
      <w:r>
        <w:t xml:space="preserve">.</w:t>
      </w:r>
    </w:p>
    <w:bookmarkStart w:id="505"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7"/>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7"/>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05"/>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06"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8"/>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8"/>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506"/>
    <w:bookmarkStart w:id="507"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07"/>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9</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08"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08"/>
    <w:bookmarkStart w:id="509"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acc>
              <m:accPr>
                <m:chr m:val="̃"/>
              </m:accPr>
              <m:e>
                <m:r>
                  <m:t>x</m:t>
                </m:r>
              </m:e>
            </m:acc>
            <m:r>
              <m:rPr>
                <m:sty m:val="p"/>
              </m:rPr>
              <m:t>,</m:t>
            </m:r>
            <m:r>
              <m:t>f</m:t>
            </m:r>
            <m:r>
              <m:rPr>
                <m:sty m:val="p"/>
              </m:rPr>
              <m:t>(</m:t>
            </m:r>
            <m:acc>
              <m:accPr>
                <m:chr m:val="̃"/>
              </m:accPr>
              <m:e>
                <m:r>
                  <m:t>x</m:t>
                </m:r>
              </m:e>
            </m:acc>
            <m:r>
              <m:rPr>
                <m:sty m:val="p"/>
              </m:rPr>
              <m:t>)</m:t>
            </m:r>
            <m:r>
              <m:rPr>
                <m:sty m:val="p"/>
              </m:rPr>
              <m:t>)</m:t>
            </m:r>
            <m:r>
              <m:rPr>
                <m:sty m:val="p"/>
              </m:rPr>
              <m:t>∣</m:t>
            </m:r>
            <m:acc>
              <m:accPr>
                <m:chr m:val="̃"/>
              </m:accPr>
              <m:e>
                <m:r>
                  <m:t>x</m:t>
                </m:r>
              </m:e>
            </m:acc>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x</m:t>
                  </m:r>
                </m:e>
              </m:acc>
            </m:e>
            <m:sup>
              <m:r>
                <m:rPr>
                  <m:sty m:val="p"/>
                </m:rPr>
                <m:t>⊤</m:t>
              </m:r>
            </m:sup>
          </m:sSup>
          <m:r>
            <m:rPr>
              <m:sty m:val="bi"/>
            </m:rPr>
            <m:t>S</m:t>
          </m:r>
          <m:acc>
            <m:accPr>
              <m:chr m:val="̃"/>
            </m:accPr>
            <m:e>
              <m:r>
                <m:t>x</m:t>
              </m:r>
            </m:e>
          </m:acc>
          <m:r>
            <m:rPr>
              <m:sty m:val="p"/>
            </m:rPr>
            <m:t>+</m:t>
          </m:r>
          <m:acc>
            <m:accPr>
              <m:chr m:val="̃"/>
            </m:accPr>
            <m:e>
              <m:r>
                <m:t>b</m:t>
              </m:r>
            </m:e>
          </m:acc>
          <m:r>
            <m:rPr>
              <m:sty m:val="p"/>
            </m:rPr>
            <m:t>⋅</m:t>
          </m:r>
          <m:acc>
            <m:accPr>
              <m:chr m:val="̃"/>
            </m:accPr>
            <m:e>
              <m:r>
                <m:t>x</m:t>
              </m:r>
            </m:e>
          </m:acc>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09"/>
    <w:bookmarkStart w:id="510"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10"/>
    <w:bookmarkStart w:id="512"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acc>
          <m:accPr>
            <m:chr m:val="̃"/>
          </m:accPr>
          <m:e>
            <m:r>
              <m:t>b</m:t>
            </m:r>
          </m:e>
        </m:acc>
        <m:r>
          <m:rPr>
            <m:sty m:val="p"/>
          </m:rPr>
          <m:t>=</m:t>
        </m:r>
        <m:sSub>
          <m:e>
            <m:acc>
              <m:accPr>
                <m:chr m:val="̃"/>
              </m:accPr>
              <m:e>
                <m:r>
                  <m:t>0</m:t>
                </m:r>
              </m:e>
            </m:acc>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p>
                <m:e>
                  <m:acc>
                    <m:accPr>
                      <m:chr m:val="̃"/>
                    </m:accPr>
                    <m:e>
                      <m:r>
                        <m:t>x</m:t>
                      </m:r>
                    </m:e>
                  </m:acc>
                </m:e>
                <m:sup>
                  <m:r>
                    <m:rPr>
                      <m:sty m:val="p"/>
                    </m:rPr>
                    <m:t>⊤</m:t>
                  </m:r>
                </m:sup>
              </m:sSup>
              <m:sSub>
                <m:e>
                  <m:r>
                    <m:rPr>
                      <m:sty m:val="bi"/>
                    </m:rPr>
                    <m:t>I</m:t>
                  </m:r>
                </m:e>
                <m:sub>
                  <m:r>
                    <m:t>2</m:t>
                  </m:r>
                </m:sub>
              </m:sSub>
              <m:acc>
                <m:accPr>
                  <m:chr m:val="̃"/>
                </m:accPr>
                <m:e>
                  <m:r>
                    <m:t>x</m:t>
                  </m:r>
                </m:e>
              </m:acc>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acc>
          <m:accPr>
            <m:chr m:val="̃"/>
          </m:accPr>
          <m:e>
            <m:r>
              <m:t>x</m:t>
            </m:r>
          </m:e>
        </m:acc>
        <m:r>
          <m:rPr>
            <m:sty m:val="p"/>
          </m:rPr>
          <m:t>=</m:t>
        </m:r>
        <m:acc>
          <m:accPr>
            <m:chr m:val="̃"/>
          </m:accPr>
          <m:e>
            <m:r>
              <m:t>0</m:t>
            </m:r>
          </m:e>
        </m:acc>
      </m:oMath>
      <w:r>
        <w:t xml:space="preserve">,</w:t>
      </w:r>
      <w:r>
        <w:t xml:space="preserve"> </w:t>
      </w:r>
      <m:oMath>
        <m:r>
          <m:t>f</m:t>
        </m:r>
        <m:r>
          <m:rPr>
            <m:sty m:val="p"/>
          </m:rPr>
          <m:t>(</m:t>
        </m:r>
        <m:acc>
          <m:accPr>
            <m:chr m:val="̃"/>
          </m:accPr>
          <m:e>
            <m:r>
              <m:t>x</m:t>
            </m:r>
          </m:e>
        </m:acc>
        <m:r>
          <m:rPr>
            <m:sty m:val="p"/>
          </m:rPr>
          <m:t>)</m:t>
        </m:r>
        <m:r>
          <m:rPr>
            <m:sty m:val="p"/>
          </m:rPr>
          <m:t>=</m:t>
        </m:r>
        <m:r>
          <m:t>0</m:t>
        </m:r>
      </m:oMath>
      <w:r>
        <w:t xml:space="preserve">;</w:t>
      </w:r>
      <w:r>
        <w:t xml:space="preserve"> </w:t>
      </w:r>
      <w:r>
        <w:t xml:space="preserve">at</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r>
          <m:rPr>
            <m:sty m:val="p"/>
          </m:rPr>
          <m:t>=</m:t>
        </m:r>
        <m:r>
          <m:t>2</m:t>
        </m:r>
      </m:oMath>
      <w:r>
        <w:t xml:space="preserve">;</w:t>
      </w:r>
      <w:r>
        <w:t xml:space="preserve"> </w:t>
      </w:r>
      <w:r>
        <w:t xml:space="preserve">and</w:t>
      </w:r>
      <w:r>
        <w:t xml:space="preserve"> </w:t>
      </w:r>
      <m:oMath>
        <m:r>
          <m:t>f</m:t>
        </m:r>
        <m:r>
          <m:rPr>
            <m:sty m:val="p"/>
          </m:rPr>
          <m:t>(</m:t>
        </m:r>
        <m:acc>
          <m:accPr>
            <m:chr m:val="̃"/>
          </m:accPr>
          <m:e>
            <m:r>
              <m:t>x</m:t>
            </m:r>
          </m:e>
        </m:acc>
        <m:r>
          <m:rPr>
            <m:sty m:val="p"/>
          </m:rPr>
          <m:t>)</m:t>
        </m:r>
        <m:r>
          <m:rPr>
            <m:sty m:val="p"/>
          </m:rPr>
          <m:t>&gt;</m:t>
        </m:r>
        <m:r>
          <m:t>0</m:t>
        </m:r>
      </m:oMath>
      <w:r>
        <w:t xml:space="preserve"> </w:t>
      </w:r>
      <w:r>
        <w:t xml:space="preserve">at every</w:t>
      </w:r>
      <w:r>
        <w:t xml:space="preserve"> </w:t>
      </w:r>
      <m:oMath>
        <m:acc>
          <m:accPr>
            <m:chr m:val="̃"/>
          </m:accPr>
          <m:e>
            <m:r>
              <m:t>x</m:t>
            </m:r>
          </m:e>
        </m:acc>
        <m:r>
          <m:rPr>
            <m:sty m:val="p"/>
          </m:rPr>
          <m:t>≠</m:t>
        </m:r>
        <m:acc>
          <m:accPr>
            <m:chr m:val="̃"/>
          </m:accPr>
          <m:e>
            <m:r>
              <m:t>0</m:t>
            </m:r>
          </m:e>
        </m:acc>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11"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11"/>
        </w:tc>
      </w:tr>
    </w:tbl>
    <w:bookmarkEnd w:id="512"/>
    <w:bookmarkStart w:id="513"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513"/>
    <w:bookmarkStart w:id="514"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32</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514"/>
    <w:bookmarkStart w:id="515"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97</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99</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14</w:t>
        </w:r>
      </w:hyperlink>
      <w:r>
        <w:t xml:space="preserve">).</w:t>
      </w:r>
    </w:p>
    <w:bookmarkEnd w:id="515"/>
    <w:p>
      <w:pPr>
        <w:pStyle w:val="BodyText"/>
      </w:pPr>
      <w:r>
        <w:rPr>
          <w:i/>
          <w:iCs/>
        </w:rPr>
        <w:t xml:space="preserve">Proof</w:t>
      </w:r>
      <w:r>
        <w:t xml:space="preserve">. </w:t>
      </w:r>
    </w:p>
    <w:p>
      <w:pPr>
        <w:pStyle w:val="Compact"/>
        <w:numPr>
          <w:ilvl w:val="0"/>
          <w:numId w:val="1079"/>
        </w:numPr>
      </w:pPr>
      <w:r>
        <w:rPr>
          <w:b/>
          <w:bCs/>
        </w:rPr>
        <w:t xml:space="preserve">positivity</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sSub>
          <m:e>
            <m:r>
              <m:t>​</m:t>
            </m:r>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79"/>
        </w:numPr>
      </w:pPr>
      <w:r>
        <w:rPr>
          <w:b/>
          <w:bCs/>
        </w:rPr>
        <w:t xml:space="preserve">definiteness</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sSub>
          <m:e>
            <m:r>
              <m:t>​</m:t>
            </m:r>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79"/>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r>
                <m:t>​</m:t>
              </m:r>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sSub>
                <m:e>
                  <m:r>
                    <m:t>​</m:t>
                  </m:r>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25</m:t>
              </m:r>
              <m:r>
                <m:rPr>
                  <m:nor/>
                  <m:sty m:val="p"/>
                </m:rPr>
                <m:t>, </m:t>
              </m:r>
              <m:r>
                <m:rPr>
                  <m:nor/>
                  <m:sty m:val="p"/>
                </m:rPr>
                <m:t>Definition 22</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r>
                <m:t>​</m:t>
              </m:r>
              <m:d>
                <m:dPr>
                  <m:begChr m:val="⟨"/>
                  <m:sepChr m:val=""/>
                  <m:endChr m:val="⟩"/>
                  <m:grow/>
                </m:dPr>
                <m:e>
                  <m:acc>
                    <m:accPr>
                      <m:chr m:val="̃"/>
                    </m:accPr>
                    <m:e>
                      <m:r>
                        <m:t>x</m:t>
                      </m:r>
                    </m:e>
                  </m:acc>
                  <m:r>
                    <m:rPr>
                      <m:sty m:val="p"/>
                    </m:rPr>
                    <m:t>,</m:t>
                  </m:r>
                  <m:acc>
                    <m:accPr>
                      <m:chr m:val="̃"/>
                    </m:accPr>
                    <m:e>
                      <m:r>
                        <m:t>z</m:t>
                      </m:r>
                    </m:e>
                  </m:acc>
                </m:e>
              </m:d>
              <m:sSub>
                <m:e>
                  <m:r>
                    <m:t>​</m:t>
                  </m:r>
                </m:e>
                <m:sub>
                  <m:r>
                    <m:rPr>
                      <m:sty m:val="bi"/>
                    </m:rPr>
                    <m:t>A</m:t>
                  </m:r>
                </m:sub>
              </m:sSub>
              <m:r>
                <m:rPr>
                  <m:sty m:val="p"/>
                </m:rPr>
                <m:t>+</m:t>
              </m:r>
              <m:r>
                <m:t>b</m:t>
              </m:r>
              <m:r>
                <m:t> </m:t>
              </m:r>
              <m:r>
                <m:t>​</m:t>
              </m:r>
              <m:d>
                <m:dPr>
                  <m:begChr m:val="⟨"/>
                  <m:sepChr m:val=""/>
                  <m:endChr m:val="⟩"/>
                  <m:grow/>
                </m:dPr>
                <m:e>
                  <m:acc>
                    <m:accPr>
                      <m:chr m:val="̃"/>
                    </m:accPr>
                    <m:e>
                      <m:r>
                        <m:t>y</m:t>
                      </m:r>
                    </m:e>
                  </m:acc>
                  <m:r>
                    <m:rPr>
                      <m:sty m:val="p"/>
                    </m:rPr>
                    <m:t>,</m:t>
                  </m:r>
                  <m:acc>
                    <m:accPr>
                      <m:chr m:val="̃"/>
                    </m:accPr>
                    <m:e>
                      <m:r>
                        <m:t>z</m:t>
                      </m:r>
                    </m:e>
                  </m:acc>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Compact"/>
        <w:numPr>
          <w:ilvl w:val="0"/>
          <w:numId w:val="1079"/>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sSub>
                <m:e>
                  <m:r>
                    <m:t>​</m:t>
                  </m:r>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m:t>
              </m:r>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32</m:t>
              </m:r>
              <m:r>
                <m:rPr>
                  <m:nor/>
                  <m:sty m:val="p"/>
                </m:rPr>
                <m:t>)</m:t>
              </m:r>
            </m:e>
          </m:eqArr>
        </m:oMath>
      </m:oMathPara>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r>
                <m:t>​</m:t>
              </m:r>
            </m:e>
            <m:e>
              <m:r>
                <m:t>&amp;</m:t>
              </m:r>
              <m:r>
                <m:rPr>
                  <m:sty m:val="p"/>
                </m:rPr>
                <m:t>=</m:t>
              </m:r>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r>
          <m:t>​</m:t>
        </m:r>
        <m:d>
          <m:dPr>
            <m:begChr m:val="⟨"/>
            <m:sepChr m:val=""/>
            <m:endChr m:val="⟩"/>
            <m:grow/>
          </m:dPr>
          <m:e>
            <m:acc>
              <m:accPr>
                <m:chr m:val="̃"/>
              </m:accPr>
              <m:e>
                <m:r>
                  <m:t>x</m:t>
                </m:r>
              </m:e>
            </m:acc>
            <m:r>
              <m:rPr>
                <m:sty m:val="p"/>
              </m:rPr>
              <m:t>,</m:t>
            </m:r>
            <m:acc>
              <m:accPr>
                <m:chr m:val="̃"/>
              </m:accPr>
              <m:e>
                <m:r>
                  <m:t>x</m:t>
                </m:r>
              </m:e>
            </m:acc>
          </m:e>
        </m:d>
        <m:r>
          <m:t>​</m:t>
        </m:r>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16"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sSub>
          <m:e>
            <m:r>
              <m:t>​</m:t>
            </m:r>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sSub>
          <m:e>
            <m:r>
              <m:t>​</m:t>
            </m:r>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16"/>
    <w:bookmarkStart w:id="517" w:name="cor-pd-transpose-product"/>
    <w:p>
      <w:pPr>
        <w:pStyle w:val="BodyText"/>
      </w:pPr>
      <w:r>
        <w:rPr>
          <w:b/>
          <w:bCs/>
        </w:rPr>
        <w:t xml:space="preserve">Corollary 10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17"/>
    <w:p>
      <w:pPr>
        <w:pStyle w:val="BodyText"/>
      </w:pPr>
      <w:r>
        <w:rPr>
          <w:i/>
          <w:iCs/>
        </w:rPr>
        <w:t xml:space="preserve">Proof</w:t>
      </w:r>
      <w:r>
        <w:t xml:space="preserve">. </w:t>
      </w:r>
      <w:r>
        <w:t xml:space="preserve">By the spectral theorem (</w:t>
      </w:r>
      <w:hyperlink w:anchor="thm-spectral">
        <w:r>
          <w:rPr>
            <w:rStyle w:val="Hyperlink"/>
          </w:rPr>
          <w:t xml:space="preserve">Theorem 77</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67</w:t>
        </w:r>
      </w:hyperlink>
      <w:r>
        <w:t xml:space="preserve">).</w:t>
      </w:r>
    </w:p>
    <w:bookmarkStart w:id="518" w:name="thm-whitening-inner-product"/>
    <w:p>
      <w:pPr>
        <w:pStyle w:val="BodyText"/>
      </w:pPr>
      <w:r>
        <w:rPr>
          <w:b/>
          <w:bCs/>
        </w:rPr>
        <w:t xml:space="preserve">Theorem 83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r>
            <m:rPr>
              <m:sty m:val="p"/>
            </m:rPr>
            <m:t>.</m:t>
          </m:r>
        </m:oMath>
      </m:oMathPara>
    </w:p>
    <w:bookmarkEnd w:id="518"/>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t>&amp;</m:t>
              </m:r>
              <m:r>
                <m:rPr>
                  <m:sty m:val="p"/>
                </m:rPr>
                <m:t>=</m:t>
              </m:r>
              <m:sSup>
                <m:e>
                  <m:acc>
                    <m:accPr>
                      <m:chr m:val="̃"/>
                    </m:accPr>
                    <m:e>
                      <m:r>
                        <m:t>x</m:t>
                      </m:r>
                    </m:e>
                  </m:acc>
                </m:e>
                <m:sup>
                  <m:r>
                    <m:rPr>
                      <m:sty m:val="p"/>
                    </m:rPr>
                    <m:t>⊤</m:t>
                  </m:r>
                </m:sup>
              </m:sSup>
              <m:sSup>
                <m:e>
                  <m:r>
                    <m:rPr>
                      <m:sty m:val="bi"/>
                    </m:rPr>
                    <m:t>W</m:t>
                  </m:r>
                </m:e>
                <m:sup>
                  <m:r>
                    <m:rPr>
                      <m:sty m:val="p"/>
                    </m:rPr>
                    <m:t>⊤</m:t>
                  </m:r>
                </m:sup>
              </m:sSup>
              <m:r>
                <m:rPr>
                  <m:sty m:val="bi"/>
                </m:rPr>
                <m:t>W</m:t>
              </m:r>
              <m:acc>
                <m:accPr>
                  <m:chr m:val="̃"/>
                </m:accPr>
                <m:e>
                  <m:r>
                    <m:t>y</m:t>
                  </m:r>
                </m:e>
              </m:acc>
            </m:e>
            <m:e>
              <m:r>
                <m:t>&amp;</m:t>
              </m:r>
              <m:r>
                <m:rPr>
                  <m:sty m:val="p"/>
                </m:rPr>
                <m:t>=</m:t>
              </m:r>
              <m:sSup>
                <m:e>
                  <m:r>
                    <m:rPr>
                      <m:sty m:val="p"/>
                    </m:rPr>
                    <m:t>(</m:t>
                  </m:r>
                  <m:r>
                    <m:rPr>
                      <m:sty m:val="bi"/>
                    </m:rPr>
                    <m:t>W</m:t>
                  </m:r>
                  <m:acc>
                    <m:accPr>
                      <m:chr m:val="̃"/>
                    </m:accPr>
                    <m:e>
                      <m:r>
                        <m:t>x</m:t>
                      </m:r>
                    </m:e>
                  </m:acc>
                  <m:r>
                    <m:rPr>
                      <m:sty m:val="p"/>
                    </m:rPr>
                    <m:t>)</m:t>
                  </m:r>
                </m:e>
                <m:sup>
                  <m:r>
                    <m:rPr>
                      <m:sty m:val="p"/>
                    </m:rPr>
                    <m:t>⊤</m:t>
                  </m:r>
                </m:sup>
              </m:sSup>
              <m:r>
                <m:rPr>
                  <m:sty m:val="p"/>
                </m:rPr>
                <m:t>(</m:t>
              </m:r>
              <m:r>
                <m:rPr>
                  <m:sty m:val="bi"/>
                </m:rPr>
                <m:t>W</m:t>
              </m:r>
              <m:acc>
                <m:accPr>
                  <m:chr m:val="̃"/>
                </m:accPr>
                <m:e>
                  <m:r>
                    <m:t>y</m:t>
                  </m:r>
                </m:e>
              </m:acc>
              <m:r>
                <m:rPr>
                  <m:sty m:val="p"/>
                </m:rPr>
                <m:t>)</m:t>
              </m:r>
            </m:e>
            <m:e>
              <m:r>
                <m:t>&amp;</m:t>
              </m:r>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r>
                <m:rPr>
                  <m:sty m:val="p"/>
                </m:rPr>
                <m:t>.</m:t>
              </m:r>
            </m:e>
          </m:eqArr>
        </m:oMath>
      </m:oMathPara>
    </w:p>
    <w:bookmarkStart w:id="519" w:name="rem-inner-products-machine-learning"/>
    <w:p>
      <w:pPr>
        <w:pStyle w:val="FirstParagraph"/>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0"/>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10</w:t>
        </w:r>
      </w:hyperlink>
      <w:r>
        <w:t xml:space="preserve">),</w:t>
      </w:r>
      <w:r>
        <w:t xml:space="preserve"> </w:t>
      </w:r>
      <w:r>
        <w:t xml:space="preserve">this inner product is the Euclidean dot product of the whitened vectors</w:t>
      </w:r>
      <w:r>
        <w:t xml:space="preserve"> </w:t>
      </w:r>
      <m:oMath>
        <m:r>
          <m:rPr>
            <m:sty m:val="bi"/>
          </m:rPr>
          <m:t>W</m:t>
        </m:r>
        <m:acc>
          <m:accPr>
            <m:chr m:val="̃"/>
          </m:accPr>
          <m:e>
            <m:r>
              <m:t>x</m:t>
            </m:r>
          </m:e>
        </m:acc>
      </m:oMath>
      <w:r>
        <w:t xml:space="preserve"> </w:t>
      </w:r>
      <w:r>
        <w:t xml:space="preserve">and</w:t>
      </w:r>
      <w:r>
        <w:t xml:space="preserve"> </w:t>
      </w:r>
      <m:oMath>
        <m:r>
          <m:rPr>
            <m:sty m:val="bi"/>
          </m:rPr>
          <m:t>W</m:t>
        </m:r>
        <m:acc>
          <m:accPr>
            <m:chr m:val="̃"/>
          </m:accPr>
          <m:e>
            <m:r>
              <m:t>y</m:t>
            </m:r>
          </m:e>
        </m:acc>
      </m:oMath>
      <w:r>
        <w:t xml:space="preserve"> </w:t>
      </w:r>
      <w:r>
        <w:t xml:space="preserve">(</w:t>
      </w:r>
      <w:hyperlink w:anchor="thm-whitening-inner-product">
        <w:r>
          <w:rPr>
            <w:rStyle w:val="Hyperlink"/>
          </w:rPr>
          <w:t xml:space="preserve">Theorem 83</w:t>
        </w:r>
      </w:hyperlink>
      <w:r>
        <w:t xml:space="preserve">).</w:t>
      </w:r>
    </w:p>
    <w:p>
      <w:pPr>
        <w:numPr>
          <w:ilvl w:val="0"/>
          <w:numId w:val="1080"/>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r>
          <m:t>​</m:t>
        </m:r>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r>
          <m:t>​</m:t>
        </m:r>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r>
            <m:t>​</m:t>
          </m:r>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sSub>
            <m:e>
              <m:r>
                <m:t>​</m:t>
              </m:r>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0"/>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m:t>
              </m:r>
              <m:d>
                <m:dPr>
                  <m:begChr m:val="⟨"/>
                  <m:sepChr m:val=""/>
                  <m:endChr m:val="⟩"/>
                  <m:grow/>
                </m:dPr>
                <m:e>
                  <m:acc>
                    <m:accPr>
                      <m:chr m:val="̃"/>
                    </m:accPr>
                    <m:e>
                      <m:r>
                        <m:t>x</m:t>
                      </m:r>
                    </m:e>
                  </m:acc>
                  <m:r>
                    <m:rPr>
                      <m:sty m:val="p"/>
                    </m:rPr>
                    <m:t>,</m:t>
                  </m:r>
                  <m:acc>
                    <m:accPr>
                      <m:chr m:val="̃"/>
                    </m:accPr>
                    <m:e>
                      <m:r>
                        <m:t>y</m:t>
                      </m:r>
                    </m:e>
                  </m:acc>
                </m:e>
              </m:d>
              <m:r>
                <m:t>​</m:t>
              </m:r>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w:t>
      </w:r>
      <w:hyperlink w:anchor="cor-cosine-similarity-unit-vectors">
        <w:r>
          <w:rPr>
            <w:rStyle w:val="Hyperlink"/>
          </w:rPr>
          <w:t xml:space="preserve">Corollary 7</w:t>
        </w:r>
      </w:hyperlink>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80"/>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sSub>
            <m:e>
              <m:r>
                <m:t>​</m:t>
              </m:r>
            </m:e>
            <m:sub>
              <m:r>
                <m:rPr>
                  <m:sty m:val="bi"/>
                </m:rPr>
                <m:t>W</m:t>
              </m:r>
            </m:sub>
          </m:sSub>
          <m:r>
            <m:rPr>
              <m:sty m:val="p"/>
            </m:rPr>
            <m:t>.</m:t>
          </m:r>
        </m:oMath>
      </m:oMathPara>
    </w:p>
    <w:bookmarkEnd w:id="519"/>
    <w:bookmarkEnd w:id="520"/>
    <w:bookmarkStart w:id="536" w:name="determinants"/>
    <w:p>
      <w:pPr>
        <w:pStyle w:val="Heading2"/>
      </w:pPr>
      <w:r>
        <w:t xml:space="preserve">19 Determinants</w:t>
      </w:r>
    </w:p>
    <w:bookmarkStart w:id="521"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1"/>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1"/>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21"/>
    <w:bookmarkStart w:id="522"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22"/>
    <w:bookmarkStart w:id="523"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23"/>
    <w:p>
      <w:pPr>
        <w:pStyle w:val="BodyText"/>
      </w:pPr>
      <w:r>
        <w:t xml:space="preserve">See also</w:t>
      </w:r>
      <w:r>
        <w:t xml:space="preserve"> </w:t>
      </w:r>
      <w:hyperlink r:id="rId524">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5" name="Picture"/>
                  <a:graphic>
                    <a:graphicData uri="http://schemas.openxmlformats.org/drawingml/2006/picture">
                      <pic:pic>
                        <pic:nvPicPr>
                          <pic:cNvPr descr="/opt/quarto/share/formats/docx/tip.png" id="52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2"/>
              </w:numPr>
            </w:pPr>
            <w:hyperlink r:id="rId527">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28" w:name="thm-det-diagonal"/>
    <w:p>
      <w:pPr>
        <w:pStyle w:val="FirstParagraph"/>
      </w:pPr>
      <w:r>
        <w:rPr>
          <w:b/>
          <w:bCs/>
        </w:rPr>
        <w:t xml:space="preserve">Theorem 84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28"/>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29"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29"/>
    <w:bookmarkStart w:id="530" w:name="thm-det-product"/>
    <w:p>
      <w:pPr>
        <w:pStyle w:val="BodyText"/>
      </w:pPr>
      <w:r>
        <w:rPr>
          <w:b/>
          <w:bCs/>
        </w:rPr>
        <w:t xml:space="preserve">Theorem 85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30"/>
    <w:bookmarkStart w:id="531"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31"/>
    <w:bookmarkStart w:id="532"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85</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32"/>
    <w:p>
      <w:pPr>
        <w:pStyle w:val="BodyText"/>
      </w:pPr>
      <w:r>
        <w:t xml:space="preserve">See also</w:t>
      </w:r>
      <w:r>
        <w:t xml:space="preserve"> </w:t>
      </w:r>
      <w:hyperlink r:id="rId524">
        <w:r>
          <w:rPr>
            <w:rStyle w:val="Hyperlink"/>
          </w:rPr>
          <w:t xml:space="preserve">https://en.wikipedia.org/wiki/Determinant</w:t>
        </w:r>
      </w:hyperlink>
      <w:r>
        <w:t xml:space="preserve">.</w:t>
      </w:r>
    </w:p>
    <w:bookmarkStart w:id="533" w:name="thm-det-eigenvalues"/>
    <w:p>
      <w:pPr>
        <w:pStyle w:val="BodyText"/>
      </w:pPr>
      <w:r>
        <w:rPr>
          <w:b/>
          <w:bCs/>
        </w:rPr>
        <w:t xml:space="preserve">Theorem 86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33"/>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85</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84</w:t>
        </w:r>
      </w:hyperlink>
      <w:r>
        <w:t xml:space="preserve"> </w:t>
      </w:r>
      <w:r>
        <w:t xml:space="preserve">and</w:t>
      </w:r>
      <w:r>
        <w:t xml:space="preserve"> </w:t>
      </w:r>
      <w:hyperlink w:anchor="exm-det-diagonal">
        <w:r>
          <w:rPr>
            <w:rStyle w:val="Hyperlink"/>
          </w:rPr>
          <w:t xml:space="preserve">Example 157</w:t>
        </w:r>
      </w:hyperlink>
      <w:r>
        <w:t xml:space="preserve">.</w:t>
      </w:r>
    </w:p>
    <w:bookmarkStart w:id="534" w:name="cor-det-pd"/>
    <w:p>
      <w:pPr>
        <w:pStyle w:val="BodyText"/>
      </w:pPr>
      <w:r>
        <w:rPr>
          <w:b/>
          <w:bCs/>
        </w:rPr>
        <w:t xml:space="preserve">Corollary 11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34"/>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86</w:t>
        </w:r>
      </w:hyperlink>
      <w:r>
        <w:t xml:space="preserve">,</w:t>
      </w:r>
      <w:r>
        <w:t xml:space="preserve"> </w:t>
      </w:r>
      <w:r>
        <w:t xml:space="preserve">is positive.</w:t>
      </w:r>
    </w:p>
    <w:bookmarkStart w:id="535"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35"/>
    <w:bookmarkEnd w:id="536"/>
    <w:bookmarkStart w:id="613" w:name="design-matrix"/>
    <w:p>
      <w:pPr>
        <w:pStyle w:val="Heading2"/>
      </w:pPr>
      <w:r>
        <w:t xml:space="preserve">20 Design Matrix</w:t>
      </w:r>
    </w:p>
    <w:bookmarkStart w:id="537"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37"/>
    <w:bookmarkStart w:id="538"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36</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538"/>
    <w:bookmarkStart w:id="539" w:name="thm-gram-invertible"/>
    <w:p>
      <w:pPr>
        <w:pStyle w:val="BodyText"/>
      </w:pPr>
      <w:r>
        <w:rPr>
          <w:b/>
          <w:bCs/>
        </w:rPr>
        <w:t xml:space="preserve">Theorem 87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39"/>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40"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36</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40"/>
    <w:bookmarkStart w:id="541"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87</w:t>
        </w:r>
      </w:hyperlink>
      <w:r>
        <w:t xml:space="preserve">.</w:t>
      </w:r>
    </w:p>
    <w:bookmarkEnd w:id="541"/>
    <w:bookmarkStart w:id="542"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42"/>
    <w:bookmarkStart w:id="543" w:name="thm-hat-matrix"/>
    <w:p>
      <w:pPr>
        <w:pStyle w:val="BodyText"/>
      </w:pPr>
      <w:r>
        <w:rPr>
          <w:b/>
          <w:bCs/>
        </w:rPr>
        <w:t xml:space="preserve">Theorem 88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43"/>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9</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44"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88</w:t>
        </w:r>
      </w:hyperlink>
      <w:r>
        <w:t xml:space="preserve"> </w:t>
      </w:r>
      <w:r>
        <w:t xml:space="preserve">says.</w:t>
      </w:r>
    </w:p>
    <w:bookmarkEnd w:id="544"/>
    <w:bookmarkStart w:id="545"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45"/>
    <w:bookmarkStart w:id="559"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6" name="Picture"/>
                  <a:graphic>
                    <a:graphicData uri="http://schemas.openxmlformats.org/drawingml/2006/picture">
                      <pic:pic>
                        <pic:nvPicPr>
                          <pic:cNvPr descr="/opt/quarto/share/formats/docx/note.png" id="547"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48"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48"/>
    <w:bookmarkStart w:id="549"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49"/>
    <w:bookmarkStart w:id="550"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50"/>
    <w:bookmarkStart w:id="551" w:name="thm-closest-point"/>
    <w:p>
      <w:pPr>
        <w:pStyle w:val="BodyText"/>
      </w:pPr>
      <w:r>
        <w:rPr>
          <w:b/>
          <w:bCs/>
        </w:rPr>
        <w:t xml:space="preserve">Theorem 89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51"/>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67</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52"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52"/>
    <w:bookmarkStart w:id="553" w:name="thm-projector-onb"/>
    <w:p>
      <w:pPr>
        <w:pStyle w:val="BodyText"/>
      </w:pPr>
      <w:r>
        <w:rPr>
          <w:b/>
          <w:bCs/>
        </w:rPr>
        <w:t xml:space="preserve">Theorem 90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8</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53"/>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22</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8</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54"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54"/>
    <w:bookmarkStart w:id="555" w:name="thm-projection-matrix-projects"/>
    <w:p>
      <w:pPr>
        <w:pStyle w:val="BodyText"/>
      </w:pPr>
      <w:r>
        <w:rPr>
          <w:b/>
          <w:bCs/>
        </w:rPr>
        <w:t xml:space="preserve">Theorem 91 (A projection matrix projects onto its column space, and is the only one that does)</w:t>
      </w:r>
      <w:r>
        <w:t xml:space="preserve"> </w:t>
      </w:r>
      <w:r>
        <w:t xml:space="preserve"> </w:t>
      </w:r>
    </w:p>
    <w:p>
      <w:pPr>
        <w:pStyle w:val="Compact"/>
        <w:numPr>
          <w:ilvl w:val="0"/>
          <w:numId w:val="1083"/>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3"/>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55"/>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81</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14</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56"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90</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56"/>
    <w:bookmarkStart w:id="557" w:name="thm-hat-matrix-projects"/>
    <w:p>
      <w:pPr>
        <w:pStyle w:val="BodyText"/>
      </w:pPr>
      <w:r>
        <w:rPr>
          <w:b/>
          <w:bCs/>
        </w:rPr>
        <w:t xml:space="preserve">Theorem 92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107</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57"/>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88</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91</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90</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91</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58"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89</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58"/>
    <w:bookmarkEnd w:id="559"/>
    <w:bookmarkStart w:id="588"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0" name="Picture"/>
                  <a:graphic>
                    <a:graphicData uri="http://schemas.openxmlformats.org/drawingml/2006/picture">
                      <pic:pic>
                        <pic:nvPicPr>
                          <pic:cNvPr descr="/opt/quarto/share/formats/docx/note.png" id="56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62" w:name="thm-scalar-matmul"/>
    <w:p>
      <w:pPr>
        <w:pStyle w:val="BodyText"/>
      </w:pPr>
      <w:r>
        <w:rPr>
          <w:b/>
          <w:bCs/>
        </w:rPr>
        <w:t xml:space="preserve">Theorem 93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62"/>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63"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63"/>
    <w:bookmarkStart w:id="564"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64"/>
    <w:bookmarkStart w:id="565"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65"/>
    <w:bookmarkStart w:id="566" w:name="thm-generalized-inverse-invertible"/>
    <w:p>
      <w:pPr>
        <w:pStyle w:val="BodyText"/>
      </w:pPr>
      <w:r>
        <w:rPr>
          <w:b/>
          <w:bCs/>
        </w:rPr>
        <w:t xml:space="preserve">Theorem 94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66"/>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67"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94</w:t>
        </w:r>
      </w:hyperlink>
      <w:r>
        <w:t xml:space="preserve"> </w:t>
      </w:r>
      <w:r>
        <w:t xml:space="preserve">it is singular.</w:t>
      </w:r>
    </w:p>
    <w:bookmarkEnd w:id="567"/>
    <w:bookmarkStart w:id="568" w:name="thm-generalized-inverse-solves"/>
    <w:p>
      <w:pPr>
        <w:pStyle w:val="BodyText"/>
      </w:pPr>
      <w:r>
        <w:rPr>
          <w:b/>
          <w:bCs/>
        </w:rPr>
        <w:t xml:space="preserve">Theorem 95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68"/>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109</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69"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69"/>
    <w:bookmarkStart w:id="570"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4"/>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4"/>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4"/>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4"/>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70"/>
    <w:bookmarkStart w:id="571"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71"/>
    <w:bookmarkStart w:id="572" w:name="thm-moore-penrose-generalized-inverse"/>
    <w:p>
      <w:pPr>
        <w:pStyle w:val="BodyText"/>
      </w:pPr>
      <w:r>
        <w:rPr>
          <w:b/>
          <w:bCs/>
        </w:rPr>
        <w:t xml:space="preserve">Theorem 96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72"/>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73"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96</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73"/>
    <w:bookmarkStart w:id="574" w:name="thm-moore-penrose-unique"/>
    <w:p>
      <w:pPr>
        <w:pStyle w:val="BodyText"/>
      </w:pPr>
      <w:r>
        <w:rPr>
          <w:b/>
          <w:bCs/>
        </w:rPr>
        <w:t xml:space="preserve">Theorem 97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74"/>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75"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97</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75"/>
    <w:bookmarkStart w:id="576" w:name="thm-moore-penrose-exists"/>
    <w:p>
      <w:pPr>
        <w:pStyle w:val="BodyText"/>
      </w:pPr>
      <w:r>
        <w:rPr>
          <w:b/>
          <w:bCs/>
        </w:rPr>
        <w:t xml:space="preserve">Theorem 98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97</w:t>
        </w:r>
      </w:hyperlink>
      <w:r>
        <w:t xml:space="preserve">.</w:t>
      </w:r>
    </w:p>
    <w:p>
      <w:pPr>
        <w:pStyle w:val="Compact"/>
        <w:numPr>
          <w:ilvl w:val="0"/>
          <w:numId w:val="1085"/>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5"/>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76"/>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87</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9</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77"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77</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77"/>
    <w:bookmarkStart w:id="578"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78"/>
    <w:bookmarkStart w:id="579"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6"/>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6"/>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79"/>
    <w:bookmarkStart w:id="580" w:name="thm-consistency"/>
    <w:p>
      <w:pPr>
        <w:pStyle w:val="FirstParagraph"/>
      </w:pPr>
      <w:r>
        <w:rPr>
          <w:b/>
          <w:bCs/>
        </w:rPr>
        <w:t xml:space="preserve">Theorem 99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7"/>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7"/>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p>
    <w:p>
      <w:pPr>
        <w:pStyle w:val="Compact"/>
        <w:numPr>
          <w:ilvl w:val="0"/>
          <w:numId w:val="1087"/>
        </w:numPr>
      </w:pPr>
      <m:oMath>
        <m:r>
          <m:rPr>
            <m:sty m:val="bi"/>
          </m:rPr>
          <m:t>A</m:t>
        </m:r>
        <m:r>
          <m:rPr>
            <m:sty m:val="bi"/>
          </m:rPr>
          <m:t>G</m:t>
        </m:r>
        <m:acc>
          <m:accPr>
            <m:chr m:val="̃"/>
          </m:accPr>
          <m:e>
            <m:r>
              <m:t>b</m:t>
            </m:r>
          </m:e>
        </m:acc>
        <m:r>
          <m:rPr>
            <m:sty m:val="p"/>
          </m:rPr>
          <m:t>=</m:t>
        </m:r>
        <m:acc>
          <m:accPr>
            <m:chr m:val="̃"/>
          </m:accPr>
          <m:e>
            <m:r>
              <m:t>b</m:t>
            </m:r>
          </m:e>
        </m:acc>
      </m:oMath>
      <w:r>
        <w:t xml:space="preserve">.</w:t>
      </w:r>
    </w:p>
    <w:bookmarkEnd w:id="580"/>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95</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81"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8"/>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8"/>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81"/>
    <w:bookmarkStart w:id="582" w:name="thm-solution-set"/>
    <w:p>
      <w:pPr>
        <w:pStyle w:val="FirstParagraph"/>
      </w:pPr>
      <w:r>
        <w:rPr>
          <w:b/>
          <w:bCs/>
        </w:rPr>
        <w:t xml:space="preserve">Theorem 100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89"/>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9"/>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82"/>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93</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93</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95</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99</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83"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83"/>
    <w:bookmarkStart w:id="584" w:name="cor-solution-unique"/>
    <w:p>
      <w:pPr>
        <w:pStyle w:val="BodyText"/>
      </w:pPr>
      <w:r>
        <w:rPr>
          <w:b/>
          <w:bCs/>
        </w:rPr>
        <w:t xml:space="preserve">Corollary 12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0"/>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0"/>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84"/>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99</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50</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100</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50</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85" w:name="exm-solution-unique"/>
    <w:p>
      <w:pPr>
        <w:pStyle w:val="BodyText"/>
      </w:pPr>
      <w:r>
        <w:rPr>
          <w:b/>
          <w:bCs/>
        </w:rPr>
        <w:t xml:space="preserve">Example 180 (Three systems)</w:t>
      </w:r>
      <w:r>
        <w:t xml:space="preserve"> </w:t>
      </w:r>
      <w:r>
        <w:t xml:space="preserve"> </w:t>
      </w:r>
    </w:p>
    <w:p>
      <w:pPr>
        <w:numPr>
          <w:ilvl w:val="0"/>
          <w:numId w:val="1091"/>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71</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1"/>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1"/>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85"/>
    <w:bookmarkStart w:id="586" w:name="thm-projector-generalized-inverse"/>
    <w:p>
      <w:pPr>
        <w:pStyle w:val="FirstParagraph"/>
      </w:pPr>
      <w:r>
        <w:rPr>
          <w:b/>
          <w:bCs/>
        </w:rPr>
        <w:t xml:space="preserve">Theorem 101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86"/>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52</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109</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91</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87</w:t>
        </w:r>
      </w:hyperlink>
      <w:r>
        <w:t xml:space="preserve">,</w:t>
      </w:r>
      <w:r>
        <w:t xml:space="preserve"> </w:t>
      </w:r>
      <w:hyperlink w:anchor="thm-generalized-inverse-invertible">
        <w:r>
          <w:rPr>
            <w:rStyle w:val="Hyperlink"/>
          </w:rPr>
          <w:t xml:space="preserve">Theorem 94</w:t>
        </w:r>
      </w:hyperlink>
      <w:r>
        <w:t xml:space="preserve">),</w:t>
      </w:r>
      <w:r>
        <w:t xml:space="preserve"> </w:t>
      </w:r>
      <w:r>
        <w:t xml:space="preserve">and it gives</w:t>
      </w:r>
      <w:r>
        <w:t xml:space="preserve"> </w:t>
      </w:r>
      <m:oMath>
        <m:r>
          <m:rPr>
            <m:sty m:val="bi"/>
          </m:rPr>
          <m:t>H</m:t>
        </m:r>
      </m:oMath>
      <w:r>
        <w:t xml:space="preserve">.</w:t>
      </w:r>
    </w:p>
    <w:bookmarkStart w:id="587"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101</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87"/>
    <w:bookmarkEnd w:id="588"/>
    <w:bookmarkStart w:id="61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9" name="Picture"/>
                  <a:graphic>
                    <a:graphicData uri="http://schemas.openxmlformats.org/drawingml/2006/picture">
                      <pic:pic>
                        <pic:nvPicPr>
                          <pic:cNvPr descr="/opt/quarto/share/formats/docx/note.png" id="590"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89</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91"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591"/>
    <w:bookmarkStart w:id="592"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592"/>
    <w:bookmarkStart w:id="593"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93"/>
    <w:bookmarkStart w:id="594" w:name="exm-triangular-matrix"/>
    <w:p>
      <w:pPr>
        <w:pStyle w:val="BodyText"/>
      </w:pPr>
      <w:r>
        <w:rPr>
          <w:b/>
          <w:bCs/>
        </w:rPr>
        <w:t xml:space="preserve">Example 182 (Triangular and not)</w:t>
      </w:r>
      <w:r>
        <w:t xml:space="preserve"> </w:t>
      </w:r>
      <w:r>
        <w:t xml:space="preserve"> </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2"/>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94"/>
    <w:bookmarkStart w:id="595" w:name="thm-back-substitution"/>
    <w:p>
      <w:pPr>
        <w:pStyle w:val="FirstParagraph"/>
      </w:pPr>
      <w:r>
        <w:rPr>
          <w:b/>
          <w:bCs/>
        </w:rPr>
        <w:t xml:space="preserve">Theorem 102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95"/>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96"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96"/>
    <w:bookmarkStart w:id="597" w:name="thm-qr"/>
    <w:p>
      <w:pPr>
        <w:pStyle w:val="BodyText"/>
      </w:pPr>
      <w:r>
        <w:rPr>
          <w:b/>
          <w:bCs/>
        </w:rPr>
        <w:t xml:space="preserve">Theorem 103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597"/>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98"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98"/>
    <w:bookmarkStart w:id="599"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bookmarkEnd w:id="599"/>
    <w:bookmarkStart w:id="600"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00"/>
    <w:bookmarkStart w:id="601"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601"/>
    <w:bookmarkStart w:id="602" w:name="thm-normal-equations"/>
    <w:p>
      <w:pPr>
        <w:pStyle w:val="BodyText"/>
      </w:pPr>
      <w:r>
        <w:rPr>
          <w:b/>
          <w:bCs/>
        </w:rPr>
        <w:t xml:space="preserve">Theorem 104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4"/>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4"/>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4"/>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4"/>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602"/>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89</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115</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89</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89</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93</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12</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87</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84</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603"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36</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03"/>
    <w:bookmarkStart w:id="604"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36</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604"/>
    <w:bookmarkStart w:id="605" w:name="thm-qr-least-squares"/>
    <w:p>
      <w:pPr>
        <w:pStyle w:val="BodyText"/>
      </w:pPr>
      <w:r>
        <w:rPr>
          <w:b/>
          <w:bCs/>
        </w:rPr>
        <w:t xml:space="preserve">Theorem 105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103</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102</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60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102</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90</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104</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12</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606"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606"/>
    <w:bookmarkStart w:id="607"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07"/>
    <w:bookmarkStart w:id="608"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08"/>
    <w:bookmarkStart w:id="609"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09"/>
    <w:bookmarkStart w:id="610" w:name="thm-lu-solve"/>
    <w:p>
      <w:pPr>
        <w:pStyle w:val="BodyText"/>
      </w:pPr>
      <w:r>
        <w:rPr>
          <w:b/>
          <w:bCs/>
        </w:rPr>
        <w:t xml:space="preserve">Theorem 106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102</w:t>
        </w:r>
      </w:hyperlink>
      <w:r>
        <w:t xml:space="preserve">).</w:t>
      </w:r>
    </w:p>
    <w:bookmarkEnd w:id="61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102</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611"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11"/>
    <w:bookmarkEnd w:id="612"/>
    <w:bookmarkEnd w:id="613"/>
    <w:bookmarkStart w:id="646"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4" name="Picture"/>
                  <a:graphic>
                    <a:graphicData uri="http://schemas.openxmlformats.org/drawingml/2006/picture">
                      <pic:pic>
                        <pic:nvPicPr>
                          <pic:cNvPr descr="/opt/quarto/share/formats/docx/note.png" id="615"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16" w:name="thm-invertible-rank"/>
    <w:p>
      <w:pPr>
        <w:pStyle w:val="BodyText"/>
      </w:pPr>
      <w:r>
        <w:rPr>
          <w:b/>
          <w:bCs/>
        </w:rPr>
        <w:t xml:space="preserve">Theorem 107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61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12</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93</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50</w:t>
        </w:r>
      </w:hyperlink>
      <w:r>
        <w:t xml:space="preserve">).</w:t>
      </w:r>
    </w:p>
    <w:bookmarkStart w:id="617" w:name="exm-invertible-rank"/>
    <w:p>
      <w:pPr>
        <w:pStyle w:val="BodyText"/>
      </w:pPr>
      <w:r>
        <w:rPr>
          <w:b/>
          <w:bCs/>
        </w:rPr>
        <w:t xml:space="preserve">Example 192 (Rank decides invertibility)</w:t>
      </w:r>
      <w:r>
        <w:t xml:space="preserve"> </w:t>
      </w:r>
      <w:r>
        <w:t xml:space="preserve"> </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617"/>
    <w:bookmarkStart w:id="618"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p>
    <w:bookmarkEnd w:id="618"/>
    <w:bookmarkStart w:id="619"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19"/>
    <w:bookmarkStart w:id="620" w:name="exm-eigenspace"/>
    <w:p>
      <w:pPr>
        <w:pStyle w:val="BodyText"/>
      </w:pPr>
      <w:r>
        <w:rPr>
          <w:b/>
          <w:bCs/>
        </w:rPr>
        <w:t xml:space="preserve">Example 193 (Eigenspaces of two matrices)</w:t>
      </w:r>
      <w:r>
        <w:t xml:space="preserve"> </w:t>
      </w:r>
      <w:r>
        <w:t xml:space="preserve"> </w:t>
      </w:r>
    </w:p>
    <w:p>
      <w:pPr>
        <w:numPr>
          <w:ilvl w:val="0"/>
          <w:numId w:val="1096"/>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6"/>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20"/>
    <w:bookmarkStart w:id="621"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21"/>
    <w:bookmarkStart w:id="622" w:name="thm-eigenvalue-singular"/>
    <w:p>
      <w:pPr>
        <w:pStyle w:val="BodyText"/>
      </w:pPr>
      <w:r>
        <w:rPr>
          <w:b/>
          <w:bCs/>
        </w:rPr>
        <w:t xml:space="preserve">Theorem 108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622"/>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93</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93</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23"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107</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23"/>
    <w:bookmarkStart w:id="624" w:name="thm-eigen-shift-power"/>
    <w:p>
      <w:pPr>
        <w:pStyle w:val="BodyText"/>
      </w:pPr>
      <w:r>
        <w:rPr>
          <w:b/>
          <w:bCs/>
        </w:rPr>
        <w:t xml:space="preserve">Theorem 109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7"/>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7"/>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24"/>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93</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93</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625"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8"/>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25"/>
    <w:bookmarkStart w:id="626" w:name="thm-eigen-triangular"/>
    <w:p>
      <w:pPr>
        <w:pStyle w:val="FirstParagraph"/>
      </w:pPr>
      <w:r>
        <w:rPr>
          <w:b/>
          <w:bCs/>
        </w:rPr>
        <w:t xml:space="preserve">Theorem 110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26"/>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102</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9"/>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9"/>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9"/>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102</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627"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27"/>
    <w:bookmarkStart w:id="628" w:name="thm-eigen-idempotent-orthogonal"/>
    <w:p>
      <w:pPr>
        <w:pStyle w:val="BodyText"/>
      </w:pPr>
      <w:r>
        <w:rPr>
          <w:b/>
          <w:bCs/>
        </w:rPr>
        <w:t xml:space="preserve">Theorem 111 (Eigenvalues of idempotent and orthogonal matrices)</w:t>
      </w:r>
      <w:r>
        <w:t xml:space="preserve"> </w:t>
      </w:r>
      <w:r>
        <w:t xml:space="preserve"> </w:t>
      </w:r>
    </w:p>
    <w:p>
      <w:pPr>
        <w:pStyle w:val="Compact"/>
        <w:numPr>
          <w:ilvl w:val="0"/>
          <w:numId w:val="1100"/>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0"/>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28"/>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109</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29" w:name="exm-eigen-idempotent-orthogonal"/>
    <w:p>
      <w:pPr>
        <w:pStyle w:val="BodyText"/>
      </w:pPr>
      <w:r>
        <w:rPr>
          <w:b/>
          <w:bCs/>
        </w:rPr>
        <w:t xml:space="preserve">Example 198 (Projections and reflections)</w:t>
      </w:r>
      <w:r>
        <w:t xml:space="preserve"> </w:t>
      </w:r>
      <w:r>
        <w:t xml:space="preserve"> </w:t>
      </w:r>
    </w:p>
    <w:p>
      <w:pPr>
        <w:numPr>
          <w:ilvl w:val="0"/>
          <w:numId w:val="1101"/>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1"/>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1"/>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629"/>
    <w:bookmarkStart w:id="630"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30"/>
    <w:bookmarkStart w:id="631"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31"/>
    <w:bookmarkStart w:id="632"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93</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32"/>
    <w:bookmarkStart w:id="633" w:name="thm-similar-eigenvalues"/>
    <w:p>
      <w:pPr>
        <w:pStyle w:val="BodyText"/>
      </w:pPr>
      <w:r>
        <w:rPr>
          <w:b/>
          <w:bCs/>
        </w:rPr>
        <w:t xml:space="preserve">Theorem 112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33"/>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84</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93</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34"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34"/>
    <w:bookmarkStart w:id="635" w:name="thm-eigenvectors-independent"/>
    <w:p>
      <w:pPr>
        <w:pStyle w:val="BodyText"/>
      </w:pPr>
      <w:r>
        <w:rPr>
          <w:b/>
          <w:bCs/>
        </w:rPr>
        <w:t xml:space="preserve">Theorem 113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43</w:t>
        </w:r>
      </w:hyperlink>
      <w:r>
        <w:t xml:space="preserve">).</w:t>
      </w:r>
    </w:p>
    <w:bookmarkEnd w:id="635"/>
    <w:p>
      <w:pPr>
        <w:pStyle w:val="BodyText"/>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109</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36"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113</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36"/>
    <w:bookmarkStart w:id="637"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37"/>
    <w:bookmarkStart w:id="638" w:name="exm-diagonalizable"/>
    <w:p>
      <w:pPr>
        <w:pStyle w:val="BodyText"/>
      </w:pPr>
      <w:r>
        <w:rPr>
          <w:b/>
          <w:bCs/>
        </w:rPr>
        <w:t xml:space="preserve">Example 202 (Diagonalizable and not)</w:t>
      </w:r>
      <w:r>
        <w:t xml:space="preserve"> </w:t>
      </w:r>
      <w:r>
        <w:t xml:space="preserve"> </w:t>
      </w:r>
    </w:p>
    <w:p>
      <w:pPr>
        <w:numPr>
          <w:ilvl w:val="0"/>
          <w:numId w:val="1102"/>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2"/>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110</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112</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38"/>
    <w:bookmarkStart w:id="639" w:name="thm-diagonalizable"/>
    <w:p>
      <w:pPr>
        <w:pStyle w:val="FirstParagraph"/>
      </w:pPr>
      <w:r>
        <w:rPr>
          <w:b/>
          <w:bCs/>
        </w:rPr>
        <w:t xml:space="preserve">Theorem 114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39"/>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93</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40"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640"/>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41"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41"/>
    <w:bookmarkStart w:id="642" w:name="cor-distinct-diagonalizable"/>
    <w:p>
      <w:pPr>
        <w:pStyle w:val="BodyText"/>
      </w:pPr>
      <w:r>
        <w:rPr>
          <w:b/>
          <w:bCs/>
        </w:rPr>
        <w:t xml:space="preserve">Corollary 13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42"/>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113</w:t>
        </w:r>
      </w:hyperlink>
      <w:r>
        <w:t xml:space="preserve">),</w:t>
      </w:r>
      <w:r>
        <w:t xml:space="preserve"> </w:t>
      </w:r>
      <w:r>
        <w:t xml:space="preserve">so the matrix is diagonalizable (</w:t>
      </w:r>
      <w:hyperlink w:anchor="thm-diagonalizable">
        <w:r>
          <w:rPr>
            <w:rStyle w:val="Hyperlink"/>
          </w:rPr>
          <w:t xml:space="preserve">Theorem 114</w:t>
        </w:r>
      </w:hyperlink>
      <w:r>
        <w:t xml:space="preserve">).</w:t>
      </w:r>
    </w:p>
    <w:bookmarkStart w:id="643"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110</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43"/>
    <w:bookmarkStart w:id="644" w:name="thm-diagonalizable-powers"/>
    <w:p>
      <w:pPr>
        <w:pStyle w:val="BodyText"/>
      </w:pPr>
      <w:r>
        <w:rPr>
          <w:b/>
          <w:bCs/>
        </w:rPr>
        <w:t xml:space="preserve">Theorem 115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44"/>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2">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45"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115</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45"/>
    <w:bookmarkEnd w:id="646"/>
    <w:bookmarkStart w:id="667"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47" name="Picture"/>
                  <a:graphic>
                    <a:graphicData uri="http://schemas.openxmlformats.org/drawingml/2006/picture">
                      <pic:pic>
                        <pic:nvPicPr>
                          <pic:cNvPr descr="/opt/quarto/share/formats/docx/note.png" id="64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3"/>
              </w:numPr>
            </w:pPr>
            <w:r>
              <w:t xml:space="preserve">its covariance test, which needs probability</w:t>
            </w:r>
          </w:p>
          <w:p>
            <w:pPr>
              <w:pStyle w:val="Compact"/>
              <w:numPr>
                <w:ilvl w:val="0"/>
                <w:numId w:val="1103"/>
              </w:numPr>
            </w:pPr>
            <w:r>
              <w:t xml:space="preserve">its material on minimization</w:t>
            </w:r>
          </w:p>
          <w:p>
            <w:pPr>
              <w:pStyle w:val="Compact"/>
              <w:numPr>
                <w:ilvl w:val="0"/>
                <w:numId w:val="1103"/>
              </w:numPr>
            </w:pPr>
            <w:r>
              <w:t xml:space="preserve">its positive semidefinite version of the Schur complement test</w:t>
            </w:r>
          </w:p>
          <w:p>
            <w:pPr>
              <w:pStyle w:val="Compact"/>
              <w:numPr>
                <w:ilvl w:val="0"/>
                <w:numId w:val="1103"/>
              </w:numPr>
            </w:pPr>
            <w:r>
              <w:t xml:space="preserve">its pivot test</w:t>
            </w:r>
          </w:p>
          <w:p>
            <w:pPr>
              <w:pStyle w:val="Compact"/>
              <w:numPr>
                <w:ilvl w:val="0"/>
                <w:numId w:val="1103"/>
              </w:numPr>
            </w:pPr>
            <w:r>
              <w:t xml:space="preserve">its Hadamard-product</w:t>
            </w:r>
            <w:r>
              <w:t xml:space="preserve"> </w:t>
            </w:r>
            <w:r>
              <w:t xml:space="preserve">“Schur lemma”</w:t>
            </w:r>
          </w:p>
          <w:p>
            <w:pPr>
              <w:pStyle w:val="Compact"/>
              <w:numPr>
                <w:ilvl w:val="0"/>
                <w:numId w:val="1103"/>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49" w:name="thm-pd-gram"/>
    <w:p>
      <w:pPr>
        <w:pStyle w:val="BodyText"/>
      </w:pPr>
      <w:r>
        <w:rPr>
          <w:b/>
          <w:bCs/>
        </w:rPr>
        <w:t xml:space="preserve">Theorem 116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4"/>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4"/>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49"/>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115</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107</w:t>
        </w:r>
      </w:hyperlink>
      <w:r>
        <w:t xml:space="preserve">,</w:t>
      </w:r>
      <w:r>
        <w:t xml:space="preserve"> </w:t>
      </w:r>
      <w:hyperlink w:anchor="def-rank">
        <w:r>
          <w:rPr>
            <w:rStyle w:val="Hyperlink"/>
          </w:rPr>
          <w:t xml:space="preserve">Definition 44</w:t>
        </w:r>
      </w:hyperlink>
      <w:r>
        <w:t xml:space="preserve">).</w:t>
      </w:r>
    </w:p>
    <w:bookmarkStart w:id="650" w:name="exm-pd-gram"/>
    <w:p>
      <w:pPr>
        <w:pStyle w:val="BodyText"/>
      </w:pPr>
      <w:r>
        <w:rPr>
          <w:b/>
          <w:bCs/>
        </w:rPr>
        <w:t xml:space="preserve">Example 206 (Gram factorizations)</w:t>
      </w:r>
      <w:r>
        <w:t xml:space="preserve"> </w:t>
      </w:r>
      <w:r>
        <w:t xml:space="preserve"> </w:t>
      </w:r>
    </w:p>
    <w:p>
      <w:pPr>
        <w:pStyle w:val="Compact"/>
        <w:numPr>
          <w:ilvl w:val="0"/>
          <w:numId w:val="1105"/>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5"/>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36</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50"/>
    <w:bookmarkStart w:id="651" w:name="thm-pd-operations"/>
    <w:p>
      <w:pPr>
        <w:pStyle w:val="FirstParagraph"/>
      </w:pPr>
      <w:r>
        <w:rPr>
          <w:b/>
          <w:bCs/>
        </w:rPr>
        <w:t xml:space="preserve">Theorem 117 (Operations that preserve definiteness)</w:t>
      </w:r>
      <w:r>
        <w:t xml:space="preserve"> </w:t>
      </w:r>
      <w:r>
        <w:t xml:space="preserve"> </w:t>
      </w:r>
    </w:p>
    <w:p>
      <w:pPr>
        <w:pStyle w:val="Compact"/>
        <w:numPr>
          <w:ilvl w:val="0"/>
          <w:numId w:val="1106"/>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6"/>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51"/>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93</m:t>
              </m:r>
              <m:r>
                <m:rPr>
                  <m:nor/>
                  <m:sty m:val="p"/>
                </m:rPr>
                <m:t>)</m:t>
              </m:r>
            </m:e>
            <m:e>
              <m:r>
                <m:t>&amp;</m:t>
              </m:r>
              <m:r>
                <m:rPr>
                  <m:sty m:val="p"/>
                </m:rPr>
                <m:t>&gt;</m:t>
              </m:r>
              <m:r>
                <m:t>0</m:t>
              </m:r>
              <m:r>
                <m:rPr>
                  <m:sty m:val="p"/>
                </m:rPr>
                <m:t>.</m:t>
              </m:r>
              <m:r>
                <m:t>&amp;</m:t>
              </m:r>
              <m:r>
                <m:t>&amp;</m:t>
              </m:r>
              <m:r>
                <m:rPr>
                  <m:nor/>
                  <m:sty m:val="p"/>
                </m:rPr>
                <m:t>(each term is positive)</m:t>
              </m:r>
            </m:e>
          </m:eqArr>
        </m:oMath>
      </m:oMathPara>
    </w:p>
    <w:bookmarkStart w:id="652" w:name="exm-pd-operations"/>
    <w:p>
      <w:pPr>
        <w:pStyle w:val="FirstParagraph"/>
      </w:pPr>
      <w:r>
        <w:rPr>
          <w:b/>
          <w:bCs/>
        </w:rPr>
        <w:t xml:space="preserve">Example 207 (Building positive definite matrices)</w:t>
      </w:r>
      <w:r>
        <w:t xml:space="preserve"> </w:t>
      </w:r>
      <w:r>
        <w:t xml:space="preserve"> </w:t>
      </w:r>
    </w:p>
    <w:p>
      <w:pPr>
        <w:numPr>
          <w:ilvl w:val="0"/>
          <w:numId w:val="1107"/>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7"/>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7"/>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7"/>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52"/>
    <w:bookmarkStart w:id="653" w:name="def-block-matrix"/>
    <w:p>
      <w:pPr>
        <w:pStyle w:val="FirstParagraph"/>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53"/>
    <w:bookmarkStart w:id="654"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54"/>
    <w:bookmarkStart w:id="655"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55"/>
    <w:bookmarkStart w:id="656" w:name="thm-pd-submatrix"/>
    <w:p>
      <w:pPr>
        <w:pStyle w:val="BodyText"/>
      </w:pPr>
      <w:r>
        <w:rPr>
          <w:b/>
          <w:bCs/>
        </w:rPr>
        <w:t xml:space="preserve">Theorem 118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56"/>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14</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57"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57"/>
    <w:bookmarkStart w:id="659" w:name="thm-block-quadratic"/>
    <w:p>
      <w:pPr>
        <w:pStyle w:val="BodyText"/>
      </w:pPr>
      <w:r>
        <w:rPr>
          <w:b/>
          <w:bCs/>
        </w:rPr>
        <w:t xml:space="preserve">Theorem 119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58"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58"/>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59"/>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8</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50</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22</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9</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50</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9</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93</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93</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60"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60"/>
    <w:bookmarkStart w:id="661"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119</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119</w:t>
        </w:r>
      </w:hyperlink>
      <w:r>
        <w:t xml:space="preserve">.</w:t>
      </w:r>
    </w:p>
    <w:bookmarkEnd w:id="661"/>
    <w:bookmarkStart w:id="662"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8"/>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62"/>
    <w:bookmarkStart w:id="663" w:name="thm-schur-test"/>
    <w:p>
      <w:pPr>
        <w:pStyle w:val="FirstParagraph"/>
      </w:pPr>
      <w:r>
        <w:rPr>
          <w:b/>
          <w:bCs/>
        </w:rPr>
        <w:t xml:space="preserve">Theorem 120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119</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63"/>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119</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118</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9</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119</w:t>
        </w:r>
      </w:hyperlink>
      <w:r>
        <w:t xml:space="preserve">).</w:t>
      </w:r>
    </w:p>
    <w:bookmarkStart w:id="664"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09"/>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64"/>
    <w:bookmarkStart w:id="665" w:name="thm-cholesky"/>
    <w:p>
      <w:pPr>
        <w:pStyle w:val="FirstParagraph"/>
      </w:pPr>
      <w:r>
        <w:rPr>
          <w:b/>
          <w:bCs/>
        </w:rPr>
        <w:t xml:space="preserve">Theorem 121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65"/>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102</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116</w:t>
        </w:r>
      </w:hyperlink>
      <w:r>
        <w:t xml:space="preserve">, part 2).</w:t>
      </w:r>
    </w:p>
    <w:p>
      <w:pPr>
        <w:pStyle w:val="BodyText"/>
      </w:pPr>
      <w:r>
        <w:rPr>
          <w:b/>
          <w:bCs/>
        </w:rPr>
        <w:t xml:space="preserve">Only if, with uniqueness,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118</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26</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118</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22</m:t>
              </m:r>
              <m:r>
                <m:rPr>
                  <m:nor/>
                  <m:sty m:val="p"/>
                </m:rPr>
                <m:t>, </m:t>
              </m:r>
              <m:r>
                <m:rPr>
                  <m:nor/>
                  <m:sty m:val="p"/>
                </m:rPr>
                <m:t>Theorem 93</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124</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93</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120</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66" w:name="exm-cholesky"/>
    <w:p>
      <w:pPr>
        <w:pStyle w:val="BodyText"/>
      </w:pPr>
      <w:r>
        <w:rPr>
          <w:b/>
          <w:bCs/>
        </w:rPr>
        <w:t xml:space="preserve">Example 213 (Two Cholesky factors)</w:t>
      </w:r>
      <w:r>
        <w:t xml:space="preserve"> </w:t>
      </w:r>
      <w:r>
        <w:t xml:space="preserve"> </w:t>
      </w:r>
    </w:p>
    <w:p>
      <w:pPr>
        <w:numPr>
          <w:ilvl w:val="0"/>
          <w:numId w:val="1110"/>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0"/>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66"/>
    <w:bookmarkEnd w:id="667"/>
    <w:bookmarkStart w:id="693" w:name="sec-complex-vectors-matrices"/>
    <w:p>
      <w:pPr>
        <w:pStyle w:val="Heading2"/>
      </w:pPr>
      <w:r>
        <w:t xml:space="preserve">23 Complex vectors and matrices</w:t>
      </w:r>
    </w:p>
    <w:bookmarkStart w:id="668"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7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68"/>
    <w:bookmarkStart w:id="669"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69"/>
    <w:bookmarkStart w:id="670" w:name="exm-complex-vector"/>
    <w:p>
      <w:pPr>
        <w:pStyle w:val="BodyText"/>
      </w:pPr>
      <w:r>
        <w:rPr>
          <w:b/>
          <w:bCs/>
        </w:rPr>
        <w:t xml:space="preserve">Example 214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70"/>
    <w:bookmarkStart w:id="672"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71">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72"/>
    <w:bookmarkStart w:id="673"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73"/>
    <w:bookmarkStart w:id="674"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74"/>
    <w:bookmarkStart w:id="675"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75"/>
    <w:bookmarkStart w:id="676"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76"/>
    <w:bookmarkStart w:id="677" w:name="thm-hermitian-adjoint-properties"/>
    <w:p>
      <w:pPr>
        <w:pStyle w:val="BodyText"/>
      </w:pPr>
      <w:r>
        <w:rPr>
          <w:b/>
          <w:bCs/>
        </w:rPr>
        <w:t xml:space="preserve">Theorem 122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1"/>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1"/>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1"/>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1"/>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77"/>
    <w:p>
      <w:pPr>
        <w:pStyle w:val="FirstParagraph"/>
      </w:pPr>
      <w:r>
        <w:rPr>
          <w:i/>
          <w:iCs/>
        </w:rPr>
        <w:t xml:space="preserve">Proof</w:t>
      </w:r>
      <w:r>
        <w:t xml:space="preserve">. </w:t>
      </w:r>
      <w:r>
        <w:t xml:space="preserve">Properties 1-3 follow directly from entrywise conjugation and transposition:</w:t>
      </w:r>
    </w:p>
    <w:p>
      <w:pPr>
        <w:numPr>
          <w:ilvl w:val="0"/>
          <w:numId w:val="1112"/>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2"/>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2"/>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78" w:name="thm-adjoint-inner-product"/>
    <w:p>
      <w:pPr>
        <w:pStyle w:val="BodyText"/>
      </w:pPr>
      <w:r>
        <w:rPr>
          <w:b/>
          <w:bCs/>
        </w:rPr>
        <w:t xml:space="preserve">Theorem 123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r>
          <m:t>​</m:t>
        </m:r>
        <m:d>
          <m:dPr>
            <m:begChr m:val="⟨"/>
            <m:sepChr m:val=""/>
            <m:endChr m:val="⟩"/>
            <m:grow/>
          </m:dPr>
          <m:e>
            <m:acc>
              <m:accPr>
                <m:chr m:val="̃"/>
              </m:accPr>
              <m:e>
                <m:r>
                  <m:t>u</m:t>
                </m:r>
              </m:e>
            </m:acc>
            <m:r>
              <m:rPr>
                <m:sty m:val="p"/>
              </m:rPr>
              <m:t>,</m:t>
            </m:r>
            <m:acc>
              <m:accPr>
                <m:chr m:val="̃"/>
              </m:accPr>
              <m:e>
                <m:r>
                  <m:t>v</m:t>
                </m:r>
              </m:e>
            </m:acc>
          </m:e>
        </m:d>
        <m:r>
          <m:t>​</m:t>
        </m:r>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r>
            <m:t>​</m:t>
          </m:r>
          <m:d>
            <m:dPr>
              <m:begChr m:val="⟨"/>
              <m:sepChr m:val=""/>
              <m:endChr m:val="⟩"/>
              <m:grow/>
            </m:dPr>
            <m:e>
              <m:r>
                <m:rPr>
                  <m:sty m:val="bi"/>
                </m:rPr>
                <m:t>A</m:t>
              </m:r>
              <m:acc>
                <m:accPr>
                  <m:chr m:val="̃"/>
                </m:accPr>
                <m:e>
                  <m:r>
                    <m:t>u</m:t>
                  </m:r>
                </m:e>
              </m:acc>
              <m:r>
                <m:rPr>
                  <m:sty m:val="p"/>
                </m:rPr>
                <m:t>,</m:t>
              </m:r>
              <m:acc>
                <m:accPr>
                  <m:chr m:val="̃"/>
                </m:accPr>
                <m:e>
                  <m:r>
                    <m:t>v</m:t>
                  </m:r>
                </m:e>
              </m:acc>
            </m:e>
          </m:d>
          <m:r>
            <m:t>​</m:t>
          </m:r>
          <m:r>
            <m:rPr>
              <m:sty m:val="p"/>
            </m:rPr>
            <m:t>=</m:t>
          </m:r>
          <m: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m:t>
          </m:r>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78"/>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r>
                <m:t>​</m:t>
              </m:r>
              <m:d>
                <m:dPr>
                  <m:begChr m:val="⟨"/>
                  <m:sepChr m:val=""/>
                  <m:endChr m:val="⟩"/>
                  <m:grow/>
                </m:dPr>
                <m:e>
                  <m:r>
                    <m:rPr>
                      <m:sty m:val="bi"/>
                    </m:rPr>
                    <m:t>A</m:t>
                  </m:r>
                  <m:acc>
                    <m:accPr>
                      <m:chr m:val="̃"/>
                    </m:accPr>
                    <m:e>
                      <m:r>
                        <m:t>u</m:t>
                      </m:r>
                    </m:e>
                  </m:acc>
                  <m:r>
                    <m:rPr>
                      <m:sty m:val="p"/>
                    </m:rPr>
                    <m:t>,</m:t>
                  </m:r>
                  <m:acc>
                    <m:accPr>
                      <m:chr m:val="̃"/>
                    </m:accPr>
                    <m:e>
                      <m:r>
                        <m:t>v</m:t>
                      </m:r>
                    </m:e>
                  </m:acc>
                </m:e>
              </m:d>
              <m:r>
                <m:t>​</m:t>
              </m:r>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122</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m:t>
              </m:r>
              <m:r>
                <m:t>&amp;</m:t>
              </m:r>
              <m:r>
                <m:t>&amp;</m:t>
              </m:r>
              <m:r>
                <m:rPr>
                  <m:nor/>
                  <m:sty m:val="p"/>
                </m:rPr>
                <m:t>(definition of standard inner product)</m:t>
              </m:r>
              <m:r>
                <m:rPr>
                  <m:sty m:val="p"/>
                </m:rPr>
                <m:t>.</m:t>
              </m:r>
            </m:e>
          </m:eqArr>
        </m:oMath>
      </m:oMathPara>
    </w:p>
    <w:bookmarkStart w:id="679"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r>
          <m:t>​</m:t>
        </m:r>
        <m:d>
          <m:dPr>
            <m:begChr m:val="⟨"/>
            <m:sepChr m:val=""/>
            <m:endChr m:val="⟩"/>
            <m:grow/>
          </m:dPr>
          <m:e>
            <m:r>
              <m:t>T</m:t>
            </m:r>
            <m:acc>
              <m:accPr>
                <m:chr m:val="̃"/>
              </m:accPr>
              <m:e>
                <m:r>
                  <m:t>u</m:t>
                </m:r>
              </m:e>
            </m:acc>
            <m:r>
              <m:rPr>
                <m:sty m:val="p"/>
              </m:rPr>
              <m:t>,</m:t>
            </m:r>
            <m:acc>
              <m:accPr>
                <m:chr m:val="̃"/>
              </m:accPr>
              <m:e>
                <m:r>
                  <m:t>v</m:t>
                </m:r>
              </m:e>
            </m:acc>
          </m:e>
        </m:d>
        <m:r>
          <m:t>​</m:t>
        </m:r>
        <m:r>
          <m:rPr>
            <m:sty m:val="p"/>
          </m:rPr>
          <m:t>=</m:t>
        </m:r>
        <m: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r>
          <m:t>​</m:t>
        </m:r>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79"/>
    <w:bookmarkStart w:id="680" w:name="thm-zhz-sum-squares"/>
    <w:p>
      <w:pPr>
        <w:pStyle w:val="BodyText"/>
      </w:pPr>
      <w:r>
        <w:rPr>
          <w:b/>
          <w:bCs/>
        </w:rPr>
        <w:t xml:space="preserve">Theorem 124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80"/>
    <w:p>
      <w:pPr>
        <w:pStyle w:val="BodyText"/>
      </w:pPr>
      <w:r>
        <w:rPr>
          <w:i/>
          <w:iCs/>
        </w:rPr>
        <w:t xml:space="preserve">Proof</w:t>
      </w:r>
      <w:r>
        <w:t xml:space="preserve">. </w:t>
      </w:r>
      <w:r>
        <w:t xml:space="preserve">The last step uses the</w:t>
      </w:r>
      <w:r>
        <w:t xml:space="preserve"> </w:t>
      </w:r>
      <w:hyperlink r:id="rId681">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128</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82">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83" w:name="exm-zhz-sum-squares"/>
    <w:p>
      <w:pPr>
        <w:pStyle w:val="BodyText"/>
      </w:pPr>
      <w:r>
        <w:rPr>
          <w:b/>
          <w:bCs/>
        </w:rPr>
        <w:t xml:space="preserve">Example 216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124</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124</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83"/>
    <w:bookmarkStart w:id="684"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128</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124</w:t>
        </w:r>
      </w:hyperlink>
      <w:r>
        <w:t xml:space="preserve"> </w:t>
      </w:r>
      <w:r>
        <w:t xml:space="preserve">guarantees.</w:t>
      </w:r>
    </w:p>
    <w:bookmarkEnd w:id="684"/>
    <w:bookmarkStart w:id="685"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85"/>
    <w:bookmarkStart w:id="686"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123</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r>
          <m:t>​</m:t>
        </m:r>
        <m:d>
          <m:dPr>
            <m:begChr m:val="⟨"/>
            <m:sepChr m:val=""/>
            <m:endChr m:val="⟩"/>
            <m:grow/>
          </m:dPr>
          <m:e>
            <m:r>
              <m:rPr>
                <m:sty m:val="bi"/>
              </m:rPr>
              <m:t>A</m:t>
            </m:r>
            <m:acc>
              <m:accPr>
                <m:chr m:val="̃"/>
              </m:accPr>
              <m:e>
                <m:r>
                  <m:t>u</m:t>
                </m:r>
              </m:e>
            </m:acc>
            <m:r>
              <m:rPr>
                <m:sty m:val="p"/>
              </m:rPr>
              <m:t>,</m:t>
            </m:r>
            <m:acc>
              <m:accPr>
                <m:chr m:val="̃"/>
              </m:accPr>
              <m:e>
                <m:r>
                  <m:t>v</m:t>
                </m:r>
              </m:e>
            </m:acc>
          </m:e>
        </m:d>
        <m:r>
          <m:t>​</m:t>
        </m:r>
        <m:r>
          <m:rPr>
            <m:sty m:val="p"/>
          </m:rPr>
          <m:t>=</m:t>
        </m:r>
        <m:r>
          <m:t>​</m:t>
        </m:r>
        <m:d>
          <m:dPr>
            <m:begChr m:val="⟨"/>
            <m:sepChr m:val=""/>
            <m:endChr m:val="⟩"/>
            <m:grow/>
          </m:dPr>
          <m:e>
            <m:acc>
              <m:accPr>
                <m:chr m:val="̃"/>
              </m:accPr>
              <m:e>
                <m:r>
                  <m:t>u</m:t>
                </m:r>
              </m:e>
            </m:acc>
            <m:r>
              <m:rPr>
                <m:sty m:val="p"/>
              </m:rPr>
              <m:t>,</m:t>
            </m:r>
            <m:r>
              <m:rPr>
                <m:sty m:val="bi"/>
              </m:rPr>
              <m:t>A</m:t>
            </m:r>
            <m:acc>
              <m:accPr>
                <m:chr m:val="̃"/>
              </m:accPr>
              <m:e>
                <m:r>
                  <m:t>v</m:t>
                </m:r>
              </m:e>
            </m:acc>
          </m:e>
        </m:d>
        <m:r>
          <m:t>​</m:t>
        </m:r>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86"/>
    <w:bookmarkStart w:id="687"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87"/>
    <w:bookmarkStart w:id="688"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88"/>
    <w:bookmarkStart w:id="689"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89"/>
    <w:bookmarkStart w:id="690"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90"/>
    <w:bookmarkStart w:id="691"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91"/>
    <w:bookmarkStart w:id="692" w:name="X4e376dfe4195dd67571b7cde9ab8c2999dabc4a"/>
    <w:p>
      <w:pPr>
        <w:pStyle w:val="BodyText"/>
      </w:pPr>
      <w:r>
        <w:rPr>
          <w:b/>
          <w:bCs/>
        </w:rPr>
        <w:t xml:space="preserve">Theorem 125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92"/>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93"/>
    <w:bookmarkStart w:id="697" w:name="sec-additional-resources"/>
    <w:p>
      <w:pPr>
        <w:pStyle w:val="Heading2"/>
      </w:pPr>
      <w:r>
        <w:t xml:space="preserve">24 Further reading</w:t>
      </w:r>
    </w:p>
    <w:p>
      <w:pPr>
        <w:pStyle w:val="Compact"/>
        <w:numPr>
          <w:ilvl w:val="0"/>
          <w:numId w:val="1113"/>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3"/>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3"/>
        </w:numPr>
      </w:pPr>
      <w:r>
        <w:t xml:space="preserve">Fieller (2016)</w:t>
      </w:r>
    </w:p>
    <w:p>
      <w:pPr>
        <w:pStyle w:val="Compact"/>
        <w:numPr>
          <w:ilvl w:val="0"/>
          <w:numId w:val="1113"/>
        </w:numPr>
      </w:pPr>
      <w:r>
        <w:t xml:space="preserve">Banerjee and Roy (2014)</w:t>
      </w:r>
    </w:p>
    <w:p>
      <w:pPr>
        <w:pStyle w:val="Compact"/>
        <w:numPr>
          <w:ilvl w:val="0"/>
          <w:numId w:val="1113"/>
        </w:numPr>
      </w:pPr>
      <w:r>
        <w:t xml:space="preserve">Searle and Khuri (2017)</w:t>
      </w:r>
    </w:p>
    <w:p>
      <w:pPr>
        <w:pStyle w:val="Compact"/>
        <w:numPr>
          <w:ilvl w:val="0"/>
          <w:numId w:val="1113"/>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94">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3"/>
        </w:numPr>
      </w:pPr>
      <w:r>
        <w:t xml:space="preserve">Stanford University (2024)</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695">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696">
        <w:r>
          <w:rPr>
            <w:rStyle w:val="Hyperlink"/>
          </w:rPr>
          <w:t xml:space="preserve">diagonalization</w:t>
        </w:r>
      </w:hyperlink>
      <w:r>
        <w:t xml:space="preserve"> </w:t>
      </w:r>
      <w:r>
        <w:t xml:space="preserve">of a covariance matrix.</w:t>
      </w:r>
    </w:p>
    <w:p>
      <w:pPr>
        <w:pStyle w:val="Compact"/>
        <w:numPr>
          <w:ilvl w:val="0"/>
          <w:numId w:val="1113"/>
        </w:numPr>
      </w:pPr>
      <w:hyperlink r:id="rId150">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97"/>
    <w:bookmarkStart w:id="740" w:name="references"/>
    <w:p>
      <w:pPr>
        <w:pStyle w:val="Heading2"/>
      </w:pPr>
      <w:r>
        <w:t xml:space="preserve">References</w:t>
      </w:r>
    </w:p>
    <w:bookmarkStart w:id="739" w:name="refs"/>
    <w:bookmarkStart w:id="699"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98">
        <w:r>
          <w:rPr>
            <w:rStyle w:val="Hyperlink"/>
          </w:rPr>
          <w:t xml:space="preserve">https://doi.org/10.1007/978-3-031-41026-0</w:t>
        </w:r>
      </w:hyperlink>
      <w:r>
        <w:t xml:space="preserve">.</w:t>
      </w:r>
    </w:p>
    <w:bookmarkEnd w:id="699"/>
    <w:bookmarkStart w:id="701"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700">
        <w:r>
          <w:rPr>
            <w:rStyle w:val="Hyperlink"/>
          </w:rPr>
          <w:t xml:space="preserve">https://www.routledge.com/Linear-Algebra-and-Matrix-Analysis-for-Statistics/Banerjee-Roy/p/book/9781420095388</w:t>
        </w:r>
      </w:hyperlink>
      <w:r>
        <w:t xml:space="preserve">.</w:t>
      </w:r>
    </w:p>
    <w:bookmarkEnd w:id="701"/>
    <w:bookmarkStart w:id="703"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702">
        <w:r>
          <w:rPr>
            <w:rStyle w:val="Hyperlink"/>
          </w:rPr>
          <w:t xml:space="preserve">https://doi.org/10.1017/9781108583664</w:t>
        </w:r>
      </w:hyperlink>
      <w:r>
        <w:t xml:space="preserve">.</w:t>
      </w:r>
    </w:p>
    <w:bookmarkEnd w:id="703"/>
    <w:bookmarkStart w:id="705"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704">
        <w:r>
          <w:rPr>
            <w:rStyle w:val="Hyperlink"/>
          </w:rPr>
          <w:t xml:space="preserve">https://doi.org/10.1201/9781315182780</w:t>
        </w:r>
      </w:hyperlink>
      <w:r>
        <w:t xml:space="preserve">.</w:t>
      </w:r>
    </w:p>
    <w:bookmarkEnd w:id="705"/>
    <w:bookmarkStart w:id="707"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706">
        <w:r>
          <w:rPr>
            <w:rStyle w:val="Hyperlink"/>
          </w:rPr>
          <w:t xml:space="preserve">https://doi.org/10.1201/9781315370200</w:t>
        </w:r>
      </w:hyperlink>
      <w:r>
        <w:t xml:space="preserve">.</w:t>
      </w:r>
    </w:p>
    <w:bookmarkEnd w:id="707"/>
    <w:bookmarkStart w:id="709"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708">
        <w:r>
          <w:rPr>
            <w:rStyle w:val="Hyperlink"/>
          </w:rPr>
          <w:t xml:space="preserve">https://www.deeplearningbook.org/</w:t>
        </w:r>
      </w:hyperlink>
      <w:r>
        <w:t xml:space="preserve">.</w:t>
      </w:r>
    </w:p>
    <w:bookmarkEnd w:id="709"/>
    <w:bookmarkStart w:id="711"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710">
        <w:r>
          <w:rPr>
            <w:rStyle w:val="Hyperlink"/>
          </w:rPr>
          <w:t xml:space="preserve">https://facultyweb.cs.wwu.edu/~hutchib2/video_lectures/data371/</w:t>
        </w:r>
      </w:hyperlink>
      <w:r>
        <w:t xml:space="preserve">.</w:t>
      </w:r>
    </w:p>
    <w:bookmarkEnd w:id="711"/>
    <w:bookmarkStart w:id="713"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712">
        <w:r>
          <w:rPr>
            <w:rStyle w:val="Hyperlink"/>
          </w:rPr>
          <w:t xml:space="preserve">www.mosaic-web.org</w:t>
        </w:r>
      </w:hyperlink>
      <w:r>
        <w:t xml:space="preserve">.</w:t>
      </w:r>
    </w:p>
    <w:bookmarkEnd w:id="713"/>
    <w:bookmarkStart w:id="715"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714">
        <w:r>
          <w:rPr>
            <w:rStyle w:val="Hyperlink"/>
          </w:rPr>
          <w:t xml:space="preserve">https://www2.imm.dtu.dk/pubdb/edoc/imm3274.pdf</w:t>
        </w:r>
      </w:hyperlink>
      <w:r>
        <w:t xml:space="preserve">.</w:t>
      </w:r>
    </w:p>
    <w:bookmarkEnd w:id="715"/>
    <w:bookmarkStart w:id="716"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716"/>
    <w:bookmarkStart w:id="718" w:name="ref-stanford2024ee278notes"/>
    <w:p>
      <w:pPr>
        <w:pStyle w:val="Bibliography"/>
      </w:pPr>
      <w:r>
        <w:t xml:space="preserve">Stanford University. 2024.</w:t>
      </w:r>
      <w:r>
        <w:t xml:space="preserve"> </w:t>
      </w:r>
      <w:r>
        <w:rPr>
          <w:i/>
          <w:iCs/>
        </w:rPr>
        <w:t xml:space="preserve">EE</w:t>
      </w:r>
      <w:r>
        <w:rPr>
          <w:i/>
          <w:iCs/>
        </w:rPr>
        <w:t xml:space="preserve"> </w:t>
      </w:r>
      <w:r>
        <w:rPr>
          <w:i/>
          <w:iCs/>
        </w:rPr>
        <w:t xml:space="preserve">278, Probability and Statistical Inference: Fall 2024 Lecture Notes</w:t>
      </w:r>
      <w:r>
        <w:t xml:space="preserve">. Handwritten lecture notes.</w:t>
      </w:r>
      <w:r>
        <w:t xml:space="preserve"> </w:t>
      </w:r>
      <w:hyperlink r:id="rId717">
        <w:r>
          <w:rPr>
            <w:rStyle w:val="Hyperlink"/>
          </w:rPr>
          <w:t xml:space="preserve">https://web.stanford.edu/class/ee278/lectures.html</w:t>
        </w:r>
      </w:hyperlink>
      <w:r>
        <w:t xml:space="preserve">.</w:t>
      </w:r>
    </w:p>
    <w:bookmarkEnd w:id="718"/>
    <w:bookmarkStart w:id="720"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719">
        <w:r>
          <w:rPr>
            <w:rStyle w:val="Hyperlink"/>
          </w:rPr>
          <w:t xml:space="preserve">https://math.mit.edu/~gs/linearalgebra/</w:t>
        </w:r>
      </w:hyperlink>
      <w:r>
        <w:t xml:space="preserve">.</w:t>
      </w:r>
    </w:p>
    <w:bookmarkEnd w:id="720"/>
    <w:bookmarkStart w:id="722"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721">
        <w:r>
          <w:rPr>
            <w:rStyle w:val="Hyperlink"/>
          </w:rPr>
          <w:t xml:space="preserve">https://ucla-biostat-216.github.io/2024fall/slides/10-eig/10-eig.html</w:t>
        </w:r>
      </w:hyperlink>
      <w:r>
        <w:t xml:space="preserve">.</w:t>
      </w:r>
    </w:p>
    <w:bookmarkEnd w:id="722"/>
    <w:bookmarkStart w:id="724"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723">
        <w:r>
          <w:rPr>
            <w:rStyle w:val="Hyperlink"/>
          </w:rPr>
          <w:t xml:space="preserve">https://ucla-biostat-216.github.io/2024fall/slides/08-ls/08-ls.html</w:t>
        </w:r>
      </w:hyperlink>
      <w:r>
        <w:t xml:space="preserve">.</w:t>
      </w:r>
    </w:p>
    <w:bookmarkEnd w:id="724"/>
    <w:bookmarkStart w:id="726"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25">
        <w:r>
          <w:rPr>
            <w:rStyle w:val="Hyperlink"/>
          </w:rPr>
          <w:t xml:space="preserve">https://ucla-biostat-216.github.io/2024fall/slides/07-matinv/07-matinv.html</w:t>
        </w:r>
      </w:hyperlink>
      <w:r>
        <w:t xml:space="preserve">.</w:t>
      </w:r>
    </w:p>
    <w:bookmarkEnd w:id="726"/>
    <w:bookmarkStart w:id="728"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27">
        <w:r>
          <w:rPr>
            <w:rStyle w:val="Hyperlink"/>
          </w:rPr>
          <w:t xml:space="preserve">https://ucla-biostat-216.github.io/2024fall/slides/03-matrix/03-matrix.html</w:t>
        </w:r>
      </w:hyperlink>
      <w:r>
        <w:t xml:space="preserve">.</w:t>
      </w:r>
    </w:p>
    <w:bookmarkEnd w:id="728"/>
    <w:bookmarkStart w:id="730"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29">
        <w:r>
          <w:rPr>
            <w:rStyle w:val="Hyperlink"/>
          </w:rPr>
          <w:t xml:space="preserve">https://ucla-biostat-216.github.io/2024fall/slides/06-orthproj/06-orthproj.html</w:t>
        </w:r>
      </w:hyperlink>
      <w:r>
        <w:t xml:space="preserve">.</w:t>
      </w:r>
    </w:p>
    <w:bookmarkEnd w:id="730"/>
    <w:bookmarkStart w:id="732"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31">
        <w:r>
          <w:rPr>
            <w:rStyle w:val="Hyperlink"/>
          </w:rPr>
          <w:t xml:space="preserve">https://ucla-biostat-216.github.io/2024fall/slides/05-rank/05-rank.html</w:t>
        </w:r>
      </w:hyperlink>
      <w:r>
        <w:t xml:space="preserve">.</w:t>
      </w:r>
    </w:p>
    <w:bookmarkEnd w:id="732"/>
    <w:bookmarkStart w:id="734"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33">
        <w:r>
          <w:rPr>
            <w:rStyle w:val="Hyperlink"/>
          </w:rPr>
          <w:t xml:space="preserve">https://ucla-biostat-216.github.io/2024fall/slides/11-pd/11-pd.html</w:t>
        </w:r>
      </w:hyperlink>
      <w:r>
        <w:t xml:space="preserve">.</w:t>
      </w:r>
    </w:p>
    <w:bookmarkEnd w:id="734"/>
    <w:bookmarkStart w:id="736"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35">
        <w:r>
          <w:rPr>
            <w:rStyle w:val="Hyperlink"/>
          </w:rPr>
          <w:t xml:space="preserve">https://ucla-biostat-216.github.io/2024fall/slides/04-vecsp/04-vecsp.html</w:t>
        </w:r>
      </w:hyperlink>
      <w:r>
        <w:t xml:space="preserve">.</w:t>
      </w:r>
    </w:p>
    <w:bookmarkEnd w:id="736"/>
    <w:bookmarkStart w:id="738"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37">
        <w:r>
          <w:rPr>
            <w:rStyle w:val="Hyperlink"/>
          </w:rPr>
          <w:t xml:space="preserve">https://ucla-biostat-216.github.io/2024fall/slides/02-vector/02-vector.html</w:t>
        </w:r>
      </w:hyperlink>
      <w:r>
        <w:t xml:space="preserve">.</w:t>
      </w:r>
    </w:p>
    <w:bookmarkEnd w:id="738"/>
    <w:bookmarkEnd w:id="739"/>
    <w:bookmarkEnd w:id="7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6" Target="media/rId196.png" /><Relationship Type="http://schemas.openxmlformats.org/officeDocument/2006/relationships/image" Id="rId74" Target="media/rId74.png" /><Relationship Type="http://schemas.openxmlformats.org/officeDocument/2006/relationships/image" Id="rId288" Target="media/rId288.png" /><Relationship Type="http://schemas.openxmlformats.org/officeDocument/2006/relationships/hyperlink" Id="rId347" Target="algebra-basics.html#def-absolute-value" TargetMode="External" /><Relationship Type="http://schemas.openxmlformats.org/officeDocument/2006/relationships/hyperlink" Id="rId59" Target="algebra-basics.html#def-square-root" TargetMode="External" /><Relationship Type="http://schemas.openxmlformats.org/officeDocument/2006/relationships/hyperlink" Id="rId310" Target="algebra-basics.html#def-strict-inequality" TargetMode="External" /><Relationship Type="http://schemas.openxmlformats.org/officeDocument/2006/relationships/hyperlink" Id="rId671" Target="algebra-complex.html#def-complex-conjugate" TargetMode="External" /><Relationship Type="http://schemas.openxmlformats.org/officeDocument/2006/relationships/hyperlink" Id="rId682" Target="algebra-complex.html#def-complex-modulus" TargetMode="External" /><Relationship Type="http://schemas.openxmlformats.org/officeDocument/2006/relationships/hyperlink" Id="rId478" Target="algebra-complex.html#def-complex-number" TargetMode="External" /><Relationship Type="http://schemas.openxmlformats.org/officeDocument/2006/relationships/hyperlink" Id="rId681" Target="algebra-complex.html#thm-conj-product" TargetMode="External" /><Relationship Type="http://schemas.openxmlformats.org/officeDocument/2006/relationships/hyperlink" Id="rId168" Target="algebra-exponentials.html#def-affine-function" TargetMode="External" /><Relationship Type="http://schemas.openxmlformats.org/officeDocument/2006/relationships/hyperlink" Id="rId169" Target="algebra-exponentials.html#def-linear-function" TargetMode="External" /><Relationship Type="http://schemas.openxmlformats.org/officeDocument/2006/relationships/hyperlink" Id="rId95" Target="algebra-sums.html#def-associative" TargetMode="External" /><Relationship Type="http://schemas.openxmlformats.org/officeDocument/2006/relationships/hyperlink" Id="rId93" Target="algebra-sums.html#def-commutative" TargetMode="External" /><Relationship Type="http://schemas.openxmlformats.org/officeDocument/2006/relationships/hyperlink" Id="rId107" Target="algebra-sums.html#def-distributes-over" TargetMode="External" /><Relationship Type="http://schemas.openxmlformats.org/officeDocument/2006/relationships/hyperlink" Id="rId40" Target="algebra-sums.html#def-identity-element" TargetMode="External" /><Relationship Type="http://schemas.openxmlformats.org/officeDocument/2006/relationships/hyperlink" Id="rId42" Target="algebra-sums.html#def-summation" TargetMode="External" /><Relationship Type="http://schemas.openxmlformats.org/officeDocument/2006/relationships/hyperlink" Id="rId137" Target="algebra-sums.html#thm-mult-distr" TargetMode="External" /><Relationship Type="http://schemas.openxmlformats.org/officeDocument/2006/relationships/hyperlink" Id="rId139" Target="algebra-sums.html#thm-prod-symmetric" TargetMode="External" /><Relationship Type="http://schemas.openxmlformats.org/officeDocument/2006/relationships/hyperlink" Id="rId140" Target="algebra-sums.html#thm-sum-constant-factor" TargetMode="External" /><Relationship Type="http://schemas.openxmlformats.org/officeDocument/2006/relationships/hyperlink" Id="rId138" Target="algebra-sums.html#thm-sum-of-sums" TargetMode="External" /><Relationship Type="http://schemas.openxmlformats.org/officeDocument/2006/relationships/hyperlink" Id="rId372" Target="algebra-trigonometry.html#def-cosine-sine" TargetMode="External" /><Relationship Type="http://schemas.openxmlformats.org/officeDocument/2006/relationships/hyperlink" Id="rId374" Target="algebra-trigonometry.html#thm-cosine-bijection" TargetMode="External" /><Relationship Type="http://schemas.openxmlformats.org/officeDocument/2006/relationships/hyperlink" Id="rId136" Target="algebra.qmd" TargetMode="External" /><Relationship Type="http://schemas.openxmlformats.org/officeDocument/2006/relationships/hyperlink" Id="rId694" Target="calculus-derivatives.html#def-derivative" TargetMode="External" /><Relationship Type="http://schemas.openxmlformats.org/officeDocument/2006/relationships/hyperlink" Id="rId173" Target="calculus-derivatives.html#def-linear-approximation" TargetMode="External" /><Relationship Type="http://schemas.openxmlformats.org/officeDocument/2006/relationships/hyperlink" Id="rId698" Target="https://doi.org/10.1007/978-3-031-41026-0" TargetMode="External" /><Relationship Type="http://schemas.openxmlformats.org/officeDocument/2006/relationships/hyperlink" Id="rId702" Target="https://doi.org/10.1017/9781108583664" TargetMode="External" /><Relationship Type="http://schemas.openxmlformats.org/officeDocument/2006/relationships/hyperlink" Id="rId704" Target="https://doi.org/10.1201/9781315182780" TargetMode="External" /><Relationship Type="http://schemas.openxmlformats.org/officeDocument/2006/relationships/hyperlink" Id="rId706" Target="https://doi.org/10.1201/9781315370200" TargetMode="External" /><Relationship Type="http://schemas.openxmlformats.org/officeDocument/2006/relationships/hyperlink" Id="rId504" Target="https://en.wikipedia.org/wiki/Definite_matrix" TargetMode="External" /><Relationship Type="http://schemas.openxmlformats.org/officeDocument/2006/relationships/hyperlink" Id="rId524" Target="https://en.wikipedia.org/wiki/Determinant" TargetMode="External" /><Relationship Type="http://schemas.openxmlformats.org/officeDocument/2006/relationships/hyperlink" Id="rId31" Target="https://en.wikipedia.org/wiki/Dot_product#Dyadics_and_matrices" TargetMode="External" /><Relationship Type="http://schemas.openxmlformats.org/officeDocument/2006/relationships/hyperlink" Id="rId30" Target="https://en.wikipedia.org/wiki/Linear_combination" TargetMode="External" /><Relationship Type="http://schemas.openxmlformats.org/officeDocument/2006/relationships/hyperlink" Id="rId710" Target="https://facultyweb.cs.wwu.edu/~hutchib2/video_lectures/data371/" TargetMode="External" /><Relationship Type="http://schemas.openxmlformats.org/officeDocument/2006/relationships/hyperlink" Id="rId77" Target="https://facultyweb.cs.wwu.edu/~hutchib2/video_lectures/data371/#linear_function_basics" TargetMode="External" /><Relationship Type="http://schemas.openxmlformats.org/officeDocument/2006/relationships/hyperlink" Id="rId719" Target="https://math.mit.edu/~gs/linearalgebra/" TargetMode="External" /><Relationship Type="http://schemas.openxmlformats.org/officeDocument/2006/relationships/hyperlink" Id="rId45" Target="https://morrison-lab.github.io/pds/expectation.html#def-expectation" TargetMode="External" /><Relationship Type="http://schemas.openxmlformats.org/officeDocument/2006/relationships/hyperlink" Id="rId449" Target="https://morrison-lab.github.io/rme/chapters/Linear-models-overview.html#sec-infer-LMs" TargetMode="External" /><Relationship Type="http://schemas.openxmlformats.org/officeDocument/2006/relationships/hyperlink" Id="rId383" Target="https://morrison-lab.github.io/sds/exploratory-descriptive.html#def-pearson-r" TargetMode="External" /><Relationship Type="http://schemas.openxmlformats.org/officeDocument/2006/relationships/hyperlink" Id="rId737" Target="https://ucla-biostat-216.github.io/2024fall/slides/02-vector/02-vector.html" TargetMode="External" /><Relationship Type="http://schemas.openxmlformats.org/officeDocument/2006/relationships/hyperlink" Id="rId727" Target="https://ucla-biostat-216.github.io/2024fall/slides/03-matrix/03-matrix.html" TargetMode="External" /><Relationship Type="http://schemas.openxmlformats.org/officeDocument/2006/relationships/hyperlink" Id="rId735" Target="https://ucla-biostat-216.github.io/2024fall/slides/04-vecsp/04-vecsp.html" TargetMode="External" /><Relationship Type="http://schemas.openxmlformats.org/officeDocument/2006/relationships/hyperlink" Id="rId731" Target="https://ucla-biostat-216.github.io/2024fall/slides/05-rank/05-rank.html" TargetMode="External" /><Relationship Type="http://schemas.openxmlformats.org/officeDocument/2006/relationships/hyperlink" Id="rId729" Target="https://ucla-biostat-216.github.io/2024fall/slides/06-orthproj/06-orthproj.html" TargetMode="External" /><Relationship Type="http://schemas.openxmlformats.org/officeDocument/2006/relationships/hyperlink" Id="rId725" Target="https://ucla-biostat-216.github.io/2024fall/slides/07-matinv/07-matinv.html" TargetMode="External" /><Relationship Type="http://schemas.openxmlformats.org/officeDocument/2006/relationships/hyperlink" Id="rId723" Target="https://ucla-biostat-216.github.io/2024fall/slides/08-ls/08-ls.html" TargetMode="External" /><Relationship Type="http://schemas.openxmlformats.org/officeDocument/2006/relationships/hyperlink" Id="rId721" Target="https://ucla-biostat-216.github.io/2024fall/slides/10-eig/10-eig.html" TargetMode="External" /><Relationship Type="http://schemas.openxmlformats.org/officeDocument/2006/relationships/hyperlink" Id="rId733" Target="https://ucla-biostat-216.github.io/2024fall/slides/11-pd/11-pd.html" TargetMode="External" /><Relationship Type="http://schemas.openxmlformats.org/officeDocument/2006/relationships/hyperlink" Id="rId717" Target="https://web.stanford.edu/class/ee278/lectures.html" TargetMode="External" /><Relationship Type="http://schemas.openxmlformats.org/officeDocument/2006/relationships/hyperlink" Id="rId79" Target="https://wwu.instructure.com/courses/1906010/modules#module_3922392" TargetMode="External" /><Relationship Type="http://schemas.openxmlformats.org/officeDocument/2006/relationships/hyperlink" Id="rId708" Target="https://www.deeplearningbook.org/" TargetMode="External" /><Relationship Type="http://schemas.openxmlformats.org/officeDocument/2006/relationships/hyperlink" Id="rId712" Target="https://www.mosaic-web.org" TargetMode="External" /><Relationship Type="http://schemas.openxmlformats.org/officeDocument/2006/relationships/hyperlink" Id="rId700" Target="https://www.routledge.com/Linear-Algebra-and-Matrix-Analysis-for-Statistics/Banerjee-Roy/p/book/9781420095388" TargetMode="External" /><Relationship Type="http://schemas.openxmlformats.org/officeDocument/2006/relationships/hyperlink" Id="rId150" Target="https://www.youtube.com/playlist?list=PLZHQObOWTQDPD3MizzM2xVFitgF8hE_ab" TargetMode="External" /><Relationship Type="http://schemas.openxmlformats.org/officeDocument/2006/relationships/hyperlink" Id="rId527" Target="https://www.youtube.com/watch?v=Ip3X9LOh2dk" TargetMode="External" /><Relationship Type="http://schemas.openxmlformats.org/officeDocument/2006/relationships/hyperlink" Id="rId152" Target="https://www.youtube.com/watch?v=LyGKycYT2v0" TargetMode="External" /><Relationship Type="http://schemas.openxmlformats.org/officeDocument/2006/relationships/hyperlink" Id="rId482" Target="https://www.youtube.com/watch?v=PFDu9oVAE-g" TargetMode="External" /><Relationship Type="http://schemas.openxmlformats.org/officeDocument/2006/relationships/hyperlink" Id="rId151" Target="https://www.youtube.com/watch?v=kYB8IZa5AuE" TargetMode="External" /><Relationship Type="http://schemas.openxmlformats.org/officeDocument/2006/relationships/hyperlink" Id="rId714" Target="https://www2.imm.dtu.dk/pubdb/edoc/imm3274.pdf" TargetMode="External" /><Relationship Type="http://schemas.openxmlformats.org/officeDocument/2006/relationships/hyperlink" Id="rId696" Target="linear-algebra-diagonalization.qmd" TargetMode="External" /><Relationship Type="http://schemas.openxmlformats.org/officeDocument/2006/relationships/hyperlink" Id="rId695" Target="linear-algebra-projections.qmd" TargetMode="External" /><Relationship Type="http://schemas.openxmlformats.org/officeDocument/2006/relationships/hyperlink" Id="rId13" Target="notation.qmd#def-integers" TargetMode="External" /><Relationship Type="http://schemas.openxmlformats.org/officeDocument/2006/relationships/hyperlink" Id="rId120"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7" Target="proof-writing.qmd#def-proof" TargetMode="External" /><Relationship Type="http://schemas.openxmlformats.org/officeDocument/2006/relationships/hyperlink" Id="rId142" Target="proof-writing.qmd#def-proof-by-induction" TargetMode="External" /><Relationship Type="http://schemas.openxmlformats.org/officeDocument/2006/relationships/hyperlink" Id="rId214" Target="proof-writing.qmd#def-theorem" TargetMode="External" /><Relationship Type="http://schemas.openxmlformats.org/officeDocument/2006/relationships/hyperlink" Id="rId15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75" Target="sets-functions.qmd#def-image" TargetMode="External" /><Relationship Type="http://schemas.openxmlformats.org/officeDocument/2006/relationships/hyperlink" Id="rId23" Target="sets-functions.qmd#def-sequence" TargetMode="External" /><Relationship Type="http://schemas.openxmlformats.org/officeDocument/2006/relationships/hyperlink" Id="rId448" Target="vector-calculus.qmd" TargetMode="External" /><Relationship Type="http://schemas.openxmlformats.org/officeDocument/2006/relationships/hyperlink" Id="rId7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47" Target="algebra-basics.html#def-absolute-value" TargetMode="External" /><Relationship Type="http://schemas.openxmlformats.org/officeDocument/2006/relationships/hyperlink" Id="rId59" Target="algebra-basics.html#def-square-root" TargetMode="External" /><Relationship Type="http://schemas.openxmlformats.org/officeDocument/2006/relationships/hyperlink" Id="rId310" Target="algebra-basics.html#def-strict-inequality" TargetMode="External" /><Relationship Type="http://schemas.openxmlformats.org/officeDocument/2006/relationships/hyperlink" Id="rId671" Target="algebra-complex.html#def-complex-conjugate" TargetMode="External" /><Relationship Type="http://schemas.openxmlformats.org/officeDocument/2006/relationships/hyperlink" Id="rId682" Target="algebra-complex.html#def-complex-modulus" TargetMode="External" /><Relationship Type="http://schemas.openxmlformats.org/officeDocument/2006/relationships/hyperlink" Id="rId478" Target="algebra-complex.html#def-complex-number" TargetMode="External" /><Relationship Type="http://schemas.openxmlformats.org/officeDocument/2006/relationships/hyperlink" Id="rId681" Target="algebra-complex.html#thm-conj-product" TargetMode="External" /><Relationship Type="http://schemas.openxmlformats.org/officeDocument/2006/relationships/hyperlink" Id="rId168" Target="algebra-exponentials.html#def-affine-function" TargetMode="External" /><Relationship Type="http://schemas.openxmlformats.org/officeDocument/2006/relationships/hyperlink" Id="rId169" Target="algebra-exponentials.html#def-linear-function" TargetMode="External" /><Relationship Type="http://schemas.openxmlformats.org/officeDocument/2006/relationships/hyperlink" Id="rId95" Target="algebra-sums.html#def-associative" TargetMode="External" /><Relationship Type="http://schemas.openxmlformats.org/officeDocument/2006/relationships/hyperlink" Id="rId93" Target="algebra-sums.html#def-commutative" TargetMode="External" /><Relationship Type="http://schemas.openxmlformats.org/officeDocument/2006/relationships/hyperlink" Id="rId107" Target="algebra-sums.html#def-distributes-over" TargetMode="External" /><Relationship Type="http://schemas.openxmlformats.org/officeDocument/2006/relationships/hyperlink" Id="rId40" Target="algebra-sums.html#def-identity-element" TargetMode="External" /><Relationship Type="http://schemas.openxmlformats.org/officeDocument/2006/relationships/hyperlink" Id="rId42" Target="algebra-sums.html#def-summation" TargetMode="External" /><Relationship Type="http://schemas.openxmlformats.org/officeDocument/2006/relationships/hyperlink" Id="rId137" Target="algebra-sums.html#thm-mult-distr" TargetMode="External" /><Relationship Type="http://schemas.openxmlformats.org/officeDocument/2006/relationships/hyperlink" Id="rId139" Target="algebra-sums.html#thm-prod-symmetric" TargetMode="External" /><Relationship Type="http://schemas.openxmlformats.org/officeDocument/2006/relationships/hyperlink" Id="rId140" Target="algebra-sums.html#thm-sum-constant-factor" TargetMode="External" /><Relationship Type="http://schemas.openxmlformats.org/officeDocument/2006/relationships/hyperlink" Id="rId138" Target="algebra-sums.html#thm-sum-of-sums" TargetMode="External" /><Relationship Type="http://schemas.openxmlformats.org/officeDocument/2006/relationships/hyperlink" Id="rId372" Target="algebra-trigonometry.html#def-cosine-sine" TargetMode="External" /><Relationship Type="http://schemas.openxmlformats.org/officeDocument/2006/relationships/hyperlink" Id="rId374" Target="algebra-trigonometry.html#thm-cosine-bijection" TargetMode="External" /><Relationship Type="http://schemas.openxmlformats.org/officeDocument/2006/relationships/hyperlink" Id="rId136" Target="algebra.qmd" TargetMode="External" /><Relationship Type="http://schemas.openxmlformats.org/officeDocument/2006/relationships/hyperlink" Id="rId694" Target="calculus-derivatives.html#def-derivative" TargetMode="External" /><Relationship Type="http://schemas.openxmlformats.org/officeDocument/2006/relationships/hyperlink" Id="rId173" Target="calculus-derivatives.html#def-linear-approximation" TargetMode="External" /><Relationship Type="http://schemas.openxmlformats.org/officeDocument/2006/relationships/hyperlink" Id="rId698" Target="https://doi.org/10.1007/978-3-031-41026-0" TargetMode="External" /><Relationship Type="http://schemas.openxmlformats.org/officeDocument/2006/relationships/hyperlink" Id="rId702" Target="https://doi.org/10.1017/9781108583664" TargetMode="External" /><Relationship Type="http://schemas.openxmlformats.org/officeDocument/2006/relationships/hyperlink" Id="rId704" Target="https://doi.org/10.1201/9781315182780" TargetMode="External" /><Relationship Type="http://schemas.openxmlformats.org/officeDocument/2006/relationships/hyperlink" Id="rId706" Target="https://doi.org/10.1201/9781315370200" TargetMode="External" /><Relationship Type="http://schemas.openxmlformats.org/officeDocument/2006/relationships/hyperlink" Id="rId504" Target="https://en.wikipedia.org/wiki/Definite_matrix" TargetMode="External" /><Relationship Type="http://schemas.openxmlformats.org/officeDocument/2006/relationships/hyperlink" Id="rId524" Target="https://en.wikipedia.org/wiki/Determinant" TargetMode="External" /><Relationship Type="http://schemas.openxmlformats.org/officeDocument/2006/relationships/hyperlink" Id="rId31" Target="https://en.wikipedia.org/wiki/Dot_product#Dyadics_and_matrices" TargetMode="External" /><Relationship Type="http://schemas.openxmlformats.org/officeDocument/2006/relationships/hyperlink" Id="rId30" Target="https://en.wikipedia.org/wiki/Linear_combination" TargetMode="External" /><Relationship Type="http://schemas.openxmlformats.org/officeDocument/2006/relationships/hyperlink" Id="rId710" Target="https://facultyweb.cs.wwu.edu/~hutchib2/video_lectures/data371/" TargetMode="External" /><Relationship Type="http://schemas.openxmlformats.org/officeDocument/2006/relationships/hyperlink" Id="rId77" Target="https://facultyweb.cs.wwu.edu/~hutchib2/video_lectures/data371/#linear_function_basics" TargetMode="External" /><Relationship Type="http://schemas.openxmlformats.org/officeDocument/2006/relationships/hyperlink" Id="rId719" Target="https://math.mit.edu/~gs/linearalgebra/" TargetMode="External" /><Relationship Type="http://schemas.openxmlformats.org/officeDocument/2006/relationships/hyperlink" Id="rId45" Target="https://morrison-lab.github.io/pds/expectation.html#def-expectation" TargetMode="External" /><Relationship Type="http://schemas.openxmlformats.org/officeDocument/2006/relationships/hyperlink" Id="rId449" Target="https://morrison-lab.github.io/rme/chapters/Linear-models-overview.html#sec-infer-LMs" TargetMode="External" /><Relationship Type="http://schemas.openxmlformats.org/officeDocument/2006/relationships/hyperlink" Id="rId383" Target="https://morrison-lab.github.io/sds/exploratory-descriptive.html#def-pearson-r" TargetMode="External" /><Relationship Type="http://schemas.openxmlformats.org/officeDocument/2006/relationships/hyperlink" Id="rId737" Target="https://ucla-biostat-216.github.io/2024fall/slides/02-vector/02-vector.html" TargetMode="External" /><Relationship Type="http://schemas.openxmlformats.org/officeDocument/2006/relationships/hyperlink" Id="rId727" Target="https://ucla-biostat-216.github.io/2024fall/slides/03-matrix/03-matrix.html" TargetMode="External" /><Relationship Type="http://schemas.openxmlformats.org/officeDocument/2006/relationships/hyperlink" Id="rId735" Target="https://ucla-biostat-216.github.io/2024fall/slides/04-vecsp/04-vecsp.html" TargetMode="External" /><Relationship Type="http://schemas.openxmlformats.org/officeDocument/2006/relationships/hyperlink" Id="rId731" Target="https://ucla-biostat-216.github.io/2024fall/slides/05-rank/05-rank.html" TargetMode="External" /><Relationship Type="http://schemas.openxmlformats.org/officeDocument/2006/relationships/hyperlink" Id="rId729" Target="https://ucla-biostat-216.github.io/2024fall/slides/06-orthproj/06-orthproj.html" TargetMode="External" /><Relationship Type="http://schemas.openxmlformats.org/officeDocument/2006/relationships/hyperlink" Id="rId725" Target="https://ucla-biostat-216.github.io/2024fall/slides/07-matinv/07-matinv.html" TargetMode="External" /><Relationship Type="http://schemas.openxmlformats.org/officeDocument/2006/relationships/hyperlink" Id="rId723" Target="https://ucla-biostat-216.github.io/2024fall/slides/08-ls/08-ls.html" TargetMode="External" /><Relationship Type="http://schemas.openxmlformats.org/officeDocument/2006/relationships/hyperlink" Id="rId721" Target="https://ucla-biostat-216.github.io/2024fall/slides/10-eig/10-eig.html" TargetMode="External" /><Relationship Type="http://schemas.openxmlformats.org/officeDocument/2006/relationships/hyperlink" Id="rId733" Target="https://ucla-biostat-216.github.io/2024fall/slides/11-pd/11-pd.html" TargetMode="External" /><Relationship Type="http://schemas.openxmlformats.org/officeDocument/2006/relationships/hyperlink" Id="rId717" Target="https://web.stanford.edu/class/ee278/lectures.html" TargetMode="External" /><Relationship Type="http://schemas.openxmlformats.org/officeDocument/2006/relationships/hyperlink" Id="rId79" Target="https://wwu.instructure.com/courses/1906010/modules#module_3922392" TargetMode="External" /><Relationship Type="http://schemas.openxmlformats.org/officeDocument/2006/relationships/hyperlink" Id="rId708" Target="https://www.deeplearningbook.org/" TargetMode="External" /><Relationship Type="http://schemas.openxmlformats.org/officeDocument/2006/relationships/hyperlink" Id="rId712" Target="https://www.mosaic-web.org" TargetMode="External" /><Relationship Type="http://schemas.openxmlformats.org/officeDocument/2006/relationships/hyperlink" Id="rId700" Target="https://www.routledge.com/Linear-Algebra-and-Matrix-Analysis-for-Statistics/Banerjee-Roy/p/book/9781420095388" TargetMode="External" /><Relationship Type="http://schemas.openxmlformats.org/officeDocument/2006/relationships/hyperlink" Id="rId150" Target="https://www.youtube.com/playlist?list=PLZHQObOWTQDPD3MizzM2xVFitgF8hE_ab" TargetMode="External" /><Relationship Type="http://schemas.openxmlformats.org/officeDocument/2006/relationships/hyperlink" Id="rId527" Target="https://www.youtube.com/watch?v=Ip3X9LOh2dk" TargetMode="External" /><Relationship Type="http://schemas.openxmlformats.org/officeDocument/2006/relationships/hyperlink" Id="rId152" Target="https://www.youtube.com/watch?v=LyGKycYT2v0" TargetMode="External" /><Relationship Type="http://schemas.openxmlformats.org/officeDocument/2006/relationships/hyperlink" Id="rId482" Target="https://www.youtube.com/watch?v=PFDu9oVAE-g" TargetMode="External" /><Relationship Type="http://schemas.openxmlformats.org/officeDocument/2006/relationships/hyperlink" Id="rId151" Target="https://www.youtube.com/watch?v=kYB8IZa5AuE" TargetMode="External" /><Relationship Type="http://schemas.openxmlformats.org/officeDocument/2006/relationships/hyperlink" Id="rId714" Target="https://www2.imm.dtu.dk/pubdb/edoc/imm3274.pdf" TargetMode="External" /><Relationship Type="http://schemas.openxmlformats.org/officeDocument/2006/relationships/hyperlink" Id="rId696" Target="linear-algebra-diagonalization.qmd" TargetMode="External" /><Relationship Type="http://schemas.openxmlformats.org/officeDocument/2006/relationships/hyperlink" Id="rId695" Target="linear-algebra-projections.qmd" TargetMode="External" /><Relationship Type="http://schemas.openxmlformats.org/officeDocument/2006/relationships/hyperlink" Id="rId13" Target="notation.qmd#def-integers" TargetMode="External" /><Relationship Type="http://schemas.openxmlformats.org/officeDocument/2006/relationships/hyperlink" Id="rId120"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7" Target="proof-writing.qmd#def-proof" TargetMode="External" /><Relationship Type="http://schemas.openxmlformats.org/officeDocument/2006/relationships/hyperlink" Id="rId142" Target="proof-writing.qmd#def-proof-by-induction" TargetMode="External" /><Relationship Type="http://schemas.openxmlformats.org/officeDocument/2006/relationships/hyperlink" Id="rId214" Target="proof-writing.qmd#def-theorem" TargetMode="External" /><Relationship Type="http://schemas.openxmlformats.org/officeDocument/2006/relationships/hyperlink" Id="rId15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75" Target="sets-functions.qmd#def-image" TargetMode="External" /><Relationship Type="http://schemas.openxmlformats.org/officeDocument/2006/relationships/hyperlink" Id="rId23" Target="sets-functions.qmd#def-sequence" TargetMode="External" /><Relationship Type="http://schemas.openxmlformats.org/officeDocument/2006/relationships/hyperlink" Id="rId448" Target="vector-calculus.qmd" TargetMode="External" /><Relationship Type="http://schemas.openxmlformats.org/officeDocument/2006/relationships/hyperlink" Id="rId7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2026-10-16T03:26:47Z</dcterms:created>
  <dcterms:modified xsi:type="dcterms:W3CDTF">2026-10-16T03:26:47Z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19:41:40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