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2026-10-31 15:22:31 (PDT)</w:t>
      </w:r>
    </w:p>
    <w:bookmarkStart w:id="21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218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217" w:name="refs"/>
    <w:bookmarkStart w:id="188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https://en.wikipedia.org/wiki/Limit_of_a_function</w:t>
        </w:r>
      </w:hyperlink>
    </w:p>
    <w:bookmarkEnd w:id="188"/>
    <w:bookmarkStart w:id="190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https://en.wikipedia.org/wiki/One-sided_limit</w:t>
        </w:r>
      </w:hyperlink>
    </w:p>
    <w:bookmarkEnd w:id="190"/>
    <w:bookmarkStart w:id="192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https://en.wikipedia.org/wiki/Difference_quotient</w:t>
        </w:r>
      </w:hyperlink>
    </w:p>
    <w:bookmarkEnd w:id="192"/>
    <w:bookmarkStart w:id="194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https://en.wikipedia.org/wiki/Differentiable_function</w:t>
        </w:r>
      </w:hyperlink>
    </w:p>
    <w:bookmarkEnd w:id="194"/>
    <w:bookmarkStart w:id="196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95">
        <w:r>
          <w:rPr>
            <w:rStyle w:val="Hyperlink"/>
          </w:rPr>
          <w:t xml:space="preserve">https://www.cengage.com/c/calculus-11e-larson/</w:t>
        </w:r>
      </w:hyperlink>
    </w:p>
    <w:bookmarkEnd w:id="196"/>
    <w:bookmarkStart w:id="198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https://en.wikipedia.org/wiki/Derivative</w:t>
        </w:r>
      </w:hyperlink>
    </w:p>
    <w:bookmarkEnd w:id="198"/>
    <w:bookmarkStart w:id="200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https://en.wikipedia.org/wiki/Notation_for_differentiation</w:t>
        </w:r>
      </w:hyperlink>
    </w:p>
    <w:bookmarkEnd w:id="200"/>
    <w:bookmarkStart w:id="202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https://en.wikipedia.org/wiki/Second_derivative</w:t>
        </w:r>
      </w:hyperlink>
    </w:p>
    <w:bookmarkEnd w:id="202"/>
    <w:bookmarkStart w:id="204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https://en.wikipedia.org/wiki/Power_rule</w:t>
        </w:r>
      </w:hyperlink>
    </w:p>
    <w:bookmarkEnd w:id="204"/>
    <w:bookmarkStart w:id="206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0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06"/>
    <w:bookmarkStart w:id="208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https://en.wikipedia.org/wiki/Product_rule</w:t>
        </w:r>
      </w:hyperlink>
    </w:p>
    <w:bookmarkEnd w:id="208"/>
    <w:bookmarkStart w:id="210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https://en.wikipedia.org/wiki/Quotient_rule</w:t>
        </w:r>
      </w:hyperlink>
    </w:p>
    <w:bookmarkEnd w:id="210"/>
    <w:bookmarkStart w:id="212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https://en.wikipedia.org/wiki/Chain_rule</w:t>
        </w:r>
      </w:hyperlink>
    </w:p>
    <w:bookmarkEnd w:id="212"/>
    <w:bookmarkStart w:id="214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https://en.wikipedia.org/wiki/Linear_approximation</w:t>
        </w:r>
      </w:hyperlink>
    </w:p>
    <w:bookmarkEnd w:id="214"/>
    <w:bookmarkStart w:id="216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15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16"/>
    <w:bookmarkEnd w:id="217"/>
    <w:bookmarkEnd w:id="218"/>
    <w:bookmarkEnd w:id="2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5" Target="media/rId11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215" Target="https://doi.org/10.1017/9781108583664" TargetMode="External" /><Relationship Type="http://schemas.openxmlformats.org/officeDocument/2006/relationships/hyperlink" Id="rId211" Target="https://en.wikipedia.org/wiki/Chain_rule" TargetMode="External" /><Relationship Type="http://schemas.openxmlformats.org/officeDocument/2006/relationships/hyperlink" Id="rId197" Target="https://en.wikipedia.org/wiki/Derivative" TargetMode="External" /><Relationship Type="http://schemas.openxmlformats.org/officeDocument/2006/relationships/hyperlink" Id="rId191" Target="https://en.wikipedia.org/wiki/Difference_quotient" TargetMode="External" /><Relationship Type="http://schemas.openxmlformats.org/officeDocument/2006/relationships/hyperlink" Id="rId193" Target="https://en.wikipedia.org/wiki/Differentiable_function" TargetMode="External" /><Relationship Type="http://schemas.openxmlformats.org/officeDocument/2006/relationships/hyperlink" Id="rId187" Target="https://en.wikipedia.org/wiki/Limit_of_a_function" TargetMode="External" /><Relationship Type="http://schemas.openxmlformats.org/officeDocument/2006/relationships/hyperlink" Id="rId213" Target="https://en.wikipedia.org/wiki/Linear_approximation" TargetMode="External" /><Relationship Type="http://schemas.openxmlformats.org/officeDocument/2006/relationships/hyperlink" Id="rId199" Target="https://en.wikipedia.org/wiki/Notation_for_differentiation" TargetMode="External" /><Relationship Type="http://schemas.openxmlformats.org/officeDocument/2006/relationships/hyperlink" Id="rId189" Target="https://en.wikipedia.org/wiki/One-sided_limit" TargetMode="External" /><Relationship Type="http://schemas.openxmlformats.org/officeDocument/2006/relationships/hyperlink" Id="rId203" Target="https://en.wikipedia.org/wiki/Power_rule" TargetMode="External" /><Relationship Type="http://schemas.openxmlformats.org/officeDocument/2006/relationships/hyperlink" Id="rId207" Target="https://en.wikipedia.org/wiki/Product_rule" TargetMode="External" /><Relationship Type="http://schemas.openxmlformats.org/officeDocument/2006/relationships/hyperlink" Id="rId209" Target="https://en.wikipedia.org/wiki/Quotient_rule" TargetMode="External" /><Relationship Type="http://schemas.openxmlformats.org/officeDocument/2006/relationships/hyperlink" Id="rId201" Target="https://en.wikipedia.org/wiki/Second_derivative" TargetMode="External" /><Relationship Type="http://schemas.openxmlformats.org/officeDocument/2006/relationships/hyperlink" Id="rId20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5" Target="https://www.cengage.com/c/calculus-11e-larson/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2026-10-31T23:11:05Z</dcterms:created>
  <dcterms:modified xsi:type="dcterms:W3CDTF">2026-10-31T23:11:05Z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