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02:44:23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1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5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5"/>
    <w:bookmarkStart w:id="86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6"/>
    <w:bookmarkStart w:id="87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7"/>
    <w:bookmarkStart w:id="88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9"/>
    <w:bookmarkStart w:id="90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0"/>
    <w:bookmarkStart w:id="91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2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3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3"/>
    <w:bookmarkStart w:id="94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4"/>
    <w:bookmarkStart w:id="97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5">
        <w:r>
          <w:rPr>
            <w:rStyle w:val="Hyperlink"/>
          </w:rPr>
          <w:t xml:space="preserve">finite</w:t>
        </w:r>
      </w:hyperlink>
      <w:r>
        <w:t xml:space="preserve"> </w:t>
      </w:r>
      <w:hyperlink r:id="rId9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8"/>
    <w:bookmarkStart w:id="99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99"/>
    <w:bookmarkStart w:id="100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0"/>
    <w:bookmarkEnd w:id="101"/>
    <w:bookmarkStart w:id="124" w:name="quotients"/>
    <w:p>
      <w:pPr>
        <w:pStyle w:val="Heading2"/>
      </w:pPr>
      <w:r>
        <w:t xml:space="preserve">8 Quotients</w:t>
      </w:r>
    </w:p>
    <w:bookmarkStart w:id="102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2"/>
    <w:bookmarkStart w:id="103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3"/>
    <w:bookmarkStart w:id="104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4"/>
    <w:bookmarkStart w:id="105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5"/>
    <w:bookmarkStart w:id="106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6"/>
    <w:bookmarkStart w:id="107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7"/>
    <w:bookmarkStart w:id="108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08"/>
    <w:bookmarkStart w:id="109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09"/>
    <w:bookmarkStart w:id="110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0"/>
    <w:bookmarkStart w:id="111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1"/>
    <w:p>
      <w:pPr>
        <w:pStyle w:val="BodyText"/>
      </w:pPr>
      <w:r>
        <w:t xml:space="preserve">cf. </w:t>
      </w:r>
      <w:hyperlink r:id="rId112">
        <w:r>
          <w:rPr>
            <w:rStyle w:val="Hyperlink"/>
          </w:rPr>
          <w:t xml:space="preserve">https://en.wikipedia.org/wiki/Rate_(mathematics)</w:t>
        </w:r>
      </w:hyperlink>
    </w:p>
    <w:bookmarkStart w:id="114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3">
        <w:r>
          <w:rPr>
            <w:rStyle w:val="Hyperlink"/>
          </w:rPr>
          <w:t xml:space="preserve">https://en.wikipedia.org/wiki/Ratio</w:t>
        </w:r>
      </w:hyperlink>
    </w:p>
    <w:bookmarkEnd w:id="114"/>
    <w:bookmarkStart w:id="115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5"/>
    <w:bookmarkStart w:id="118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8"/>
    <w:bookmarkStart w:id="119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9"/>
    <w:bookmarkStart w:id="121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1"/>
    <w:bookmarkStart w:id="122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4"/>
    <w:bookmarkStart w:id="147" w:name="sec-notational-shorthands"/>
    <w:p>
      <w:pPr>
        <w:pStyle w:val="Heading2"/>
      </w:pPr>
      <w:r>
        <w:t xml:space="preserve">9 Limits of sums and notational shorthands</w:t>
      </w:r>
    </w:p>
    <w:bookmarkStart w:id="126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6"/>
    <w:bookmarkStart w:id="127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7"/>
    <w:bookmarkStart w:id="128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25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2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1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2"/>
    <w:bookmarkStart w:id="133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3"/>
    <w:bookmarkStart w:id="134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8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9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1"/>
          <w:p/>
        </w:tc>
      </w:tr>
    </w:tbl>
    <w:bookmarkStart w:id="143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2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3"/>
    <w:bookmarkStart w:id="144" w:name="exm-expand-index-shorthand"/>
    <w:p>
      <w:pPr>
        <w:pStyle w:val="BodyText"/>
      </w:pPr>
      <w:r>
        <w:rPr>
          <w:b/>
          <w:bCs/>
        </w:rPr>
        <w:t xml:space="preserve">Example 26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4"/>
    <w:bookmarkStart w:id="146" w:name="refs"/>
    <w:bookmarkStart w:id="14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5" Type="http://schemas.openxmlformats.org/officeDocument/2006/relationships/image" Target="media/rId135.png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1" Type="http://schemas.openxmlformats.org/officeDocument/2006/relationships/hyperlink" Target="algebra-exponentials.html#def-sequence-limit" TargetMode="External"/><Relationship Id="rId130" Type="http://schemas.openxmlformats.org/officeDocument/2006/relationships/hyperlink" Target="calculus-derivatives.html#def-limit" TargetMode="External"/><Relationship Id="rId142" Type="http://schemas.openxmlformats.org/officeDocument/2006/relationships/hyperlink" Target="calculus-integration.html#def-indefinite-integral" TargetMode="External"/><Relationship Id="rId125" Type="http://schemas.openxmlformats.org/officeDocument/2006/relationships/hyperlink" Target="calculus-integration.html#def-riemann-integral" TargetMode="External"/><Relationship Id="rId95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0" Type="http://schemas.openxmlformats.org/officeDocument/2006/relationships/hyperlink" Target="functions.qmd#def-range" TargetMode="External"/><Relationship Id="rId116" Type="http://schemas.openxmlformats.org/officeDocument/2006/relationships/hyperlink" Target="https://en.wikipedia.org/wiki/Population_proportion" TargetMode="External"/><Relationship Id="rId123" Type="http://schemas.openxmlformats.org/officeDocument/2006/relationships/hyperlink" Target="https://en.wikipedia.org/wiki/Population_proportion#Mathematical_definition" TargetMode="External"/><Relationship Id="rId117" Type="http://schemas.openxmlformats.org/officeDocument/2006/relationships/hyperlink" Target="https://en.wikipedia.org/wiki/Proportion_(mathematics)" TargetMode="External"/><Relationship Id="rId120" Type="http://schemas.openxmlformats.org/officeDocument/2006/relationships/hyperlink" Target="https://en.wikipedia.org/wiki/Proportionality_(mathematics)" TargetMode="External"/><Relationship Id="rId112" Type="http://schemas.openxmlformats.org/officeDocument/2006/relationships/hyperlink" Target="https://en.wikipedia.org/wiki/Rate_(mathematics)" TargetMode="External"/><Relationship Id="rId113" Type="http://schemas.openxmlformats.org/officeDocument/2006/relationships/hyperlink" Target="https://en.wikipedia.org/wiki/Ratio" TargetMode="External"/><Relationship Id="rId139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6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1" Type="http://schemas.openxmlformats.org/officeDocument/2006/relationships/hyperlink" Target="algebra-exponentials.html#def-sequence-limit" TargetMode="External"/><Relationship Id="rId130" Type="http://schemas.openxmlformats.org/officeDocument/2006/relationships/hyperlink" Target="calculus-derivatives.html#def-limit" TargetMode="External"/><Relationship Id="rId142" Type="http://schemas.openxmlformats.org/officeDocument/2006/relationships/hyperlink" Target="calculus-integration.html#def-indefinite-integral" TargetMode="External"/><Relationship Id="rId125" Type="http://schemas.openxmlformats.org/officeDocument/2006/relationships/hyperlink" Target="calculus-integration.html#def-riemann-integral" TargetMode="External"/><Relationship Id="rId95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0" Type="http://schemas.openxmlformats.org/officeDocument/2006/relationships/hyperlink" Target="functions.qmd#def-range" TargetMode="External"/><Relationship Id="rId116" Type="http://schemas.openxmlformats.org/officeDocument/2006/relationships/hyperlink" Target="https://en.wikipedia.org/wiki/Population_proportion" TargetMode="External"/><Relationship Id="rId123" Type="http://schemas.openxmlformats.org/officeDocument/2006/relationships/hyperlink" Target="https://en.wikipedia.org/wiki/Population_proportion#Mathematical_definition" TargetMode="External"/><Relationship Id="rId117" Type="http://schemas.openxmlformats.org/officeDocument/2006/relationships/hyperlink" Target="https://en.wikipedia.org/wiki/Proportion_(mathematics)" TargetMode="External"/><Relationship Id="rId120" Type="http://schemas.openxmlformats.org/officeDocument/2006/relationships/hyperlink" Target="https://en.wikipedia.org/wiki/Proportionality_(mathematics)" TargetMode="External"/><Relationship Id="rId112" Type="http://schemas.openxmlformats.org/officeDocument/2006/relationships/hyperlink" Target="https://en.wikipedia.org/wiki/Rate_(mathematics)" TargetMode="External"/><Relationship Id="rId113" Type="http://schemas.openxmlformats.org/officeDocument/2006/relationships/hyperlink" Target="https://en.wikipedia.org/wiki/Ratio" TargetMode="External"/><Relationship Id="rId139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6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2026-10-17T10:01:33Z</dcterms:created>
  <dcterms:modified xsi:type="dcterms:W3CDTF">2026-10-17T10:01:33Z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02:44:23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