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r>
        <w:t xml:space="preserve">Last modified: 2026-10-14 13:56:47 (PDT)</w:t>
      </w:r>
    </w:p>
    <w:bookmarkStart w:id="83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1"/>
    <w:bookmarkStart w:id="52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2"/>
    <w:bookmarkStart w:id="53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3"/>
    <w:bookmarkStart w:id="54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4"/>
    <w:bookmarkStart w:id="55" w:name="exr-miller-dint-harmonic-identity"/>
    <w:p>
      <w:pPr>
        <w:pStyle w:val="FirstParagraph"/>
      </w:pPr>
      <w:r>
        <w:rPr>
          <w:b/>
          <w:bCs/>
        </w:rPr>
        <w:t xml:space="preserve">Exercise 8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55"/>
    <w:bookmarkStart w:id="56" w:name="sol-miller-dint-harmonic-identity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6"/>
    <w:bookmarkStart w:id="64" w:name="thm-fubini-tonelli"/>
    <w:p>
      <w:pPr>
        <w:pStyle w:val="BodyText"/>
      </w:pPr>
      <w:r>
        <w:rPr>
          <w:b/>
          <w:bCs/>
        </w:rPr>
        <w:t xml:space="preserve">Theorem 2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7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58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59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0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1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02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63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4"/>
    <w:bookmarkStart w:id="68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5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9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2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67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68"/>
    <w:bookmarkStart w:id="70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69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guarantees when condition (a) holds.</w:t>
      </w:r>
    </w:p>
    <w:bookmarkEnd w:id="70"/>
    <w:bookmarkStart w:id="71" w:name="exm-fubini-fail-tonelli"/>
    <w:p>
      <w:pPr>
        <w:pStyle w:val="BodyText"/>
      </w:pPr>
      <w:r>
        <w:rPr>
          <w:b/>
          <w:bCs/>
        </w:rPr>
        <w:t xml:space="preserve">Example 7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71"/>
    <w:bookmarkStart w:id="82" w:name="refs"/>
    <w:bookmarkStart w:id="72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2"/>
    <w:bookmarkStart w:id="73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3"/>
    <w:bookmarkStart w:id="75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4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75"/>
    <w:bookmarkStart w:id="77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76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77"/>
    <w:bookmarkStart w:id="79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79"/>
    <w:bookmarkStart w:id="81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9" Target="media/rId39.png" /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4" Target="https://doi.org/10.1007/978-1-4614-4708-5" TargetMode="External" /><Relationship Type="http://schemas.openxmlformats.org/officeDocument/2006/relationships/hyperlink" Id="rId80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69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7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76" Target="https://www.cengage.com/c/calculus-11e-larson/" TargetMode="External" /><Relationship Type="http://schemas.openxmlformats.org/officeDocument/2006/relationships/hyperlink" Id="rId62" Target="measures.qmd#def-absolutely-integrable" TargetMode="External" /><Relationship Type="http://schemas.openxmlformats.org/officeDocument/2006/relationships/hyperlink" Id="rId60" Target="measures.qmd#def-almost-everywhere" TargetMode="External" /><Relationship Type="http://schemas.openxmlformats.org/officeDocument/2006/relationships/hyperlink" Id="rId63" Target="measures.qmd#def-integral" TargetMode="External" /><Relationship Type="http://schemas.openxmlformats.org/officeDocument/2006/relationships/hyperlink" Id="rId67" Target="measures.qmd#def-lebesgue-measure" TargetMode="External" /><Relationship Type="http://schemas.openxmlformats.org/officeDocument/2006/relationships/hyperlink" Id="rId58" Target="measures.qmd#def-measurable-function" TargetMode="External" /><Relationship Type="http://schemas.openxmlformats.org/officeDocument/2006/relationships/hyperlink" Id="rId57" Target="measures.qmd#def-measure-space" TargetMode="External" /><Relationship Type="http://schemas.openxmlformats.org/officeDocument/2006/relationships/hyperlink" Id="rId65" Target="measures.qmd#def-probability-measure" TargetMode="External" /><Relationship Type="http://schemas.openxmlformats.org/officeDocument/2006/relationships/hyperlink" Id="rId61" Target="measures.qmd#def-product-measure" TargetMode="External" /><Relationship Type="http://schemas.openxmlformats.org/officeDocument/2006/relationships/hyperlink" Id="rId59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66" Target="measures.qmd#exm-sigma-finite" TargetMode="External" /><Relationship Type="http://schemas.openxmlformats.org/officeDocument/2006/relationships/hyperlink" Id="rId22" Target="notation.qmd#def-indicator-function" TargetMode="External" /><Relationship Type="http://schemas.openxmlformats.org/officeDocument/2006/relationships/hyperlink" Id="rId35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4" Target="https://doi.org/10.1007/978-1-4614-4708-5" TargetMode="External" /><Relationship Type="http://schemas.openxmlformats.org/officeDocument/2006/relationships/hyperlink" Id="rId80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69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7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76" Target="https://www.cengage.com/c/calculus-11e-larson/" TargetMode="External" /><Relationship Type="http://schemas.openxmlformats.org/officeDocument/2006/relationships/hyperlink" Id="rId62" Target="measures.qmd#def-absolutely-integrable" TargetMode="External" /><Relationship Type="http://schemas.openxmlformats.org/officeDocument/2006/relationships/hyperlink" Id="rId60" Target="measures.qmd#def-almost-everywhere" TargetMode="External" /><Relationship Type="http://schemas.openxmlformats.org/officeDocument/2006/relationships/hyperlink" Id="rId63" Target="measures.qmd#def-integral" TargetMode="External" /><Relationship Type="http://schemas.openxmlformats.org/officeDocument/2006/relationships/hyperlink" Id="rId67" Target="measures.qmd#def-lebesgue-measure" TargetMode="External" /><Relationship Type="http://schemas.openxmlformats.org/officeDocument/2006/relationships/hyperlink" Id="rId58" Target="measures.qmd#def-measurable-function" TargetMode="External" /><Relationship Type="http://schemas.openxmlformats.org/officeDocument/2006/relationships/hyperlink" Id="rId57" Target="measures.qmd#def-measure-space" TargetMode="External" /><Relationship Type="http://schemas.openxmlformats.org/officeDocument/2006/relationships/hyperlink" Id="rId65" Target="measures.qmd#def-probability-measure" TargetMode="External" /><Relationship Type="http://schemas.openxmlformats.org/officeDocument/2006/relationships/hyperlink" Id="rId61" Target="measures.qmd#def-product-measure" TargetMode="External" /><Relationship Type="http://schemas.openxmlformats.org/officeDocument/2006/relationships/hyperlink" Id="rId59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66" Target="measures.qmd#exm-sigma-finite" TargetMode="External" /><Relationship Type="http://schemas.openxmlformats.org/officeDocument/2006/relationships/hyperlink" Id="rId22" Target="notation.qmd#def-indicator-function" TargetMode="External" /><Relationship Type="http://schemas.openxmlformats.org/officeDocument/2006/relationships/hyperlink" Id="rId35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2026-10-14T21:17:39Z</dcterms:created>
  <dcterms:modified xsi:type="dcterms:W3CDTF">2026-10-14T21:17:39Z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13:56:47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