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88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Special Matrices and Decompositions</w:t>
      </w:r>
    </w:p>
    <w:p>
      <w:pPr>
        <w:pStyle w:val="Date"/>
      </w:pPr>
      <w:r>
        <w:t xml:space="preserve">Last modified: 2026-10-14 13:56:47 (PDT)</w:t>
      </w:r>
    </w:p>
    <w:bookmarkStart w:id="54" w:name="special-matrices"/>
    <w:p>
      <w:pPr>
        <w:pStyle w:val="Heading2"/>
      </w:pPr>
      <w:r>
        <w:t xml:space="preserve">1 Special Matrices</w:t>
      </w:r>
    </w:p>
    <w:p>
      <w:pPr>
        <w:pStyle w:val="FirstParagraph"/>
      </w:pPr>
      <w:r>
        <w:t xml:space="preserve">Some special matrices appeared earlier:</w:t>
      </w:r>
    </w:p>
    <w:p>
      <w:pPr>
        <w:pStyle w:val="Compact"/>
        <w:numPr>
          <w:ilvl w:val="0"/>
          <w:numId w:val="1001"/>
        </w:numPr>
      </w:pPr>
      <w:r>
        <w:t xml:space="preserve">the zero matrix (</w:t>
      </w:r>
      <w:hyperlink r:id="rId9">
        <w:r>
          <w:rPr>
            <w:rStyle w:val="Hyperlink"/>
          </w:rPr>
          <w:t xml:space="preserve">Definition 4 in Matrices</w:t>
        </w:r>
      </w:hyperlink>
      <w:r>
        <w:t xml:space="preserve">), in the section on matrix addition</w:t>
      </w:r>
    </w:p>
    <w:p>
      <w:pPr>
        <w:pStyle w:val="Compact"/>
        <w:numPr>
          <w:ilvl w:val="0"/>
          <w:numId w:val="1001"/>
        </w:numPr>
      </w:pPr>
      <w:r>
        <w:t xml:space="preserve">square matrices (</w:t>
      </w:r>
      <w:hyperlink r:id="rId10">
        <w:r>
          <w:rPr>
            <w:rStyle w:val="Hyperlink"/>
          </w:rPr>
          <w:t xml:space="preserve">Definition 8 in Matrices</w:t>
        </w:r>
      </w:hyperlink>
      <w:r>
        <w:t xml:space="preserve">), in the section on square and identity matrices</w:t>
      </w:r>
    </w:p>
    <w:p>
      <w:pPr>
        <w:pStyle w:val="Compact"/>
        <w:numPr>
          <w:ilvl w:val="0"/>
          <w:numId w:val="1001"/>
        </w:numPr>
      </w:pPr>
      <w:r>
        <w:t xml:space="preserve">the identity matrix (</w:t>
      </w:r>
      <w:hyperlink r:id="rId11">
        <w:r>
          <w:rPr>
            <w:rStyle w:val="Hyperlink"/>
          </w:rPr>
          <w:t xml:space="preserve">Definition 10 in Matrices</w:t>
        </w:r>
      </w:hyperlink>
      <w:r>
        <w:t xml:space="preserve">), in that same section</w:t>
      </w:r>
    </w:p>
    <w:bookmarkStart w:id="12" w:name="def-matrix-order"/>
    <w:p>
      <w:pPr>
        <w:pStyle w:val="FirstParagraph"/>
      </w:pPr>
      <w:r>
        <w:rPr>
          <w:b/>
          <w:bCs/>
        </w:rPr>
        <w:t xml:space="preserve">Definition 1 (Order of a square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order</w:t>
      </w:r>
      <w:r>
        <w:t xml:space="preserve"> </w:t>
      </w:r>
      <w:r>
        <w:t xml:space="preserve">of a square matrix (</w:t>
      </w:r>
      <w:hyperlink r:id="rId10">
        <w:r>
          <w:rPr>
            <w:rStyle w:val="Hyperlink"/>
          </w:rPr>
          <w:t xml:space="preserve">Definition 8 in Matrices</w:t>
        </w:r>
      </w:hyperlink>
      <w:r>
        <w:t xml:space="preserve">)</w:t>
      </w:r>
      <w:r>
        <w:t xml:space="preserve"> </w:t>
      </w:r>
      <w:r>
        <w:t xml:space="preserve">is its number of rows, which equals its number of columns.</w:t>
      </w:r>
    </w:p>
    <w:bookmarkEnd w:id="12"/>
    <w:bookmarkStart w:id="14" w:name="exm-matrix-order"/>
    <w:p>
      <w:pPr>
        <w:pStyle w:val="BodyText"/>
      </w:pPr>
      <w:r>
        <w:rPr>
          <w:b/>
          <w:bCs/>
        </w:rPr>
        <w:t xml:space="preserve">Example 1 (Orders of square matrices)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 </w:t>
      </w:r>
      <w:r>
        <w:t xml:space="preserve">has order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[</m:t>
        </m:r>
        <m:r>
          <m:t>5</m:t>
        </m:r>
        <m:r>
          <m:rPr>
            <m:sty m:val="p"/>
          </m:rPr>
          <m:t>]</m:t>
        </m:r>
      </m:oMath>
      <w:r>
        <w:t xml:space="preserve"> </w:t>
      </w:r>
      <w:r>
        <w:t xml:space="preserve">has order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 has no order, since it is not square (</w:t>
      </w:r>
      <w:hyperlink r:id="rId13">
        <w:r>
          <w:rPr>
            <w:rStyle w:val="Hyperlink"/>
          </w:rPr>
          <w:t xml:space="preserve">Example 7 in Matrices</w:t>
        </w:r>
      </w:hyperlink>
      <w:r>
        <w:t xml:space="preserve">).</w:t>
      </w:r>
    </w:p>
    <w:bookmarkEnd w:id="14"/>
    <w:bookmarkStart w:id="15" w:name="def-matrix-power"/>
    <w:p>
      <w:pPr>
        <w:pStyle w:val="BodyText"/>
      </w:pPr>
      <w:r>
        <w:rPr>
          <w:b/>
          <w:bCs/>
        </w:rPr>
        <w:t xml:space="preserve">Definition 2 (Matrix power)</w:t>
      </w:r>
      <w:r>
        <w:t xml:space="preserve"> </w:t>
      </w:r>
      <w:r>
        <w:t xml:space="preserve">For a square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of order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 a positive integer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</m:oMath>
      <w:r>
        <w:t xml:space="preserve">-th</w:t>
      </w:r>
      <w:r>
        <w:t xml:space="preserve"> </w:t>
      </w:r>
      <w:r>
        <w:rPr>
          <w:b/>
          <w:bCs/>
        </w:rPr>
        <w:t xml:space="preserve">power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A</m:t>
              </m:r>
            </m:e>
            <m:sup>
              <m:r>
                <m:t>k</m:t>
              </m:r>
            </m:sup>
          </m:sSup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  <m:r>
                    <m:t> 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k</m:t>
              </m:r>
              <m:r>
                <m:rPr>
                  <m:nor/>
                  <m:sty m:val="p"/>
                </m:rPr>
                <m:t> copies</m:t>
              </m:r>
            </m:lim>
          </m:limLow>
        </m:oMath>
      </m:oMathPara>
    </w:p>
    <w:p>
      <w:pPr>
        <w:pStyle w:val="FirstParagraph"/>
      </w:pPr>
      <w:r>
        <w:t xml:space="preserve">In particular,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  <m:r>
          <m:rPr>
            <m:sty m:val="bi"/>
          </m:rPr>
          <m:t>A</m:t>
        </m:r>
      </m:oMath>
      <w:r>
        <w:t xml:space="preserve">.</w:t>
      </w:r>
    </w:p>
    <w:bookmarkEnd w:id="15"/>
    <w:bookmarkStart w:id="17" w:name="exm-matrix-power"/>
    <w:p>
      <w:pPr>
        <w:pStyle w:val="BodyText"/>
      </w:pPr>
      <w:r>
        <w:rPr>
          <w:b/>
          <w:bCs/>
        </w:rPr>
        <w:t xml:space="preserve">Example 2 (Powers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add)</m:t>
              </m:r>
            </m:e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add)</m:t>
              </m:r>
            </m:e>
          </m:eqArr>
        </m:oMath>
      </m:oMathPara>
    </w:p>
    <w:p>
      <w:pPr>
        <w:pStyle w:val="FirstParagraph"/>
      </w:pPr>
      <w:r>
        <w:t xml:space="preserve">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 not square (</w:t>
      </w:r>
      <w:hyperlink r:id="rId10">
        <w:r>
          <w:rPr>
            <w:rStyle w:val="Hyperlink"/>
          </w:rPr>
          <w:t xml:space="preserve">Definition 8 in Matrices</w:t>
        </w:r>
      </w:hyperlink>
      <w:r>
        <w:t xml:space="preserve">), so</w:t>
      </w:r>
      <w:r>
        <w:t xml:space="preserve"> </w:t>
      </w:r>
      <m:oMath>
        <m:sSup>
          <m:e>
            <m:r>
              <m:rPr>
                <m:sty m:val="bi"/>
              </m:rPr>
              <m:t>B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not defined;</w:t>
      </w:r>
      <w:r>
        <w:t xml:space="preserve"> </w:t>
      </w:r>
      <w:r>
        <w:t xml:space="preserve">indeed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B</m:t>
        </m:r>
      </m:oMath>
      <w:r>
        <w:t xml:space="preserve"> </w:t>
      </w:r>
      <w:r>
        <w:t xml:space="preserve">would multiply a matrix with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columns by one with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rows,</w:t>
      </w:r>
      <w:r>
        <w:t xml:space="preserve"> </w:t>
      </w:r>
      <w:r>
        <w:t xml:space="preserve">which</w:t>
      </w:r>
      <w:r>
        <w:t xml:space="preserve"> </w:t>
      </w:r>
      <w:hyperlink r:id="rId16">
        <w:r>
          <w:rPr>
            <w:rStyle w:val="Hyperlink"/>
          </w:rPr>
          <w:t xml:space="preserve">Definition 7 in Matrices</w:t>
        </w:r>
      </w:hyperlink>
      <w:r>
        <w:t xml:space="preserve"> </w:t>
      </w:r>
      <w:r>
        <w:t xml:space="preserve">does not allow.</w:t>
      </w:r>
    </w:p>
    <w:bookmarkEnd w:id="17"/>
    <w:bookmarkStart w:id="18" w:name="def-symmetric-matrix"/>
    <w:p>
      <w:pPr>
        <w:pStyle w:val="BodyText"/>
      </w:pPr>
      <w:r>
        <w:rPr>
          <w:b/>
          <w:bCs/>
        </w:rPr>
        <w:t xml:space="preserve">Definition 3 (Symmetric matrix)</w:t>
      </w:r>
      <w:r>
        <w:t xml:space="preserve"> </w:t>
      </w:r>
      <w:r>
        <w:t xml:space="preserve">A square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symmetric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i.e.,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j</m:t>
            </m:r>
            <m:r>
              <m:t>i</m:t>
            </m:r>
          </m:sub>
        </m:sSub>
      </m:oMath>
      <w:r>
        <w:t xml:space="preserve"> </w:t>
      </w:r>
      <w:r>
        <w:t xml:space="preserve">for all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</m:oMath>
      <w:r>
        <w:t xml:space="preserve">.</w:t>
      </w:r>
    </w:p>
    <w:bookmarkEnd w:id="18"/>
    <w:bookmarkStart w:id="19" w:name="rem-symmetric-in-statistics"/>
    <w:p>
      <w:pPr>
        <w:pStyle w:val="BodyText"/>
      </w:pPr>
      <w:r>
        <w:rPr>
          <w:i/>
          <w:iCs/>
        </w:rPr>
        <w:t xml:space="preserve">Remark 1</w:t>
      </w:r>
      <w:r>
        <w:t xml:space="preserve"> (Symmetric matrices in statistics). </w:t>
      </w:r>
      <w:r>
        <w:t xml:space="preserve">Covariance matrices are symmetric:</w:t>
      </w:r>
      <w:r>
        <w:t xml:space="preserve">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 the covariance matrix of a random vector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j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example, if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2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9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2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covariance matrix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4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9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bookmarkEnd w:id="19"/>
    <w:bookmarkStart w:id="20" w:name="exm-not-symmetric"/>
    <w:p>
      <w:pPr>
        <w:pStyle w:val="FirstParagraph"/>
      </w:pPr>
      <w:r>
        <w:rPr>
          <w:b/>
          <w:bCs/>
        </w:rPr>
        <w:t xml:space="preserve">Example 3 (A matrix that is not symmetric)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 </w:t>
      </w:r>
      <w:r>
        <w:t xml:space="preserve">is not symmetric: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12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21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bookmarkEnd w:id="20"/>
    <w:bookmarkStart w:id="21" w:name="def-diagonal-matrix"/>
    <w:p>
      <w:pPr>
        <w:pStyle w:val="FirstParagraph"/>
      </w:pPr>
      <w:r>
        <w:rPr>
          <w:b/>
          <w:bCs/>
        </w:rPr>
        <w:t xml:space="preserve">Definition 4 (Diagonal matrix)</w:t>
      </w:r>
      <w:r>
        <w:t xml:space="preserve"> </w:t>
      </w:r>
      <w:r>
        <w:t xml:space="preserve">A square matrix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diagonal matrix</w:t>
      </w:r>
      <w:r>
        <w:t xml:space="preserve"> </w:t>
      </w:r>
      <w:r>
        <w:t xml:space="preserve">if all off-diagonal entries are zero: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D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d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sSub>
                      <m:e>
                        <m:r>
                          <m:t>d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⋱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sSub>
                      <m:e>
                        <m:r>
                          <m:t>d</m:t>
                        </m:r>
                      </m:e>
                      <m:sub>
                        <m:r>
                          <m:t>p</m:t>
                        </m:r>
                      </m:sub>
                    </m:sSub>
                  </m:e>
                </m:mr>
              </m:m>
            </m:e>
          </m:d>
        </m:oMath>
      </m:oMathPara>
    </w:p>
    <w:bookmarkEnd w:id="21"/>
    <w:bookmarkStart w:id="22" w:name="rem-diag-notation"/>
    <w:p>
      <w:pPr>
        <w:pStyle w:val="FirstParagraph"/>
      </w:pPr>
      <w:r>
        <w:rPr>
          <w:i/>
          <w:iCs/>
        </w:rPr>
        <w:t xml:space="preserve">Remark 2</w:t>
      </w:r>
      <w:r>
        <w:t xml:space="preserve"> (</w:t>
      </w:r>
      <m:oMath>
        <m:r>
          <m:rPr>
            <m:sty m:val="p"/>
          </m:rPr>
          <m:t>diag</m:t>
        </m:r>
      </m:oMath>
      <w:r>
        <w:t xml:space="preserve"> </w:t>
      </w:r>
      <w:r>
        <w:t xml:space="preserve">notation). </w:t>
      </w:r>
      <w:r>
        <w:t xml:space="preserve">For numbers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diagonal matrix</w:t>
      </w:r>
      <w:r>
        <w:t xml:space="preserve"> </w:t>
      </w:r>
      <w:r>
        <w:t xml:space="preserve">with diagonal entries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p</m:t>
            </m:r>
          </m:sub>
        </m:sSub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diag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,</m:t>
          </m:r>
          <m:r>
            <m:t>5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5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identity matrix is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22"/>
    <w:bookmarkStart w:id="23" w:name="exm-not-diagonal"/>
    <w:p>
      <w:pPr>
        <w:pStyle w:val="BodyText"/>
      </w:pPr>
      <w:r>
        <w:rPr>
          <w:b/>
          <w:bCs/>
        </w:rPr>
        <w:t xml:space="preserve">Example 4 (A matrix that is not diagonal)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5</m:t>
                  </m:r>
                </m:e>
              </m:mr>
            </m:m>
          </m:e>
        </m:d>
      </m:oMath>
      <w:r>
        <w:t xml:space="preserve"> </w:t>
      </w:r>
      <w:r>
        <w:t xml:space="preserve">is not diagonal: its off-diagonal entry</w:t>
      </w:r>
      <w:r>
        <w:t xml:space="preserve"> </w:t>
      </w:r>
      <m:oMath>
        <m:sSub>
          <m:e>
            <m:r>
              <m:t>d</m:t>
            </m:r>
          </m:e>
          <m:sub>
            <m:r>
              <m:t>12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bookmarkEnd w:id="23"/>
    <w:bookmarkStart w:id="24" w:name="def-matrix-inverse"/>
    <w:p>
      <w:pPr>
        <w:pStyle w:val="BodyText"/>
      </w:pPr>
      <w:r>
        <w:rPr>
          <w:b/>
          <w:bCs/>
        </w:rPr>
        <w:t xml:space="preserve">Definition 5 (Matrix inverse)</w:t>
      </w:r>
      <w:r>
        <w:t xml:space="preserve"> </w:t>
      </w:r>
      <w:r>
        <w:t xml:space="preserve">For a square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inverse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(if it exists) is the unique matrix satisfying: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</m:e>
          </m:eqArr>
        </m:oMath>
      </m:oMathPara>
    </w:p>
    <w:bookmarkEnd w:id="24"/>
    <w:bookmarkStart w:id="25" w:name="def-invertible-matrix"/>
    <w:p>
      <w:pPr>
        <w:pStyle w:val="FirstParagraph"/>
      </w:pPr>
      <w:r>
        <w:rPr>
          <w:b/>
          <w:bCs/>
        </w:rPr>
        <w:t xml:space="preserve">Definition 6 (Invertible matrix (non-singular matrix))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invertible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non-singular</w:t>
      </w:r>
      <w:r>
        <w:t xml:space="preserve">)</w:t>
      </w:r>
      <w:r>
        <w:t xml:space="preserve"> </w:t>
      </w:r>
      <w:r>
        <w:t xml:space="preserve">if some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is the identity matrix (</w:t>
      </w:r>
      <w:hyperlink r:id="rId11">
        <w:r>
          <w:rPr>
            <w:rStyle w:val="Hyperlink"/>
          </w:rPr>
          <w:t xml:space="preserve">Definition 10 in Matrices</w:t>
        </w:r>
      </w:hyperlink>
      <w:r>
        <w:t xml:space="preserve">).</w:t>
      </w:r>
      <w:r>
        <w:t xml:space="preserve"> </w:t>
      </w:r>
      <w:r>
        <w:t xml:space="preserve">A square matrix that is not invertible is</w:t>
      </w:r>
      <w:r>
        <w:t xml:space="preserve"> </w:t>
      </w:r>
      <w:r>
        <w:rPr>
          <w:b/>
          <w:bCs/>
        </w:rPr>
        <w:t xml:space="preserve">singular</w:t>
      </w:r>
      <w:r>
        <w:t xml:space="preserve">.</w:t>
      </w:r>
    </w:p>
    <w:bookmarkEnd w:id="25"/>
    <w:bookmarkStart w:id="26" w:name="exm-invertible-matrix"/>
    <w:p>
      <w:pPr>
        <w:pStyle w:val="BodyText"/>
      </w:pPr>
      <w:r>
        <w:rPr>
          <w:b/>
          <w:bCs/>
        </w:rPr>
        <w:t xml:space="preserve">Example 5 (An invertible matrix and a singular one)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invertible, with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:</w:t>
      </w:r>
      <w:r>
        <w:t xml:space="preserve"> </w:t>
      </w:r>
      <w:r>
        <w:t xml:space="preserve">multiplying out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matrix</w:t>
      </w:r>
      <w:r>
        <w:t xml:space="preserve"> </w:t>
      </w:r>
      <m:oMath>
        <m:r>
          <m:rPr>
            <m:sty m:val="bi"/>
          </m:rPr>
          <m:t>M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singular:</w:t>
      </w:r>
      <w:r>
        <w:t xml:space="preserve"> </w:t>
      </w:r>
      <w:r>
        <w:t xml:space="preserve">for any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,</w:t>
      </w:r>
      <w:r>
        <w:t xml:space="preserve"> </w:t>
      </w:r>
      <w:r>
        <w:t xml:space="preserve">the two rows of</w:t>
      </w:r>
      <w:r>
        <w:t xml:space="preserve"> </w:t>
      </w:r>
      <m:oMath>
        <m:r>
          <m:rPr>
            <m:sty m:val="bi"/>
          </m:rPr>
          <m:t>M</m:t>
        </m:r>
        <m:r>
          <m:rPr>
            <m:sty m:val="bi"/>
          </m:rPr>
          <m:t>C</m:t>
        </m:r>
      </m:oMath>
      <w:r>
        <w:t xml:space="preserve"> </w:t>
      </w:r>
      <w:r>
        <w:t xml:space="preserve">are equal,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M</m:t>
        </m:r>
        <m:r>
          <m:rPr>
            <m:sty m:val="bi"/>
          </m:rPr>
          <m:t>C</m:t>
        </m:r>
      </m:oMath>
      <w:r>
        <w:t xml:space="preserve"> </w:t>
      </w:r>
      <w:r>
        <w:t xml:space="preserve">can never be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whose two rows differ.</w:t>
      </w:r>
    </w:p>
    <w:bookmarkEnd w:id="26"/>
    <w:bookmarkStart w:id="29" w:name="rem-invertible-inverse"/>
    <w:p>
      <w:pPr>
        <w:pStyle w:val="BodyText"/>
      </w:pPr>
      <w:r>
        <w:rPr>
          <w:i/>
          <w:iCs/>
        </w:rPr>
        <w:t xml:space="preserve">Remark 3</w:t>
      </w:r>
      <w:r>
        <w:t xml:space="preserve"> (Invertible matrices and inverses).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suppose that two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satisfy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C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bi"/>
                </m:rP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</m:eqArr>
        </m:oMath>
      </m:oMathPara>
    </w:p>
    <w:p>
      <w:pPr>
        <w:pStyle w:val="FirstParagraph"/>
      </w:pPr>
      <w:r>
        <w:t xml:space="preserve">The steps use</w:t>
      </w:r>
      <w:r>
        <w:t xml:space="preserve"> </w:t>
      </w:r>
      <w:hyperlink r:id="rId27">
        <w:r>
          <w:rPr>
            <w:rStyle w:val="Hyperlink"/>
          </w:rPr>
          <w:t xml:space="preserve">Theorem 5 in Matrices</w:t>
        </w:r>
      </w:hyperlink>
      <w:r>
        <w:t xml:space="preserve"> </w:t>
      </w:r>
      <w:r>
        <w:t xml:space="preserve">and</w:t>
      </w:r>
      <w:r>
        <w:t xml:space="preserve"> </w:t>
      </w:r>
      <w:hyperlink r:id="rId28">
        <w:r>
          <w:rPr>
            <w:rStyle w:val="Hyperlink"/>
          </w:rPr>
          <w:t xml:space="preserve">Theorem 7 in Matrices</w:t>
        </w:r>
      </w:hyperlink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C</m:t>
        </m:r>
      </m:oMath>
      <w:r>
        <w:t xml:space="preserve">,</w:t>
      </w:r>
      <w:r>
        <w:t xml:space="preserve"> </w:t>
      </w:r>
      <w:r>
        <w:t xml:space="preserve">at most one matrix satisfies these equations,</w:t>
      </w:r>
      <w:r>
        <w:t xml:space="preserve"> </w:t>
      </w:r>
      <w:r>
        <w:t xml:space="preserve">which is the uniqueness that</w:t>
      </w:r>
      <w:r>
        <w:t xml:space="preserve"> </w:t>
      </w:r>
      <w:hyperlink w:anchor="def-matrix-invers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asserts.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invertible,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in</w:t>
      </w:r>
      <w:r>
        <w:t xml:space="preserve"> </w:t>
      </w:r>
      <w:hyperlink w:anchor="def-invertible-matrix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is therefore the inverse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invertible exactly when it has an inverse.</w:t>
      </w:r>
      <w:r>
        <w:t xml:space="preserve"> </w:t>
      </w:r>
      <w:r>
        <w:t xml:space="preserve">For example,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in</w:t>
      </w:r>
      <w:r>
        <w:t xml:space="preserve"> </w:t>
      </w:r>
      <w:hyperlink w:anchor="exm-invertible-matrix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the only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it is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</w:p>
    <w:bookmarkEnd w:id="29"/>
    <w:bookmarkStart w:id="30" w:name="thm-inverse-product"/>
    <w:p>
      <w:pPr>
        <w:pStyle w:val="BodyText"/>
      </w:pPr>
      <w:r>
        <w:rPr>
          <w:b/>
          <w:bCs/>
        </w:rPr>
        <w:t xml:space="preserve">Theorem 1 (Inverse of a product)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are invertible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is invertible, and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sSup>
            <m:e>
              <m:r>
                <m:rPr>
                  <m:sty m:val="bi"/>
                </m:rPr>
                <m:t>B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</m:oMath>
      </m:oMathPara>
    </w:p>
    <w:bookmarkEnd w:id="3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Multiply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by the candidate inverse on the right: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on the left: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satisfies</w:t>
      </w:r>
      <w:r>
        <w:t xml:space="preserve"> </w:t>
      </w:r>
      <w:hyperlink w:anchor="def-matrix-invers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.</w:t>
      </w:r>
      <w:r>
        <w:t xml:space="preserve"> </w:t>
      </w:r>
      <w:r>
        <w:t xml:space="preserve">The steps use</w:t>
      </w:r>
      <w:r>
        <w:t xml:space="preserve"> </w:t>
      </w:r>
      <w:hyperlink r:id="rId27">
        <w:r>
          <w:rPr>
            <w:rStyle w:val="Hyperlink"/>
          </w:rPr>
          <w:t xml:space="preserve">Theorem 5 in Matrices</w:t>
        </w:r>
      </w:hyperlink>
      <w:r>
        <w:t xml:space="preserve"> </w:t>
      </w:r>
      <w:r>
        <w:t xml:space="preserve">and</w:t>
      </w:r>
      <w:r>
        <w:t xml:space="preserve"> </w:t>
      </w:r>
      <w:hyperlink r:id="rId28">
        <w:r>
          <w:rPr>
            <w:rStyle w:val="Hyperlink"/>
          </w:rPr>
          <w:t xml:space="preserve">Theorem 7 in Matrices</w:t>
        </w:r>
      </w:hyperlink>
      <w:r>
        <w:t xml:space="preserve">.</w:t>
      </w:r>
    </w:p>
    <w:bookmarkStart w:id="31" w:name="thm-inverse-transpose"/>
    <w:p>
      <w:pPr>
        <w:pStyle w:val="BodyText"/>
      </w:pPr>
      <w:r>
        <w:rPr>
          <w:b/>
          <w:bCs/>
        </w:rPr>
        <w:t xml:space="preserve">Theorem 2 (Inverse of a transpose)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 invertible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invertible, and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​</m:t>
          </m:r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</m:oMath>
      </m:oMathPara>
    </w:p>
    <w:bookmarkEnd w:id="3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Multiply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by the candidate inverse on each side: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  <m:r>
                        <m:rPr>
                          <m:sty m:val="bi"/>
                        </m:rPr>
                        <m:t>A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I</m:t>
                      </m:r>
                    </m:e>
                    <m:sub>
                      <m:r>
                        <m:t>p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 is symmetric)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bi"/>
                        </m:rPr>
                        <m:t>A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I</m:t>
                      </m:r>
                    </m:e>
                    <m:sub>
                      <m:r>
                        <m:t>p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 is symmetric)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rPr>
                        <m:sty m:val="bi"/>
                      </m:rPr>
                      <m:t>A</m:t>
                    </m:r>
                  </m:e>
                  <m:sup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p>
                </m:sSup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satisfies</w:t>
      </w:r>
      <w:r>
        <w:t xml:space="preserve"> </w:t>
      </w:r>
      <w:hyperlink w:anchor="def-matrix-invers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 first step of each display is</w:t>
      </w:r>
      <w:r>
        <w:t xml:space="preserve"> </w:t>
      </w:r>
      <w:hyperlink r:id="rId32">
        <w:r>
          <w:rPr>
            <w:rStyle w:val="Hyperlink"/>
          </w:rPr>
          <w:t xml:space="preserve">Theorem 16 in Matrices</w:t>
        </w:r>
      </w:hyperlink>
      <w:r>
        <w:t xml:space="preserve">.</w:t>
      </w:r>
    </w:p>
    <w:bookmarkStart w:id="33" w:name="exm-inverse-transpose"/>
    <w:p>
      <w:pPr>
        <w:pStyle w:val="BodyText"/>
      </w:pPr>
      <w:r>
        <w:rPr>
          <w:b/>
          <w:bCs/>
        </w:rPr>
        <w:t xml:space="preserve">Example 6 (Inverting a transpose)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hyperlink w:anchor="exm-invertible-matrix">
        <w:r>
          <w:rPr>
            <w:rStyle w:val="Hyperlink"/>
          </w:rPr>
          <w:t xml:space="preserve">Example 5</w:t>
        </w:r>
      </w:hyperlink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thm-inverse-transpose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says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r>
                                  <m:t>2</m:t>
                                </m:r>
                              </m:e>
                              <m:e>
                                <m:r>
                                  <m:t>0</m:t>
                                </m:r>
                              </m:e>
                            </m:mr>
                            <m:mr>
                              <m:e>
                                <m:r>
                                  <m:t>1</m:t>
                                </m:r>
                              </m:e>
                              <m:e>
                                <m:r>
                                  <m:t>1</m:t>
                                </m:r>
                              </m:e>
                            </m:mr>
                          </m:m>
                        </m:e>
                      </m:d>
                    </m:e>
                  </m:d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0.5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0.5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multiplying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out does give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33"/>
    <w:bookmarkStart w:id="34" w:name="cor-inverse-symmetric"/>
    <w:p>
      <w:pPr>
        <w:pStyle w:val="BodyText"/>
      </w:pPr>
      <w:r>
        <w:rPr>
          <w:b/>
          <w:bCs/>
        </w:rPr>
        <w:t xml:space="preserve">Corollary 1 (The inverse of a symmetric matrix is symmetric)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 and invertible, then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symmetric.</w:t>
      </w:r>
    </w:p>
    <w:bookmarkEnd w:id="3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(inverse of a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 is symmetric)</m:t>
              </m:r>
            </m:e>
          </m:eqArr>
        </m:oMath>
      </m:oMathPara>
    </w:p>
    <w:p>
      <w:pPr>
        <w:pStyle w:val="FirstParagraph"/>
      </w:pPr>
      <w:r>
        <w:t xml:space="preserve">The first step is</w:t>
      </w:r>
      <w:r>
        <w:t xml:space="preserve"> </w:t>
      </w:r>
      <w:hyperlink w:anchor="thm-inverse-transpose">
        <w:r>
          <w:rPr>
            <w:rStyle w:val="Hyperlink"/>
          </w:rPr>
          <w:t xml:space="preserve">Theorem 2</w:t>
        </w:r>
      </w:hyperlink>
      <w:r>
        <w:t xml:space="preserve">.</w:t>
      </w:r>
    </w:p>
    <w:bookmarkStart w:id="35" w:name="exm-inverse-symmetric"/>
    <w:p>
      <w:pPr>
        <w:pStyle w:val="BodyText"/>
      </w:pPr>
      <w:r>
        <w:rPr>
          <w:b/>
          <w:bCs/>
        </w:rPr>
        <w:t xml:space="preserve">Example 7 (Inverting a symmetric matrix)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symmetric,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is symmetric too, as</w:t>
      </w:r>
      <w:r>
        <w:t xml:space="preserve"> </w:t>
      </w:r>
      <w:hyperlink w:anchor="cor-inverse-symmetric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says.</w:t>
      </w:r>
    </w:p>
    <w:bookmarkEnd w:id="35"/>
    <w:bookmarkStart w:id="36" w:name="def-idempotent-matrix"/>
    <w:p>
      <w:pPr>
        <w:pStyle w:val="BodyText"/>
      </w:pPr>
      <w:r>
        <w:rPr>
          <w:b/>
          <w:bCs/>
        </w:rPr>
        <w:t xml:space="preserve">Definition 7 (Idempotent matrix)</w:t>
      </w:r>
      <w:r>
        <w:t xml:space="preserve"> </w:t>
      </w:r>
      <w:r>
        <w:t xml:space="preserve">A square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idempotent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rPr>
              <m:sty m:val="bi"/>
            </m:rPr>
            <m:t>A</m:t>
          </m:r>
        </m:oMath>
      </m:oMathPara>
    </w:p>
    <w:bookmarkEnd w:id="36"/>
    <w:bookmarkStart w:id="37" w:name="exm-idempotent"/>
    <w:p>
      <w:pPr>
        <w:pStyle w:val="FirstParagraph"/>
      </w:pPr>
      <w:r>
        <w:rPr>
          <w:b/>
          <w:bCs/>
        </w:rPr>
        <w:t xml:space="preserve">Example 8 (An idempotent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add)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is idempotent.</w:t>
      </w:r>
    </w:p>
    <w:bookmarkEnd w:id="37"/>
    <w:bookmarkStart w:id="38" w:name="exm-not-idempotent"/>
    <w:p>
      <w:pPr>
        <w:pStyle w:val="BodyText"/>
      </w:pPr>
      <w:r>
        <w:rPr>
          <w:b/>
          <w:bCs/>
        </w:rPr>
        <w:t xml:space="preserve">Example 9 (A matrix that is not idempotent)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not idempotent.</w:t>
      </w:r>
    </w:p>
    <w:bookmarkEnd w:id="38"/>
    <w:bookmarkStart w:id="39" w:name="def-projection-matrix"/>
    <w:p>
      <w:pPr>
        <w:pStyle w:val="BodyText"/>
      </w:pPr>
      <w:r>
        <w:rPr>
          <w:b/>
          <w:bCs/>
        </w:rPr>
        <w:t xml:space="preserve">Definition 8 (Orthogonal projection matrix)</w:t>
      </w:r>
      <w:r>
        <w:t xml:space="preserve"> </w:t>
      </w:r>
      <w:r>
        <w:t xml:space="preserve">A square matrix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orthogonal projection matrix</w:t>
      </w:r>
      <w:r>
        <w:t xml:space="preserve"> </w:t>
      </w:r>
      <w:r>
        <w:t xml:space="preserve">if it is both symmetric 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and idempotent (</w:t>
      </w:r>
      <w:hyperlink w:anchor="def-idempotent-matrix">
        <w:r>
          <w:rPr>
            <w:rStyle w:val="Hyperlink"/>
          </w:rPr>
          <w:t xml:space="preserve">Definition 7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P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r>
            <m:rPr>
              <m:sty m:val="bi"/>
            </m:rPr>
            <m:t>P</m:t>
          </m:r>
          <m:r>
            <m:t>  </m:t>
          </m:r>
          <m:r>
            <m:rPr>
              <m:nor/>
              <m:sty m:val="p"/>
            </m:rPr>
            <m:t>and</m:t>
          </m:r>
          <m:r>
            <m:t>  </m:t>
          </m:r>
          <m:sSup>
            <m:e>
              <m:r>
                <m:rPr>
                  <m:sty m:val="bi"/>
                </m:rPr>
                <m:t>P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rPr>
              <m:sty m:val="bi"/>
            </m:rPr>
            <m:t>P</m:t>
          </m:r>
        </m:oMath>
      </m:oMathPara>
    </w:p>
    <w:bookmarkEnd w:id="39"/>
    <w:bookmarkStart w:id="40" w:name="def-oblique-projection"/>
    <w:p>
      <w:pPr>
        <w:pStyle w:val="FirstParagraph"/>
      </w:pPr>
      <w:r>
        <w:rPr>
          <w:b/>
          <w:bCs/>
        </w:rPr>
        <w:t xml:space="preserve">Definition 9 (Oblique projection)</w:t>
      </w:r>
      <w:r>
        <w:t xml:space="preserve"> </w:t>
      </w:r>
      <w:r>
        <w:t xml:space="preserve">A square matrix is an</w:t>
      </w:r>
      <w:r>
        <w:t xml:space="preserve"> </w:t>
      </w:r>
      <w:r>
        <w:rPr>
          <w:b/>
          <w:bCs/>
        </w:rPr>
        <w:t xml:space="preserve">oblique projection</w:t>
      </w:r>
      <w:r>
        <w:t xml:space="preserve"> </w:t>
      </w:r>
      <w:r>
        <w:t xml:space="preserve">if it is idempotent (</w:t>
      </w:r>
      <w:hyperlink w:anchor="def-idempotent-matrix">
        <w:r>
          <w:rPr>
            <w:rStyle w:val="Hyperlink"/>
          </w:rPr>
          <w:t xml:space="preserve">Definition 7</w:t>
        </w:r>
      </w:hyperlink>
      <w:r>
        <w:t xml:space="preserve">)</w:t>
      </w:r>
      <w:r>
        <w:t xml:space="preserve"> </w:t>
      </w:r>
      <w:r>
        <w:t xml:space="preserve">but not symmetric 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).</w:t>
      </w:r>
    </w:p>
    <w:bookmarkEnd w:id="40"/>
    <w:bookmarkStart w:id="41" w:name="exm-projection-matrix"/>
    <w:p>
      <w:pPr>
        <w:pStyle w:val="BodyText"/>
      </w:pPr>
      <w:r>
        <w:rPr>
          <w:b/>
          <w:bCs/>
        </w:rPr>
        <w:t xml:space="preserve">Example 10 (An orthogonal projection and an oblique one)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is symmetric, and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P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is an orthogonal projection matrix;</w:t>
      </w:r>
      <w:r>
        <w:t xml:space="preserve"> </w:t>
      </w:r>
      <w:r>
        <w:t xml:space="preserve">it maps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m:oMath>
        <m:r>
          <m:rPr>
            <m:sty m:val="bi"/>
          </m:rPr>
          <m:t>Q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is idempotent: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≠</m:t>
        </m:r>
        <m:r>
          <m:rPr>
            <m:sty m:val="bi"/>
          </m:rPr>
          <m:t>Q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is an oblique projection,</w:t>
      </w:r>
      <w:r>
        <w:t xml:space="preserve"> </w:t>
      </w:r>
      <w:r>
        <w:t xml:space="preserve">not an orthogonal projection matrix.</w:t>
      </w:r>
    </w:p>
    <w:bookmarkEnd w:id="41"/>
    <w:bookmarkStart w:id="42" w:name="rem-projection-matrix-terminology"/>
    <w:p>
      <w:pPr>
        <w:pStyle w:val="BodyText"/>
      </w:pPr>
      <w:r>
        <w:rPr>
          <w:i/>
          <w:iCs/>
        </w:rPr>
        <w:t xml:space="preserve">Remark 4</w:t>
      </w:r>
      <w:r>
        <w:t xml:space="preserve"> (What</w:t>
      </w:r>
      <w:r>
        <w:t xml:space="preserve"> </w:t>
      </w:r>
      <w:r>
        <w:t xml:space="preserve">“projection matrix”</w:t>
      </w:r>
      <w:r>
        <w:t xml:space="preserve"> </w:t>
      </w:r>
      <w:r>
        <w:t xml:space="preserve">means in these notes). </w:t>
      </w:r>
      <w:r>
        <w:t xml:space="preserve">Some texts call any idempotent matrix a projection matrix,</w:t>
      </w:r>
      <w:r>
        <w:t xml:space="preserve"> </w:t>
      </w:r>
      <w:r>
        <w:t xml:space="preserve">so that both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in</w:t>
      </w:r>
      <w:r>
        <w:t xml:space="preserve"> </w:t>
      </w:r>
      <w:hyperlink w:anchor="exm-projection-matrix">
        <w:r>
          <w:rPr>
            <w:rStyle w:val="Hyperlink"/>
          </w:rPr>
          <w:t xml:space="preserve">Example 10</w:t>
        </w:r>
      </w:hyperlink>
      <w:r>
        <w:t xml:space="preserve"> </w:t>
      </w:r>
      <w:r>
        <w:t xml:space="preserve">would count as one.</w:t>
      </w:r>
      <w:r>
        <w:t xml:space="preserve"> </w:t>
      </w:r>
      <w:r>
        <w:t xml:space="preserve">Regression texts often say</w:t>
      </w:r>
      <w:r>
        <w:t xml:space="preserve"> </w:t>
      </w:r>
      <w:r>
        <w:t xml:space="preserve">“projection matrix”</w:t>
      </w:r>
      <w:r>
        <w:t xml:space="preserve"> </w:t>
      </w:r>
      <w:r>
        <w:t xml:space="preserve">when they mean an orthogonal one.</w:t>
      </w:r>
      <w:r>
        <w:t xml:space="preserve"> </w:t>
      </w:r>
      <w:r>
        <w:t xml:space="preserve">In these notes,</w:t>
      </w:r>
      <w:r>
        <w:t xml:space="preserve"> </w:t>
      </w:r>
      <w:r>
        <w:t xml:space="preserve">“projection matrix”</w:t>
      </w:r>
      <w:r>
        <w:t xml:space="preserve"> </w:t>
      </w:r>
      <w:r>
        <w:t xml:space="preserve">always means</w:t>
      </w:r>
      <w:r>
        <w:t xml:space="preserve"> </w:t>
      </w:r>
      <w:r>
        <w:t xml:space="preserve">an orthogonal projection matrix in the sense of</w:t>
      </w:r>
      <w:r>
        <w:t xml:space="preserve"> </w:t>
      </w:r>
      <w:hyperlink w:anchor="def-projection-matrix">
        <w:r>
          <w:rPr>
            <w:rStyle w:val="Hyperlink"/>
          </w:rPr>
          <w:t xml:space="preserve">Definition 8</w:t>
        </w:r>
      </w:hyperlink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in</w:t>
      </w:r>
      <w:r>
        <w:t xml:space="preserve"> </w:t>
      </w:r>
      <w:hyperlink w:anchor="exm-projection-matrix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w:r>
        <w:t xml:space="preserve">and never an oblique projection (</w:t>
      </w:r>
      <w:hyperlink w:anchor="def-oblique-projection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such as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.</w:t>
      </w:r>
    </w:p>
    <w:bookmarkEnd w:id="42"/>
    <w:bookmarkStart w:id="43" w:name="thm-projection-complement"/>
    <w:p>
      <w:pPr>
        <w:pStyle w:val="BodyText"/>
      </w:pPr>
      <w:r>
        <w:rPr>
          <w:b/>
          <w:bCs/>
        </w:rPr>
        <w:t xml:space="preserve">Theorem 3 (Complement of a projection matrix)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orthogonal projection matrix (</w:t>
      </w:r>
      <w:hyperlink w:anchor="def-projection-matrix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P</m:t>
        </m:r>
      </m:oMath>
      <w:r>
        <w:t xml:space="preserve"> </w:t>
      </w:r>
      <w:r>
        <w:t xml:space="preserve">is also an orthogonal projection matrix.</w:t>
      </w:r>
    </w:p>
    <w:bookmarkEnd w:id="4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verify symmetry and idempotency.</w:t>
      </w:r>
    </w:p>
    <w:p>
      <w:pPr>
        <w:pStyle w:val="BodyText"/>
      </w:pPr>
      <w:r>
        <w:rPr>
          <w:b/>
          <w:bCs/>
        </w:rPr>
        <w:t xml:space="preserve">Symmetry: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P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I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Idempotency: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P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</m:e>
          </m:eqArr>
        </m:oMath>
      </m:oMathPara>
    </w:p>
    <w:bookmarkStart w:id="44" w:name="thm-projection-orthogonal"/>
    <w:p>
      <w:pPr>
        <w:pStyle w:val="FirstParagraph"/>
      </w:pPr>
      <w:r>
        <w:rPr>
          <w:b/>
          <w:bCs/>
        </w:rPr>
        <w:t xml:space="preserve">Theorem 4 (Projection matrices produce orthogonal decompositions)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orthogonal projection matrix (</w:t>
      </w:r>
      <w:hyperlink w:anchor="def-projection-matrix">
        <w:r>
          <w:rPr>
            <w:rStyle w:val="Hyperlink"/>
          </w:rPr>
          <w:t xml:space="preserve">Definition 8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 any vector of length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w:r>
        <w:t xml:space="preserve">the two components of the decomposition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v</m:t>
              </m:r>
            </m:e>
          </m:acc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P</m:t>
                  </m:r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nor/>
                  <m:sty m:val="p"/>
                </m:rPr>
                <m:t>projected</m:t>
              </m:r>
            </m:lim>
          </m:limLow>
          <m:r>
            <m:rPr>
              <m:sty m:val="p"/>
            </m:rPr>
            <m:t>+</m:t>
          </m:r>
          <m:limLow>
            <m:e>
              <m:limLow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rPr>
                          <m:sty m:val="bi"/>
                        </m:rPr>
                        <m:t>I</m:t>
                      </m:r>
                    </m:e>
                    <m:sub>
                      <m:r>
                        <m:t>p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P</m:t>
                  </m:r>
                  <m:r>
                    <m:rPr>
                      <m:sty m:val="p"/>
                    </m:rPr>
                    <m:t>)</m:t>
                  </m:r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nor/>
                  <m:sty m:val="p"/>
                </m:rPr>
                <m:t>residual</m:t>
              </m:r>
            </m:lim>
          </m:limLow>
        </m:oMath>
      </m:oMathPara>
    </w:p>
    <w:p>
      <w:pPr>
        <w:pStyle w:val="FirstParagraph"/>
      </w:pPr>
      <w:r>
        <w:t xml:space="preserve">are orthogonal: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P</m:t>
          </m:r>
          <m:acc>
            <m:accPr>
              <m:chr m:val="̃"/>
            </m:accPr>
            <m:e>
              <m:r>
                <m:t>v</m:t>
              </m:r>
            </m:e>
          </m:acc>
          <m:r>
            <m:t> </m:t>
          </m:r>
          <m:r>
            <m:rPr>
              <m:sty m:val="p"/>
            </m:rPr>
            <m:t>⟂</m:t>
          </m:r>
          <m:r>
            <m:t> </m:t>
          </m:r>
          <m:r>
            <m:rPr>
              <m:sty m:val="p"/>
            </m:rPr>
            <m:t>(</m:t>
          </m:r>
          <m:sSub>
            <m:e>
              <m:r>
                <m:rPr>
                  <m:sty m:val="bi"/>
                </m:rPr>
                <m:t>I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−</m:t>
          </m:r>
          <m:r>
            <m:rPr>
              <m:sty m:val="bi"/>
            </m:rPr>
            <m:t>P</m:t>
          </m:r>
          <m:r>
            <m:rPr>
              <m:sty m:val="p"/>
            </m:rPr>
            <m:t>)</m:t>
          </m:r>
          <m:acc>
            <m:accPr>
              <m:chr m:val="̃"/>
            </m:accPr>
            <m:e>
              <m:r>
                <m:t>v</m:t>
              </m:r>
            </m:e>
          </m:acc>
        </m:oMath>
      </m:oMathPara>
    </w:p>
    <w:bookmarkEnd w:id="4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P</m:t>
                  </m:r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P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"/>
                </m:rPr>
                <m:t>0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where the second line uses symmetry (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P</m:t>
        </m:r>
      </m:oMath>
      <w:r>
        <w:t xml:space="preserve">)</w:t>
      </w:r>
      <w:r>
        <w:t xml:space="preserve"> </w:t>
      </w:r>
      <w:r>
        <w:t xml:space="preserve">and the fourth line uses idempotency (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P</m:t>
        </m:r>
      </m:oMath>
      <w:r>
        <w:t xml:space="preserve">).</w:t>
      </w:r>
    </w:p>
    <w:bookmarkStart w:id="45" w:name="def-orthogonal-matrix"/>
    <w:p>
      <w:pPr>
        <w:pStyle w:val="BodyText"/>
      </w:pPr>
      <w:r>
        <w:rPr>
          <w:b/>
          <w:bCs/>
        </w:rPr>
        <w:t xml:space="preserve">Definition 10 (Orthogonal matrix)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orthogonal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i"/>
                    </m:rPr>
                    <m:t>Q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rPr>
              <m:sty m:val="p"/>
            </m:rPr>
            <m:t>=</m:t>
          </m:r>
          <m:sSub>
            <m:e>
              <m:r>
                <m:rPr>
                  <m:sty m:val="bi"/>
                </m:rPr>
                <m:t>I</m:t>
              </m:r>
            </m:e>
            <m:sub>
              <m:r>
                <m:t>p</m:t>
              </m:r>
            </m:sub>
          </m:sSub>
        </m:oMath>
      </m:oMathPara>
    </w:p>
    <w:bookmarkEnd w:id="45"/>
    <w:bookmarkStart w:id="46" w:name="exm-orthogonal-matrix"/>
    <w:p>
      <w:pPr>
        <w:pStyle w:val="FirstParagraph"/>
      </w:pPr>
      <w:r>
        <w:rPr>
          <w:b/>
          <w:bCs/>
        </w:rPr>
        <w:t xml:space="preserve">Example 11 (A rotation matrix)</w:t>
      </w:r>
      <w:r>
        <w:t xml:space="preserve"> </w:t>
      </w:r>
      <w:r>
        <w:t xml:space="preserve">The matrix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Q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0.6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0.8</m:t>
                    </m:r>
                  </m:e>
                </m:mr>
                <m:mr>
                  <m:e>
                    <m:r>
                      <m:t>0.8</m:t>
                    </m:r>
                  </m:e>
                  <m:e>
                    <m:r>
                      <m:t>0.6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rotates each vector in the plane counterclockwise</w:t>
      </w:r>
      <w:r>
        <w:t xml:space="preserve"> </w:t>
      </w:r>
      <w:r>
        <w:t xml:space="preserve">by the angle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cos</m:t>
        </m:r>
        <m:r>
          <m:t>θ</m:t>
        </m:r>
        <m:r>
          <m:rPr>
            <m:sty m:val="p"/>
          </m:rPr>
          <m:t>=</m:t>
        </m:r>
        <m:r>
          <m:t>0.6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sin</m:t>
        </m:r>
        <m:r>
          <m:t>θ</m:t>
        </m:r>
        <m:r>
          <m:rPr>
            <m:sty m:val="p"/>
          </m:rPr>
          <m:t>=</m:t>
        </m:r>
        <m:r>
          <m:t>0.8</m:t>
        </m:r>
      </m:oMath>
      <w:r>
        <w:t xml:space="preserve"> </w:t>
      </w:r>
      <w:r>
        <w:t xml:space="preserve">(about</w:t>
      </w:r>
      <w:r>
        <w:t xml:space="preserve"> </w:t>
      </w:r>
      <m:oMath>
        <m:r>
          <m:t>53</m:t>
        </m:r>
      </m:oMath>
      <w:r>
        <w:t xml:space="preserve"> </w:t>
      </w:r>
      <w:r>
        <w:t xml:space="preserve">degrees)</w:t>
      </w:r>
      <w:r>
        <w:t xml:space="preserve"> </w:t>
      </w:r>
      <w:r>
        <w:t xml:space="preserve">(Banerjee and Roy 2014, chap. 8, Example 8.1, p. 207)</w:t>
      </w:r>
      <w:r>
        <w:t xml:space="preserve">.</w:t>
      </w:r>
      <w:r>
        <w:t xml:space="preserve"> </w:t>
      </w:r>
      <w:r>
        <w:t xml:space="preserve">It is orthogonal: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0.6</m:t>
                        </m:r>
                      </m:e>
                      <m:e>
                        <m:r>
                          <m:t>0.8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0.8</m:t>
                        </m:r>
                      </m:e>
                      <m:e>
                        <m:r>
                          <m:t>0.6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0.6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0.8</m:t>
                        </m:r>
                      </m:e>
                    </m:mr>
                    <m:mr>
                      <m:e>
                        <m:r>
                          <m:t>0.8</m:t>
                        </m:r>
                      </m:e>
                      <m:e>
                        <m:r>
                          <m:t>0.6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0.36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0.64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0.48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0.48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0.48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0.48</m:t>
                        </m:r>
                      </m:e>
                      <m:e>
                        <m:r>
                          <m:t>0.64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0.36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46"/>
    <w:bookmarkStart w:id="47" w:name="exm-not-orthogonal-matrix"/>
    <w:p>
      <w:pPr>
        <w:pStyle w:val="FirstParagraph"/>
      </w:pPr>
      <w:r>
        <w:rPr>
          <w:b/>
          <w:bCs/>
        </w:rPr>
        <w:t xml:space="preserve">Example 12 (Orthogonal columns are not enough)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p"/>
          </m:rPr>
          <m:t>=</m:t>
        </m:r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has orthogonal columns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 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is not an orthogonal matrix: its columns have norm</w:t>
      </w:r>
      <w:r>
        <w:t xml:space="preserve"> </w:t>
      </w:r>
      <m:oMath>
        <m:r>
          <m:t>2</m:t>
        </m:r>
      </m:oMath>
      <w:r>
        <w:t xml:space="preserve">, not</w:t>
      </w:r>
      <w:r>
        <w:t xml:space="preserve"> </w:t>
      </w:r>
      <m:oMath>
        <m:r>
          <m:t>1</m:t>
        </m:r>
      </m:oMath>
      <w:r>
        <w:t xml:space="preserve">.</w:t>
      </w:r>
    </w:p>
    <w:bookmarkEnd w:id="47"/>
    <w:bookmarkStart w:id="49" w:name="rem-orthogonal-matrix-columns"/>
    <w:p>
      <w:pPr>
        <w:pStyle w:val="BodyText"/>
      </w:pPr>
      <w:r>
        <w:rPr>
          <w:i/>
          <w:iCs/>
        </w:rPr>
        <w:t xml:space="preserve">Remark 5</w:t>
      </w:r>
      <w:r>
        <w:t xml:space="preserve"> (The columns of an orthogonal matrix are orthonormal).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</m:oMath>
      <w:r>
        <w:t xml:space="preserve"> </w:t>
      </w:r>
      <w:r>
        <w:t xml:space="preserve">is the dot product of</w:t>
      </w:r>
      <w:r>
        <w:t xml:space="preserve"> </w:t>
      </w:r>
      <w:r>
        <w:t xml:space="preserve">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says that</w:t>
      </w:r>
      <w:r>
        <w:t xml:space="preserve"> </w:t>
      </w:r>
      <w:r>
        <w:t xml:space="preserve">the columns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are orthonormal (</w:t>
      </w:r>
      <w:hyperlink r:id="rId48">
        <w:r>
          <w:rPr>
            <w:rStyle w:val="Hyperlink"/>
          </w:rPr>
          <w:t xml:space="preserve">Definition 17 in Vectors</w:t>
        </w:r>
      </w:hyperlink>
      <w:r>
        <w:t xml:space="preserve">).</w:t>
      </w:r>
      <w:r>
        <w:t xml:space="preserve"> </w:t>
      </w:r>
      <w:r>
        <w:t xml:space="preserve">For a square matrix,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also implies</w:t>
      </w:r>
      <w:r>
        <w:t xml:space="preserve"> </w:t>
      </w:r>
      <m:oMath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def-matrix-inverse">
        <w:r>
          <w:rPr>
            <w:rStyle w:val="Hyperlink"/>
          </w:rPr>
          <w:t xml:space="preserve">Definition 5</w:t>
        </w:r>
      </w:hyperlink>
      <w:r>
        <w:t xml:space="preserve">)</w:t>
      </w:r>
      <w:r>
        <w:t xml:space="preserve"> </w:t>
      </w:r>
      <w:r>
        <w:t xml:space="preserve">(Banerjee and Roy 2014, chap. 8, Theorem 8.1 and Definition 8.1, p. 209)</w:t>
      </w:r>
      <w:r>
        <w:t xml:space="preserve">.</w:t>
      </w:r>
    </w:p>
    <w:p>
      <w:pPr>
        <w:pStyle w:val="BodyText"/>
      </w:pPr>
      <w:r>
        <w:t xml:space="preserve">For example, the columns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in</w:t>
      </w:r>
      <w:r>
        <w:t xml:space="preserve"> </w:t>
      </w:r>
      <w:hyperlink w:anchor="exm-orthogonal-matrix">
        <w:r>
          <w:rPr>
            <w:rStyle w:val="Hyperlink"/>
          </w:rPr>
          <w:t xml:space="preserve">Example 11</w:t>
        </w:r>
      </w:hyperlink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(</m:t>
        </m:r>
        <m:r>
          <m:t>0.6</m:t>
        </m:r>
        <m:r>
          <m:rPr>
            <m:sty m:val="p"/>
          </m:rPr>
          <m:t>,</m:t>
        </m:r>
        <m:r>
          <m:t>0.8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0.8</m:t>
        </m:r>
        <m:r>
          <m:rPr>
            <m:sty m:val="p"/>
          </m:rPr>
          <m:t>,</m:t>
        </m:r>
        <m:r>
          <m:t>0.6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diagonal entries</w:t>
      </w:r>
      <w:r>
        <w:t xml:space="preserve"> </w:t>
      </w:r>
      <m:oMath>
        <m:r>
          <m:t>0.36</m:t>
        </m:r>
        <m:r>
          <m:rPr>
            <m:sty m:val="p"/>
          </m:rPr>
          <m:t>+</m:t>
        </m:r>
        <m:r>
          <m:t>0.64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</m:oMath>
      <w:r>
        <w:t xml:space="preserve"> </w:t>
      </w:r>
      <w:r>
        <w:t xml:space="preserve">are their squared norms,</w:t>
      </w:r>
      <w:r>
        <w:t xml:space="preserve"> </w:t>
      </w:r>
      <w:r>
        <w:t xml:space="preserve">and the off-diagonal entries</w:t>
      </w:r>
      <w:r>
        <w:t xml:space="preserve"> </w:t>
      </w:r>
      <m:oMath>
        <m:r>
          <m:rPr>
            <m:sty m:val="p"/>
          </m:rPr>
          <m:t>−</m:t>
        </m:r>
        <m:r>
          <m:t>0.48</m:t>
        </m:r>
        <m:r>
          <m:rPr>
            <m:sty m:val="p"/>
          </m:rPr>
          <m:t>+</m:t>
        </m:r>
        <m:r>
          <m:t>0.48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are their dot product.</w:t>
      </w:r>
      <w:r>
        <w:t xml:space="preserve"> </w:t>
      </w:r>
      <w:r>
        <w:t xml:space="preserve">Multiplying in the other order also gives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0.6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0.8</m:t>
                        </m:r>
                      </m:e>
                    </m:mr>
                    <m:mr>
                      <m:e>
                        <m:r>
                          <m:t>0.8</m:t>
                        </m:r>
                      </m:e>
                      <m:e>
                        <m:r>
                          <m:t>0.6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0.6</m:t>
                        </m:r>
                      </m:e>
                      <m:e>
                        <m:r>
                          <m:t>0.8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0.8</m:t>
                        </m:r>
                      </m:e>
                      <m:e>
                        <m:r>
                          <m:t>0.6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0.36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0.64</m:t>
                        </m:r>
                      </m:e>
                      <m:e>
                        <m:r>
                          <m:t>0.48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0.48</m:t>
                        </m:r>
                      </m:e>
                    </m:mr>
                    <m:mr>
                      <m:e>
                        <m:r>
                          <m:t>0.48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0.48</m:t>
                        </m:r>
                      </m:e>
                      <m:e>
                        <m:r>
                          <m:t>0.64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0.36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49"/>
    <w:bookmarkStart w:id="50" w:name="thm-orthogonal-norm"/>
    <w:p>
      <w:pPr>
        <w:pStyle w:val="BodyText"/>
      </w:pPr>
      <w:r>
        <w:rPr>
          <w:b/>
          <w:bCs/>
        </w:rPr>
        <w:t xml:space="preserve">Theorem 5 (Orthogonal matrices preserve length)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orthogonal matrix (</w:t>
      </w:r>
      <w:hyperlink w:anchor="def-orthogonal-matrix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 vector of length</w:t>
      </w:r>
      <w:r>
        <w:t xml:space="preserve"> </w:t>
      </w:r>
      <m:oMath>
        <m:r>
          <m:t>p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rPr>
                  <m:sty m:val="bi"/>
                </m:rPr>
                <m:t>Q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</m:oMath>
      </m:oMathPara>
    </w:p>
    <w:bookmarkEnd w:id="5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Q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Euclidean norm)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Q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(dot product as a matrix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(regroup; 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an orthogonal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Euclidean norm)</m:t>
              </m:r>
            </m:e>
          </m:eqArr>
        </m:oMath>
      </m:oMathPara>
    </w:p>
    <w:p>
      <w:pPr>
        <w:pStyle w:val="FirstParagraph"/>
      </w:pPr>
      <w:r>
        <w:t xml:space="preserve">Both norms are nonnegative square roots,</w:t>
      </w:r>
      <w:r>
        <w:t xml:space="preserve"> </w:t>
      </w:r>
      <w:r>
        <w:t xml:space="preserve">so equal squares give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bi"/>
              </m:rPr>
              <m:t>Q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second step is</w:t>
      </w:r>
      <w:r>
        <w:t xml:space="preserve"> </w:t>
      </w:r>
      <w:hyperlink r:id="rId51">
        <w:r>
          <w:rPr>
            <w:rStyle w:val="Hyperlink"/>
          </w:rPr>
          <w:t xml:space="preserve">Example 6 in Matrices</w:t>
        </w:r>
      </w:hyperlink>
      <w:r>
        <w:t xml:space="preserve">,</w:t>
      </w:r>
      <w:r>
        <w:t xml:space="preserve"> </w:t>
      </w:r>
      <w:r>
        <w:t xml:space="preserve">the third is</w:t>
      </w:r>
      <w:r>
        <w:t xml:space="preserve"> </w:t>
      </w:r>
      <w:hyperlink r:id="rId32">
        <w:r>
          <w:rPr>
            <w:rStyle w:val="Hyperlink"/>
          </w:rPr>
          <w:t xml:space="preserve">Theorem 16 in Matrices</w:t>
        </w:r>
      </w:hyperlink>
      <w:r>
        <w:t xml:space="preserve">,</w:t>
      </w:r>
      <w:r>
        <w:t xml:space="preserve"> </w:t>
      </w:r>
      <w:r>
        <w:t xml:space="preserve">and the fourth is</w:t>
      </w:r>
      <w:r>
        <w:t xml:space="preserve"> </w:t>
      </w:r>
      <w:hyperlink r:id="rId27">
        <w:r>
          <w:rPr>
            <w:rStyle w:val="Hyperlink"/>
          </w:rPr>
          <w:t xml:space="preserve">Theorem 5 in Matrices</w:t>
        </w:r>
      </w:hyperlink>
      <w:r>
        <w:t xml:space="preserve">.</w:t>
      </w:r>
    </w:p>
    <w:bookmarkStart w:id="53" w:name="exm-orthogonal-norm"/>
    <w:p>
      <w:pPr>
        <w:pStyle w:val="BodyText"/>
      </w:pPr>
      <w:r>
        <w:rPr>
          <w:b/>
          <w:bCs/>
        </w:rPr>
        <w:t xml:space="preserve">Example 13 (Rotating a vector keeps its length)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from</w:t>
      </w:r>
      <w:r>
        <w:t xml:space="preserve"> </w:t>
      </w:r>
      <w:hyperlink w:anchor="exm-orthogonal-matrix">
        <w:r>
          <w:rPr>
            <w:rStyle w:val="Hyperlink"/>
          </w:rPr>
          <w:t xml:space="preserve">Example 11</w:t>
        </w:r>
      </w:hyperlink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r:id="rId52">
        <w:r>
          <w:rPr>
            <w:rStyle w:val="Hyperlink"/>
          </w:rPr>
          <w:t xml:space="preserve">Example 10 in Vectors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Q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0.6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0.8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</m:t>
                        </m:r>
                      </m:e>
                    </m:mr>
                    <m:mr>
                      <m:e>
                        <m:r>
                          <m:t>0.8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0.6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matrix-vector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1.8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3.2</m:t>
                        </m:r>
                      </m:e>
                    </m:mr>
                    <m:mr>
                      <m:e>
                        <m:r>
                          <m:t>2.4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2.4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1.4</m:t>
                        </m:r>
                      </m:e>
                    </m:mr>
                    <m:mr>
                      <m:e>
                        <m:r>
                          <m:t>4.8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Q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1.4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4.8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norm)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1.96</m:t>
                  </m:r>
                  <m:r>
                    <m:rPr>
                      <m:sty m:val="p"/>
                    </m:rPr>
                    <m:t>+</m:t>
                  </m:r>
                  <m:r>
                    <m:t>23.04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25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the square root)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.</w:t>
      </w:r>
    </w:p>
    <w:bookmarkEnd w:id="53"/>
    <w:bookmarkEnd w:id="54"/>
    <w:bookmarkStart w:id="64" w:name="quadratic-forms"/>
    <w:p>
      <w:pPr>
        <w:pStyle w:val="Heading2"/>
      </w:pPr>
      <w:r>
        <w:t xml:space="preserve">2 Quadratic Forms</w:t>
      </w:r>
    </w:p>
    <w:bookmarkStart w:id="55" w:name="def-quadratic-form"/>
    <w:p>
      <w:pPr>
        <w:pStyle w:val="FirstParagraph"/>
      </w:pPr>
      <w:r>
        <w:rPr>
          <w:b/>
          <w:bCs/>
        </w:rPr>
        <w:t xml:space="preserve">Definition 11 (Quadratic form)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quadratic form</w:t>
      </w:r>
      <w:r>
        <w:t xml:space="preserve"> </w:t>
      </w:r>
      <w:r>
        <w:t xml:space="preserve">is a mathematical expression of the structure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t> </m:t>
          </m:r>
          <m:r>
            <m:rPr>
              <m:sty m:val="bi"/>
            </m:rPr>
            <m:t>S</m:t>
          </m:r>
          <m:r>
            <m:t> </m:t>
          </m:r>
          <m:acc>
            <m:accPr>
              <m:chr m:val="̃"/>
            </m:accPr>
            <m:e>
              <m:r>
                <m:t>x</m:t>
              </m:r>
            </m:e>
          </m:acc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matrix.</w:t>
      </w:r>
    </w:p>
    <w:bookmarkEnd w:id="55"/>
    <w:bookmarkStart w:id="58" w:name="rem-quadratic-forms-in-statistics"/>
    <w:p>
      <w:pPr>
        <w:pStyle w:val="BodyText"/>
      </w:pPr>
      <w:r>
        <w:rPr>
          <w:i/>
          <w:iCs/>
        </w:rPr>
        <w:t xml:space="preserve">Remark 6</w:t>
      </w:r>
      <w:r>
        <w:t xml:space="preserve"> (Quadratic forms in statistics). </w:t>
      </w:r>
      <w:r>
        <w:t xml:space="preserve">A quadratic form extends the scalar expression</w:t>
      </w:r>
      <w:r>
        <w:t xml:space="preserve"> </w:t>
      </w:r>
      <m:oMath>
        <m:r>
          <m:t>c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to vectors: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r>
          <m:rPr>
            <m:sty m:val="bi"/>
          </m:rPr>
          <m:t>S</m:t>
        </m:r>
        <m:r>
          <m:t> 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c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3</m:t>
                    </m:r>
                  </m:e>
                </m:mr>
              </m:m>
            </m:e>
          </m:d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sSubSup>
            <m:e>
              <m:r>
                <m:t>x</m:t>
              </m:r>
            </m:e>
            <m:sub>
              <m:r>
                <m:t>1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+</m:t>
          </m:r>
          <m:r>
            <m:t>2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sSub>
            <m:e>
              <m:r>
                <m:t>x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+</m:t>
          </m:r>
          <m:r>
            <m:t>3</m:t>
          </m:r>
          <m:sSubSup>
            <m:e>
              <m:r>
                <m:t>x</m:t>
              </m:r>
            </m:e>
            <m:sub>
              <m:r>
                <m:t>2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+</m:t>
        </m:r>
        <m:r>
          <m:t>12</m:t>
        </m:r>
        <m:r>
          <m:rPr>
            <m:sty m:val="p"/>
          </m:rPr>
          <m:t>=</m:t>
        </m:r>
        <m:r>
          <m:t>17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Quadratic forms occur often in statistics:</w:t>
      </w:r>
    </w:p>
    <w:p>
      <w:pPr>
        <w:pStyle w:val="Compact"/>
        <w:numPr>
          <w:ilvl w:val="0"/>
          <w:numId w:val="1002"/>
        </w:numPr>
      </w:pPr>
      <w:r>
        <w:t xml:space="preserve">The residual sum of squares in linear regression</w:t>
      </w:r>
      <w:r>
        <w:t xml:space="preserve"> </w:t>
      </w:r>
      <w:r>
        <w:t xml:space="preserve">(see</w:t>
      </w:r>
      <w:r>
        <w:t xml:space="preserve"> </w:t>
      </w:r>
      <w:hyperlink r:id="rId56">
        <w:r>
          <w:rPr>
            <w:rStyle w:val="Hyperlink"/>
          </w:rPr>
          <w:t xml:space="preserve">Vector Calculus</w:t>
        </w:r>
      </w:hyperlink>
      <w:r>
        <w:t xml:space="preserve">)</w:t>
      </w:r>
      <w:r>
        <w:t xml:space="preserve"> </w:t>
      </w:r>
      <w:r>
        <w:t xml:space="preserve">is a quadratic form.</w:t>
      </w:r>
    </w:p>
    <w:p>
      <w:pPr>
        <w:pStyle w:val="Compact"/>
        <w:numPr>
          <w:ilvl w:val="0"/>
          <w:numId w:val="1002"/>
        </w:numPr>
      </w:pPr>
      <w:r>
        <w:t xml:space="preserve">The variance of a linear combination of estimates</w:t>
      </w:r>
      <w:r>
        <w:t xml:space="preserve"> </w:t>
      </w:r>
      <w:r>
        <w:t xml:space="preserve">(see</w:t>
      </w:r>
      <w:r>
        <w:t xml:space="preserve"> </w:t>
      </w:r>
      <w:hyperlink r:id="rId57">
        <w:r>
          <w:rPr>
            <w:rStyle w:val="Hyperlink"/>
          </w:rPr>
          <w:t xml:space="preserve">Inference about Gaussian Linear Regression Models</w:t>
        </w:r>
      </w:hyperlink>
      <w:r>
        <w:t xml:space="preserve">)</w:t>
      </w:r>
      <w:r>
        <w:t xml:space="preserve"> </w:t>
      </w:r>
      <w:r>
        <w:t xml:space="preserve">is a quadratic form: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⋅</m:t>
            </m:r>
            <m:acc>
              <m:accPr>
                <m:chr m:val="̂"/>
              </m:accPr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</m:acc>
          </m:e>
        </m:d>
        <m:r>
          <m:t>​</m:t>
        </m:r>
        <m:r>
          <m:t> 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</w:p>
    <w:bookmarkEnd w:id="58"/>
    <w:bookmarkStart w:id="59" w:name="def-symmetric-part"/>
    <w:p>
      <w:pPr>
        <w:pStyle w:val="FirstParagraph"/>
      </w:pPr>
      <w:r>
        <w:rPr>
          <w:b/>
          <w:bCs/>
        </w:rPr>
        <w:t xml:space="preserve">Definition 12 (Symmetric part of a square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symmetric part</w:t>
      </w:r>
      <w:r>
        <w:t xml:space="preserve"> </w:t>
      </w:r>
      <w:r>
        <w:t xml:space="preserve">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</m:d>
          <m:r>
            <m:t>​</m:t>
          </m:r>
        </m:oMath>
      </m:oMathPara>
    </w:p>
    <w:bookmarkEnd w:id="59"/>
    <w:bookmarkStart w:id="60" w:name="exm-symmetric-part"/>
    <w:p>
      <w:pPr>
        <w:pStyle w:val="FirstParagraph"/>
      </w:pPr>
      <w:r>
        <w:rPr>
          <w:b/>
          <w:bCs/>
        </w:rPr>
        <w:t xml:space="preserve">Example 14 (The symmetric part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the symmetric part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1</m:t>
                            </m:r>
                          </m:e>
                          <m:e>
                            <m:r>
                              <m:t>2</m:t>
                            </m:r>
                          </m:e>
                        </m:mr>
                        <m:mr>
                          <m:e>
                            <m:r>
                              <m:t>0</m:t>
                            </m:r>
                          </m:e>
                          <m:e>
                            <m:r>
                              <m:t>3</m:t>
                            </m:r>
                          </m:e>
                        </m:mr>
                      </m:m>
                    </m:e>
                  </m:d>
                  <m:r>
                    <m:rPr>
                      <m:sty m:val="p"/>
                    </m:rPr>
                    <m:t>+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1</m:t>
                            </m:r>
                          </m:e>
                          <m:e>
                            <m:r>
                              <m:t>0</m:t>
                            </m:r>
                          </m:e>
                        </m:mr>
                        <m:mr>
                          <m:e>
                            <m:r>
                              <m:t>2</m:t>
                            </m:r>
                          </m:e>
                          <m:e>
                            <m:r>
                              <m:t>3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6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symmetric.</w:t>
      </w:r>
    </w:p>
    <w:bookmarkEnd w:id="60"/>
    <w:bookmarkStart w:id="61" w:name="thm-quadratic-form-symmetric"/>
    <w:p>
      <w:pPr>
        <w:pStyle w:val="BodyText"/>
      </w:pPr>
      <w:r>
        <w:rPr>
          <w:b/>
          <w:bCs/>
        </w:rPr>
        <w:t xml:space="preserve">Theorem 6 (A quadratic form depends only on the symmetric part)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 vector of length</w:t>
      </w:r>
      <w:r>
        <w:t xml:space="preserve"> </w:t>
      </w:r>
      <m:oMath>
        <m:r>
          <m:t>p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S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</m:e>
          </m:d>
          <m:r>
            <m:t>​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 the value of a quadratic form depends only on the symmetric part</w:t>
      </w:r>
      <w:r>
        <w:t xml:space="preserve"> </w:t>
      </w:r>
      <w:r>
        <w:t xml:space="preserve">(</w:t>
      </w:r>
      <w:hyperlink w:anchor="def-symmetric-part">
        <w:r>
          <w:rPr>
            <w:rStyle w:val="Hyperlink"/>
          </w:rPr>
          <w:t xml:space="preserve">Definition 12</w:t>
        </w:r>
      </w:hyperlink>
      <w:r>
        <w:t xml:space="preserve">) of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.</w:t>
      </w:r>
    </w:p>
    <w:bookmarkEnd w:id="6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quadratic form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so it equals its own transpose: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S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</m:t>
              </m:r>
              <m:r>
                <m:t>1</m:t>
              </m:r>
              <m:r>
                <m:rPr>
                  <m:sty m:val="p"/>
                </m:rPr>
                <m:t>×</m:t>
              </m:r>
              <m:r>
                <m:t>1</m:t>
              </m:r>
              <m:r>
                <m:rPr>
                  <m:nor/>
                  <m:sty m:val="p"/>
                </m:rPr>
                <m:t> matrix is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(transposing twice changes nothing)</m:t>
              </m:r>
            </m:e>
          </m:eqArr>
        </m:oMath>
      </m:oMathPara>
    </w:p>
    <w:p>
      <w:pPr>
        <w:pStyle w:val="FirstParagraph"/>
      </w:pPr>
      <w:r>
        <w:t xml:space="preserve">Averaging the two expressions for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rPr>
                          <m:sty m:val="bi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(average of two equal numbers)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S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rPr>
                          <m:sty m:val="bi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S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rPr>
                          <m:sty m:val="bi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 inside)</m:t>
              </m:r>
            </m:e>
          </m:eqArr>
        </m:oMath>
      </m:oMathPara>
    </w:p>
    <w:p>
      <w:pPr>
        <w:pStyle w:val="FirstParagraph"/>
      </w:pPr>
      <w:r>
        <w:t xml:space="preserve">The distributive step is</w:t>
      </w:r>
      <w:r>
        <w:t xml:space="preserve"> </w:t>
      </w:r>
      <w:hyperlink r:id="rId62">
        <w:r>
          <w:rPr>
            <w:rStyle w:val="Hyperlink"/>
          </w:rPr>
          <w:t xml:space="preserve">Theorem 6 in Matrices</w:t>
        </w:r>
      </w:hyperlink>
      <w:r>
        <w:t xml:space="preserve">,</w:t>
      </w:r>
      <w:r>
        <w:t xml:space="preserve"> </w:t>
      </w:r>
      <w:r>
        <w:t xml:space="preserve">and the transpose step is</w:t>
      </w:r>
      <w:r>
        <w:t xml:space="preserve"> </w:t>
      </w:r>
      <w:hyperlink r:id="rId32">
        <w:r>
          <w:rPr>
            <w:rStyle w:val="Hyperlink"/>
          </w:rPr>
          <w:t xml:space="preserve">Theorem 16 in Matrices</w:t>
        </w:r>
      </w:hyperlink>
      <w:r>
        <w:t xml:space="preserve">.</w:t>
      </w:r>
    </w:p>
    <w:bookmarkStart w:id="63" w:name="exm-quadratic-form-symmetric"/>
    <w:p>
      <w:pPr>
        <w:pStyle w:val="BodyText"/>
      </w:pPr>
      <w:r>
        <w:rPr>
          <w:b/>
          <w:bCs/>
        </w:rPr>
        <w:t xml:space="preserve">Example 15 (Replacing a matrix by its symmetric part)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from</w:t>
      </w:r>
      <w:r>
        <w:t xml:space="preserve"> </w:t>
      </w:r>
      <w:hyperlink w:anchor="exm-symmetric-part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</m:eqArr>
        </m:oMath>
      </m:oMathPara>
    </w:p>
    <w:p>
      <w:pPr>
        <w:pStyle w:val="FirstParagraph"/>
      </w:pPr>
      <w:r>
        <w:t xml:space="preserve">Both quadratic forms equal the sum of their matrix’s entries,</w:t>
      </w:r>
      <w:r>
        <w:t xml:space="preserve"> </w:t>
      </w:r>
      <w:r>
        <w:t xml:space="preserve">because every entry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.</w:t>
      </w:r>
    </w:p>
    <w:bookmarkEnd w:id="63"/>
    <w:bookmarkEnd w:id="64"/>
    <w:bookmarkStart w:id="81" w:name="trace-and-matrix-inner-product"/>
    <w:p>
      <w:pPr>
        <w:pStyle w:val="Heading2"/>
      </w:pPr>
      <w:r>
        <w:t xml:space="preserve">3 Trace and Matrix Inner Product</w:t>
      </w:r>
    </w:p>
    <w:bookmarkStart w:id="65" w:name="def-trace"/>
    <w:p>
      <w:pPr>
        <w:pStyle w:val="FirstParagraph"/>
      </w:pPr>
      <w:r>
        <w:rPr>
          <w:b/>
          <w:bCs/>
        </w:rPr>
        <w:t xml:space="preserve">Definition 13 (Trace)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trace</w:t>
      </w:r>
      <w:r>
        <w:t xml:space="preserve"> </w:t>
      </w:r>
      <w:r>
        <w:t xml:space="preserve">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M</m:t>
        </m:r>
      </m:oMath>
      <w:r>
        <w:t xml:space="preserve"> </w:t>
      </w:r>
      <w:r>
        <w:t xml:space="preserve">is the sum of its diagonal entries: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tr</m:t>
          </m:r>
          <m:r>
            <m:rPr>
              <m:sty m:val="p"/>
            </m:rPr>
            <m:t>(</m:t>
          </m:r>
          <m:r>
            <m:rPr>
              <m:sty m:val="bi"/>
            </m:rPr>
            <m:t>M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M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</m:e>
          </m:nary>
        </m:oMath>
      </m:oMathPara>
    </w:p>
    <w:bookmarkEnd w:id="65"/>
    <w:bookmarkStart w:id="66" w:name="exm-trace"/>
    <w:p>
      <w:pPr>
        <w:pStyle w:val="FirstParagraph"/>
      </w:pPr>
      <w:r>
        <w:rPr>
          <w:b/>
          <w:bCs/>
        </w:rPr>
        <w:t xml:space="preserve">Example 16 (The trace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tr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1</m:t>
                            </m:r>
                          </m:e>
                          <m:e>
                            <m:r>
                              <m:t>2</m:t>
                            </m:r>
                          </m:e>
                        </m:mr>
                        <m:mr>
                          <m:e>
                            <m:r>
                              <m:t>3</m:t>
                            </m:r>
                          </m:e>
                          <m:e>
                            <m:r>
                              <m:t>4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bookmarkEnd w:id="66"/>
    <w:bookmarkStart w:id="67" w:name="thm-trace-cyclic"/>
    <w:p>
      <w:pPr>
        <w:pStyle w:val="FirstParagraph"/>
      </w:pPr>
      <w:r>
        <w:rPr>
          <w:b/>
          <w:bCs/>
        </w:rPr>
        <w:t xml:space="preserve">Theorem 7 (The trace of a product does not depend on the order)</w:t>
      </w:r>
      <w:r>
        <w:t xml:space="preserve"> </w:t>
      </w:r>
      <w:r>
        <w:t xml:space="preserve">For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tr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limLow>
                    <m:e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bi"/>
                        </m:rPr>
                        <m:t>B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m</m:t>
                  </m:r>
                  <m:r>
                    <m:rPr>
                      <m:sty m:val="p"/>
                    </m:rPr>
                    <m:t>×</m:t>
                  </m:r>
                  <m:r>
                    <m:t>m</m:t>
                  </m:r>
                </m:lim>
              </m:limLow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tr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limLow>
                    <m:e>
                      <m:r>
                        <m:rPr>
                          <m:sty m:val="bi"/>
                        </m:rPr>
                        <m:t>B</m:t>
                      </m:r>
                      <m:r>
                        <m:rPr>
                          <m:sty m:val="bi"/>
                        </m:rP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n</m:t>
                  </m:r>
                  <m:r>
                    <m:rPr>
                      <m:sty m:val="p"/>
                    </m:rPr>
                    <m:t>×</m:t>
                  </m:r>
                  <m:r>
                    <m:t>n</m:t>
                  </m:r>
                </m:lim>
              </m:limLow>
            </m:e>
          </m:d>
          <m:r>
            <m:t>​</m:t>
          </m:r>
        </m:oMath>
      </m:oMathPara>
    </w:p>
    <w:bookmarkEnd w:id="6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s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s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s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s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order of two finite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sSub>
                        <m:e>
                          <m:r>
                            <m:t>b</m:t>
                          </m:r>
                        </m:e>
                        <m:sub>
                          <m:r>
                            <m:t>s</m:t>
                          </m:r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s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of numbers is commutative)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s</m:t>
                  </m:r>
                  <m:r>
                    <m:t>s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trace)</m:t>
              </m:r>
            </m:e>
          </m:eqArr>
        </m:oMath>
      </m:oMathPara>
    </w:p>
    <w:bookmarkStart w:id="68" w:name="exm-trace-cyclic"/>
    <w:p>
      <w:pPr>
        <w:pStyle w:val="FirstParagraph"/>
      </w:pPr>
      <w:r>
        <w:rPr>
          <w:b/>
          <w:bCs/>
        </w:rPr>
        <w:t xml:space="preserve">Example 17 (Traces of the two products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 a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3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2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The products are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5</m:t>
                    </m:r>
                  </m:e>
                  <m:e>
                    <m:r>
                      <m:t>2</m:t>
                    </m:r>
                  </m:e>
                </m:mr>
                <m:mr>
                  <m:e>
                    <m:r>
                      <m:t>2</m:t>
                    </m:r>
                  </m:e>
                  <m:e>
                    <m:r>
                      <m:t>4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B</m:t>
          </m:r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2</m:t>
                    </m:r>
                  </m:e>
                  <m:e>
                    <m:r>
                      <m:t>5</m:t>
                    </m:r>
                  </m:e>
                  <m:e>
                    <m:r>
                      <m:t>3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3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The trace needs only the diagonal entries.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, which is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11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22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within each entry)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A</m:t>
        </m:r>
      </m:oMath>
      <w:r>
        <w:t xml:space="preserve">, which is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11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22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33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within each entry)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The products have different sizes, but their traces agree.</w:t>
      </w:r>
    </w:p>
    <w:bookmarkEnd w:id="68"/>
    <w:bookmarkStart w:id="69" w:name="rem-trace-cyclic-triple"/>
    <w:p>
      <w:pPr>
        <w:pStyle w:val="BodyText"/>
      </w:pPr>
      <w:r>
        <w:rPr>
          <w:i/>
          <w:iCs/>
        </w:rPr>
        <w:t xml:space="preserve">Remark 7</w:t>
      </w:r>
      <w:r>
        <w:t xml:space="preserve"> (Moving a factor of a triple product).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k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m</m:t>
        </m:r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bi"/>
          </m:rPr>
          <m:t>C</m:t>
        </m:r>
      </m:oMath>
      <w:r>
        <w:t xml:space="preserve"> </w:t>
      </w:r>
      <w:r>
        <w:t xml:space="preserve">is square.</w:t>
      </w:r>
      <w:r>
        <w:t xml:space="preserve"> </w:t>
      </w:r>
      <w:r>
        <w:t xml:space="preserve">Applying</w:t>
      </w:r>
      <w:r>
        <w:t xml:space="preserve"> </w:t>
      </w:r>
      <w:hyperlink w:anchor="thm-trace-cyclic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to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and the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moves the last factor of the triple product to the front</w:t>
      </w:r>
      <w:r>
        <w:t xml:space="preserve"> </w:t>
      </w:r>
      <w:r>
        <w:t xml:space="preserve">(Banerjee and Roy 2014, chap. 1, Theorem 1.5 and eq. 1.17, p. 19)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bi"/>
                    </m:rPr>
                    <m:t>C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C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theorem, applied to the two factors 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bi"/>
                </m:rPr>
                <m:t>C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is associative)</m:t>
              </m:r>
            </m:e>
          </m:eqArr>
        </m:oMath>
      </m:oMathPara>
    </w:p>
    <w:p>
      <w:pPr>
        <w:pStyle w:val="FirstParagraph"/>
      </w:pPr>
      <w:r>
        <w:t xml:space="preserve">For example, let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C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</m:e>
                  <m:e>
                    <m:r>
                      <m:t>2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C</m:t>
          </m:r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</m:e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2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2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bi"/>
            </m:rPr>
            <m:t>C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3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</m:e>
                </m:m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3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t>  </m:t>
          </m:r>
          <m:r>
            <m:rPr>
              <m:sty m:val="p"/>
            </m:rPr>
            <m:t>(</m:t>
          </m:r>
          <m:r>
            <m:rPr>
              <m:sty m:val="bi"/>
            </m:rPr>
            <m:t>C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3</m:t>
                    </m:r>
                  </m:e>
                  <m:e>
                    <m:r>
                      <m:t>2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and both traces are the same: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9"/>
    <w:bookmarkStart w:id="70" w:name="def-matrix-inner-product"/>
    <w:p>
      <w:pPr>
        <w:pStyle w:val="FirstParagraph"/>
      </w:pPr>
      <w:r>
        <w:rPr>
          <w:b/>
          <w:bCs/>
        </w:rPr>
        <w:t xml:space="preserve">Definition 14 (Matrix inner product)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inner product</w:t>
      </w:r>
      <w:r>
        <w:t xml:space="preserve"> </w:t>
      </w:r>
      <w:r>
        <w:t xml:space="preserve">of two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⟨"/>
              <m:sepChr m:val=""/>
              <m:endChr m:val="⟩"/>
              <m:grow/>
            </m:dPr>
            <m:e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,</m:t>
              </m:r>
              <m:r>
                <m:rPr>
                  <m:sty m:val="bi"/>
                </m:rPr>
                <m:t>B</m:t>
              </m:r>
            </m:e>
          </m:d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tr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limLow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B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p</m:t>
                  </m:r>
                </m:lim>
              </m:limLow>
            </m:e>
          </m:d>
          <m:r>
            <m:t>​</m:t>
          </m:r>
        </m:oMath>
      </m:oMathPara>
    </w:p>
    <w:bookmarkEnd w:id="70"/>
    <w:p>
      <w:pPr>
        <w:pStyle w:val="FirstParagraph"/>
      </w:pPr>
      <w:r>
        <w:t xml:space="preserve">Banerjee and Roy (2014, chap. 15, eq. 15.7, p. 491)</w:t>
      </w:r>
      <w:r>
        <w:t xml:space="preserve"> </w:t>
      </w:r>
      <w:r>
        <w:t xml:space="preserve">defines the same inner product on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 with the trace.</w:t>
      </w:r>
    </w:p>
    <w:bookmarkStart w:id="71" w:name="thm-matrix-inner-product-entries"/>
    <w:p>
      <w:pPr>
        <w:pStyle w:val="BodyText"/>
      </w:pPr>
      <w:r>
        <w:rPr>
          <w:b/>
          <w:bCs/>
        </w:rPr>
        <w:t xml:space="preserve">Theorem 8 (The matrix inner product multiplies matching entries)</w:t>
      </w:r>
      <w:r>
        <w:t xml:space="preserve"> </w:t>
      </w:r>
      <w:r>
        <w:t xml:space="preserve">For two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⟨"/>
              <m:sepChr m:val=""/>
              <m:endChr m:val="⟩"/>
              <m:grow/>
            </m:dPr>
            <m:e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,</m:t>
              </m:r>
              <m:r>
                <m:rPr>
                  <m:sty m:val="bi"/>
                </m:rPr>
                <m:t>B</m:t>
              </m:r>
            </m:e>
          </m:d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</m:e>
          </m:nary>
          <m:r>
            <m:t> </m:t>
          </m:r>
          <m:sSub>
            <m:e>
              <m:r>
                <m:t>b</m:t>
              </m:r>
            </m:e>
            <m:sub>
              <m:r>
                <m:t>i</m:t>
              </m:r>
              <m:r>
                <m:t>j</m:t>
              </m:r>
            </m:sub>
          </m:sSub>
        </m:oMath>
      </m:oMathPara>
    </w:p>
    <w:bookmarkEnd w:id="7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bi"/>
                    </m:rPr>
                    <m:t>B</m:t>
                  </m:r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inner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order of two finite sums)</m:t>
              </m:r>
            </m:e>
          </m:eqArr>
        </m:oMath>
      </m:oMathPara>
    </w:p>
    <w:bookmarkStart w:id="72" w:name="exm-matrix-inner-product"/>
    <w:p>
      <w:pPr>
        <w:pStyle w:val="FirstParagraph"/>
      </w:pPr>
      <w:r>
        <w:rPr>
          <w:b/>
          <w:bCs/>
        </w:rPr>
        <w:t xml:space="preserve">Example 18 (The inner product of two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matrices)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  <m:mr>
                  <m:e>
                    <m:r>
                      <m:t>3</m:t>
                    </m:r>
                  </m:e>
                  <m:e>
                    <m:r>
                      <m:t>4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From</w:t>
      </w:r>
      <w:r>
        <w:t xml:space="preserve"> </w:t>
      </w:r>
      <w:hyperlink w:anchor="def-matrix-inner-product">
        <w:r>
          <w:rPr>
            <w:rStyle w:val="Hyperlink"/>
          </w:rPr>
          <w:t xml:space="preserve">Definition 14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bi"/>
                    </m:rPr>
                    <m:t>B</m:t>
                  </m:r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inner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r>
                                  <m:t>1</m:t>
                                </m:r>
                              </m:e>
                              <m:e>
                                <m:r>
                                  <m:t>2</m:t>
                                </m:r>
                              </m:e>
                            </m:mr>
                            <m:mr>
                              <m:e>
                                <m:r>
                                  <m:t>3</m:t>
                                </m:r>
                              </m:e>
                              <m:e>
                                <m:r>
                                  <m:t>4</m:t>
                                </m:r>
                              </m:e>
                            </m:mr>
                          </m:m>
                        </m:e>
                      </m:d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0</m:t>
                            </m:r>
                          </m:e>
                          <m:e>
                            <m:r>
                              <m:t>1</m:t>
                            </m:r>
                          </m:e>
                        </m:mr>
                        <m:m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1</m:t>
                            </m:r>
                          </m:e>
                          <m:e>
                            <m:r>
                              <m:t>2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1</m:t>
                            </m:r>
                          </m:e>
                          <m:e>
                            <m:r>
                              <m:t>3</m:t>
                            </m:r>
                          </m:e>
                        </m:mr>
                        <m:mr>
                          <m:e>
                            <m:r>
                              <m:t>2</m:t>
                            </m:r>
                          </m:e>
                          <m:e>
                            <m:r>
                              <m:t>4</m:t>
                            </m:r>
                          </m:e>
                        </m:mr>
                      </m:m>
                    </m:e>
                  </m:d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0</m:t>
                            </m:r>
                          </m:e>
                          <m:e>
                            <m:r>
                              <m:t>1</m:t>
                            </m:r>
                          </m:e>
                        </m:mr>
                        <m:m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1</m:t>
                            </m:r>
                          </m:e>
                          <m:e>
                            <m:r>
                              <m:t>2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3</m:t>
                            </m:r>
                          </m:e>
                          <m:e>
                            <m:r>
                              <m:t>7</m:t>
                            </m:r>
                          </m:e>
                        </m:mr>
                        <m:m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4</m:t>
                            </m:r>
                          </m:e>
                          <m:e>
                            <m:r>
                              <m:t>10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From</w:t>
      </w:r>
      <w:r>
        <w:t xml:space="preserve"> </w:t>
      </w:r>
      <w:hyperlink w:anchor="thm-matrix-inner-product-entries">
        <w:r>
          <w:rPr>
            <w:rStyle w:val="Hyperlink"/>
          </w:rPr>
          <w:t xml:space="preserve">Theorem 8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bi"/>
                    </m:rPr>
                    <m:t>B</m:t>
                  </m:r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matching entries and 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72"/>
    <w:bookmarkStart w:id="74" w:name="rem-matrix-inner-product-dot-product"/>
    <w:p>
      <w:pPr>
        <w:pStyle w:val="FirstParagraph"/>
      </w:pPr>
      <w:r>
        <w:rPr>
          <w:i/>
          <w:iCs/>
        </w:rPr>
        <w:t xml:space="preserve">Remark 8</w:t>
      </w:r>
      <w:r>
        <w:t xml:space="preserve"> (The matrix inner product as a dot product). </w:t>
      </w:r>
      <w:hyperlink w:anchor="thm-matrix-inner-product-entries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says that the matrix inner product</w:t>
      </w:r>
      <w:r>
        <w:t xml:space="preserve"> </w:t>
      </w:r>
      <w:r>
        <w:t xml:space="preserve">is the dot product (</w:t>
      </w:r>
      <w:hyperlink r:id="rId73">
        <w:r>
          <w:rPr>
            <w:rStyle w:val="Hyperlink"/>
          </w:rPr>
          <w:t xml:space="preserve">Definition 7 in Vectors</w:t>
        </w:r>
      </w:hyperlink>
      <w:r>
        <w:t xml:space="preserve">) of the two matrices’</w:t>
      </w:r>
      <w:r>
        <w:t xml:space="preserve"> </w:t>
      </w:r>
      <w:r>
        <w:t xml:space="preserve">entries, each listed as one vector of length</w:t>
      </w:r>
      <w:r>
        <w:t xml:space="preserve"> </w:t>
      </w:r>
      <m:oMath>
        <m:r>
          <m:t>n</m:t>
        </m:r>
        <m:r>
          <m:t>p</m:t>
        </m:r>
      </m:oMath>
      <w:r>
        <w:t xml:space="preserve">,</w:t>
      </w:r>
      <w:r>
        <w:t xml:space="preserve"> </w:t>
      </w:r>
      <w:r>
        <w:t xml:space="preserve">with both matrices’ entries listed in the same order.</w:t>
      </w:r>
    </w:p>
    <w:p>
      <w:pPr>
        <w:pStyle w:val="BodyText"/>
      </w:pPr>
      <w:r>
        <w:t xml:space="preserve">For example, listing the entries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in</w:t>
      </w:r>
      <w:r>
        <w:t xml:space="preserve"> </w:t>
      </w:r>
      <w:hyperlink w:anchor="exm-matrix-inner-product">
        <w:r>
          <w:rPr>
            <w:rStyle w:val="Hyperlink"/>
          </w:rPr>
          <w:t xml:space="preserve">Example 18</w:t>
        </w:r>
      </w:hyperlink>
      <w:r>
        <w:t xml:space="preserve"> </w:t>
      </w:r>
      <w:r>
        <w:t xml:space="preserve">row by row</w:t>
      </w:r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bi"/>
                    </m:rPr>
                    <m:t>B</m:t>
                  </m:r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bookmarkEnd w:id="74"/>
    <w:bookmarkStart w:id="75" w:name="def-frobenius-norm"/>
    <w:p>
      <w:pPr>
        <w:pStyle w:val="FirstParagraph"/>
      </w:pPr>
      <w:r>
        <w:rPr>
          <w:b/>
          <w:bCs/>
        </w:rPr>
        <w:t xml:space="preserve">Definition 15 (Frobenius norm)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Frobenius norm</w:t>
      </w:r>
      <w:r>
        <w:t xml:space="preserve"> </w:t>
      </w:r>
      <w:r>
        <w:t xml:space="preserve">of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rPr>
                  <m:sty m:val="bi"/>
                </m:rPr>
                <m:t>A</m:t>
              </m:r>
            </m:e>
          </m:d>
          <m:sSub>
            <m:e>
              <m:r>
                <m:t>​</m:t>
              </m:r>
            </m:e>
            <m:sub>
              <m:r>
                <m:t>F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bi"/>
                    </m:rPr>
                    <m:t>A</m:t>
                  </m:r>
                </m:e>
              </m:d>
            </m:e>
          </m:rad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</m:oMath>
      <w:r>
        <w:t xml:space="preserve"> </w:t>
      </w:r>
      <w:r>
        <w:t xml:space="preserve">is the matrix inner product</w:t>
      </w:r>
      <w:r>
        <w:t xml:space="preserve"> </w:t>
      </w:r>
      <w:r>
        <w:t xml:space="preserve">(</w:t>
      </w:r>
      <w:hyperlink w:anchor="def-matrix-inner-product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75"/>
    <w:bookmarkStart w:id="76" w:name="exm-frobenius-norm"/>
    <w:p>
      <w:pPr>
        <w:pStyle w:val="BodyText"/>
      </w:pPr>
      <w:r>
        <w:rPr>
          <w:b/>
          <w:bCs/>
        </w:rPr>
        <w:t xml:space="preserve">Example 19 (The Frobenius norm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A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F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bi"/>
                        </m:rPr>
                        <m:t>A</m:t>
                      </m:r>
                    </m:e>
                  </m:d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Frobenius norm)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r>
                    <m:rPr>
                      <m:sty m:val="p"/>
                    </m:rPr>
                    <m:t>⋅</m:t>
                  </m:r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rPr>
                      <m:sty m:val="p"/>
                    </m:rPr>
                    <m:t>⋅</m:t>
                  </m:r>
                  <m:r>
                    <m:t>4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products of matching entries)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rPr>
                      <m:sty m:val="p"/>
                    </m:rPr>
                    <m:t>+</m:t>
                  </m:r>
                  <m:r>
                    <m:t>9</m:t>
                  </m:r>
                  <m:r>
                    <m:rPr>
                      <m:sty m:val="p"/>
                    </m:rPr>
                    <m:t>+</m:t>
                  </m:r>
                  <m:r>
                    <m:t>16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30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The second step is</w:t>
      </w:r>
      <w:r>
        <w:t xml:space="preserve"> </w:t>
      </w:r>
      <w:hyperlink w:anchor="thm-matrix-inner-product-entries">
        <w:r>
          <w:rPr>
            <w:rStyle w:val="Hyperlink"/>
          </w:rPr>
          <w:t xml:space="preserve">Theorem 8</w:t>
        </w:r>
      </w:hyperlink>
      <w:r>
        <w:t xml:space="preserve">.</w:t>
      </w:r>
    </w:p>
    <w:bookmarkEnd w:id="76"/>
    <w:bookmarkStart w:id="78" w:name="rem-frobenius-norm-entries"/>
    <w:p>
      <w:pPr>
        <w:pStyle w:val="BodyText"/>
      </w:pPr>
      <w:r>
        <w:rPr>
          <w:i/>
          <w:iCs/>
        </w:rPr>
        <w:t xml:space="preserve">Remark 9</w:t>
      </w:r>
      <w:r>
        <w:t xml:space="preserve"> (The Frobenius norm is the Euclidean norm of the entries). </w:t>
      </w:r>
      <w:r>
        <w:t xml:space="preserve">By</w:t>
      </w:r>
      <w:r>
        <w:t xml:space="preserve"> </w:t>
      </w:r>
      <w:hyperlink w:anchor="thm-matrix-inner-product-entries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bi"/>
              </m:rPr>
              <m:t>A</m:t>
            </m:r>
          </m:e>
        </m:d>
        <m:sSubSup>
          <m:e>
            <m:r>
              <m:t>​</m:t>
            </m:r>
          </m:e>
          <m:sub>
            <m:r>
              <m:t>F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nary>
              <m:naryPr>
                <m:chr m:val="∑"/>
                <m:limLoc m:val="undOvr"/>
                <m:subHide m:val="off"/>
                <m:supHide m:val="off"/>
              </m:naryPr>
              <m:sub>
                <m:r>
                  <m:t>j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b>
              <m:sup>
                <m:r>
                  <m:t>p</m:t>
                </m:r>
              </m:sup>
              <m:e>
                <m:sSubSup>
                  <m:e>
                    <m:r>
                      <m:t>a</m:t>
                    </m:r>
                  </m:e>
                  <m:sub>
                    <m:r>
                      <m:t>i</m:t>
                    </m:r>
                    <m:r>
                      <m:t>j</m:t>
                    </m:r>
                  </m:sub>
                  <m:sup>
                    <m:r>
                      <m:t>2</m:t>
                    </m:r>
                  </m:sup>
                </m:sSubSup>
              </m:e>
            </m:nary>
          </m:e>
        </m:nary>
      </m:oMath>
      <w:r>
        <w:t xml:space="preserve">,</w:t>
      </w:r>
      <w:r>
        <w:t xml:space="preserve"> </w:t>
      </w:r>
      <w:r>
        <w:t xml:space="preserve">a sum of squares, so the square root is always defined.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bi"/>
              </m:rPr>
              <m:t>A</m:t>
            </m:r>
          </m:e>
        </m:d>
        <m:sSub>
          <m:e>
            <m:r>
              <m:t>​</m:t>
            </m:r>
          </m:e>
          <m:sub>
            <m:r>
              <m:t>F</m:t>
            </m:r>
          </m:sub>
        </m:sSub>
      </m:oMath>
      <w:r>
        <w:t xml:space="preserve"> </w:t>
      </w:r>
      <w:r>
        <w:t xml:space="preserve">is the Euclidean norm (</w:t>
      </w:r>
      <w:hyperlink r:id="rId77">
        <w:r>
          <w:rPr>
            <w:rStyle w:val="Hyperlink"/>
          </w:rPr>
          <w:t xml:space="preserve">Definition 14 in Vectors</w:t>
        </w:r>
      </w:hyperlink>
      <w:r>
        <w:t xml:space="preserve">)</w:t>
      </w:r>
      <w:r>
        <w:t xml:space="preserve"> </w:t>
      </w:r>
      <w:r>
        <w:t xml:space="preserve">of the entries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 listed as one vector of length</w:t>
      </w:r>
      <w:r>
        <w:t xml:space="preserve"> </w:t>
      </w:r>
      <m:oMath>
        <m:r>
          <m:t>n</m:t>
        </m:r>
        <m:r>
          <m:t>p</m:t>
        </m:r>
      </m:oMath>
      <w:r>
        <w:t xml:space="preserve"> </w:t>
      </w:r>
      <w:r>
        <w:t xml:space="preserve">(Banerjee and Roy 2014, chap. 15, Definition 15.4, p. 492)</w:t>
      </w:r>
      <w:r>
        <w:t xml:space="preserve">.</w:t>
      </w:r>
    </w:p>
    <w:p>
      <w:pPr>
        <w:pStyle w:val="BodyText"/>
      </w:pPr>
      <w:r>
        <w:t xml:space="preserve">For example, listing the entries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frobenius-norm">
        <w:r>
          <w:rPr>
            <w:rStyle w:val="Hyperlink"/>
          </w:rPr>
          <w:t xml:space="preserve">Example 19</w:t>
        </w:r>
      </w:hyperlink>
      <w:r>
        <w:t xml:space="preserve"> </w:t>
      </w:r>
      <w:r>
        <w:t xml:space="preserve">row by row gives the 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of length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rPr>
                      <m:sty m:val="p"/>
                    </m:rPr>
                    <m:t>+</m:t>
                  </m:r>
                  <m:r>
                    <m:t>9</m:t>
                  </m:r>
                  <m:r>
                    <m:rPr>
                      <m:sty m:val="p"/>
                    </m:rPr>
                    <m:t>+</m:t>
                  </m:r>
                  <m:r>
                    <m:t>16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30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A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bookmarkEnd w:id="78"/>
    <w:bookmarkStart w:id="79" w:name="thm-frobenius-norm-columns"/>
    <w:p>
      <w:pPr>
        <w:pStyle w:val="FirstParagraph"/>
      </w:pPr>
      <w:r>
        <w:rPr>
          <w:b/>
          <w:bCs/>
        </w:rPr>
        <w:t xml:space="preserve">Theorem 9 (The squared Frobenius norm adds up the squared column norms)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with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p</m:t>
            </m:r>
          </m:sub>
        </m:sSub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rPr>
                  <m:sty m:val="bi"/>
                </m:rPr>
                <m:t>A</m:t>
              </m:r>
            </m:e>
          </m:d>
          <m:sSubSup>
            <m:e>
              <m:r>
                <m:t>​</m:t>
              </m:r>
            </m:e>
            <m:sub>
              <m:r>
                <m:t>F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r>
                <m:t>​</m:t>
              </m:r>
            </m:e>
          </m:nary>
          <m:d>
            <m:dPr>
              <m:begChr m:val="∥"/>
              <m:sepChr m:val=""/>
              <m:endChr m:val="∥"/>
              <m:grow/>
            </m:dPr>
            <m:e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7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A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F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Sup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Remark 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order of two finite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14 in Vectors</m:t>
              </m:r>
              <m:r>
                <m:rPr>
                  <m:nor/>
                  <m:sty m:val="p"/>
                </m:rPr>
                <m:t>, applied to each column)</m:t>
              </m:r>
            </m:e>
          </m:eqArr>
        </m:oMath>
      </m:oMathPara>
    </w:p>
    <w:bookmarkStart w:id="80" w:name="exm-frobenius-norm-columns"/>
    <w:p>
      <w:pPr>
        <w:pStyle w:val="FirstParagraph"/>
      </w:pPr>
      <w:r>
        <w:rPr>
          <w:b/>
          <w:bCs/>
        </w:rPr>
        <w:t xml:space="preserve">Example 20 (The Frobenius norm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matrix, column by column)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 </w:t>
      </w:r>
      <w:r>
        <w:t xml:space="preserve">in</w:t>
      </w:r>
      <w:r>
        <w:t xml:space="preserve"> </w:t>
      </w:r>
      <w:hyperlink w:anchor="exm-frobenius-norm">
        <w:r>
          <w:rPr>
            <w:rStyle w:val="Hyperlink"/>
          </w:rPr>
          <w:t xml:space="preserve">Example 19</w:t>
        </w:r>
      </w:hyperlink>
      <w:r>
        <w:t xml:space="preserve"> </w:t>
      </w:r>
      <w:r>
        <w:t xml:space="preserve">has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A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F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sub>
                      <m:r>
                        <m:t>2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norm)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10</m:t>
              </m:r>
              <m:r>
                <m:rPr>
                  <m:sty m:val="p"/>
                </m:rPr>
                <m:t>+</m:t>
              </m:r>
              <m:r>
                <m:t>20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and 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which matches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bi"/>
              </m:rPr>
              <m:t>A</m:t>
            </m:r>
          </m:e>
        </m:d>
        <m:sSub>
          <m:e>
            <m:r>
              <m:t>​</m:t>
            </m:r>
          </m:e>
          <m:sub>
            <m:r>
              <m:t>F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30</m:t>
            </m:r>
          </m:e>
        </m:rad>
      </m:oMath>
      <w:r>
        <w:t xml:space="preserve"> </w:t>
      </w:r>
      <w:r>
        <w:t xml:space="preserve">from</w:t>
      </w:r>
      <w:r>
        <w:t xml:space="preserve"> </w:t>
      </w:r>
      <w:hyperlink w:anchor="exm-frobenius-norm">
        <w:r>
          <w:rPr>
            <w:rStyle w:val="Hyperlink"/>
          </w:rPr>
          <w:t xml:space="preserve">Example 19</w:t>
        </w:r>
      </w:hyperlink>
      <w:r>
        <w:t xml:space="preserve">.</w:t>
      </w:r>
    </w:p>
    <w:bookmarkEnd w:id="80"/>
    <w:bookmarkEnd w:id="81"/>
    <w:bookmarkStart w:id="112" w:name="matrix-decompositions"/>
    <w:p>
      <w:pPr>
        <w:pStyle w:val="Heading2"/>
      </w:pPr>
      <w:r>
        <w:t xml:space="preserve">4 Matrix Decompositions</w:t>
      </w:r>
    </w:p>
    <w:bookmarkStart w:id="82" w:name="def-eigenvalue"/>
    <w:p>
      <w:pPr>
        <w:pStyle w:val="FirstParagraph"/>
      </w:pPr>
      <w:r>
        <w:rPr>
          <w:b/>
          <w:bCs/>
        </w:rPr>
        <w:t xml:space="preserve">Definition 16 (Eigenvalue and eigenvector)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matrix.</w:t>
      </w:r>
      <w:r>
        <w:t xml:space="preserve"> </w:t>
      </w:r>
      <w:r>
        <w:t xml:space="preserve">A real number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eigenvalue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if some real vector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r>
            <m:t>λ</m:t>
          </m:r>
          <m:r>
            <m:t> </m:t>
          </m:r>
          <m:limLow>
            <m:e>
              <m:limLow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</m:oMath>
      </m:oMathPara>
    </w:p>
    <w:p>
      <w:pPr>
        <w:pStyle w:val="FirstParagraph"/>
      </w:pPr>
      <w:r>
        <w:t xml:space="preserve">Any such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eigenvector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.</w:t>
      </w:r>
    </w:p>
    <w:bookmarkEnd w:id="82"/>
    <w:bookmarkStart w:id="83" w:name="exm-eigenvalue"/>
    <w:p>
      <w:pPr>
        <w:pStyle w:val="BodyText"/>
      </w:pPr>
      <w:r>
        <w:rPr>
          <w:b/>
          <w:bCs/>
        </w:rPr>
        <w:t xml:space="preserve">Example 21 (Eigenvectors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.</w:t>
      </w:r>
    </w:p>
    <w:p>
      <w:pPr>
        <w:pStyle w:val="BodyText"/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an eigenvector for the eigenvalue</w:t>
      </w:r>
      <w:r>
        <w:t xml:space="preserve"> </w:t>
      </w:r>
      <m:oMath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matrix-vector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3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an eigenvector for the eigenvalue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matrix-vector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83"/>
    <w:bookmarkStart w:id="84" w:name="rem-eigenvector-multiples"/>
    <w:p>
      <w:pPr>
        <w:pStyle w:val="FirstParagraph"/>
      </w:pPr>
      <w:r>
        <w:rPr>
          <w:i/>
          <w:iCs/>
        </w:rPr>
        <w:t xml:space="preserve">Remark 10</w:t>
      </w:r>
      <w:r>
        <w:t xml:space="preserve"> (Multiples of an eigenvector). </w:t>
      </w:r>
      <w:r>
        <w:t xml:space="preserve">Multiplying by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rescales an eigenvector by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and does not change the line it lies on.</w:t>
      </w:r>
      <w:r>
        <w:t xml:space="preserve"> </w:t>
      </w:r>
      <w:r>
        <w:t xml:space="preserve">Any nonzero multiple</w:t>
      </w:r>
      <w:r>
        <w:t xml:space="preserve"> </w:t>
      </w:r>
      <m:oMath>
        <m:r>
          <m:t>c</m:t>
        </m:r>
        <m:r>
          <m:t> 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of an eigenvector</w:t>
      </w:r>
      <w:r>
        <w:t xml:space="preserve"> </w:t>
      </w:r>
      <w:r>
        <w:t xml:space="preserve">is also an eigenvector for the same</w:t>
      </w:r>
      <w:r>
        <w:t xml:space="preserve"> </w:t>
      </w:r>
      <m:oMath>
        <m:r>
          <m:t>λ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 </m:t>
              </m:r>
              <m:r>
                <m:t>c</m:t>
              </m:r>
              <m:r>
                <m:rPr>
                  <m:nor/>
                  <m:sty m:val="p"/>
                </m:rPr>
                <m:t>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t>λ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nor/>
                  <m:sty m:val="p"/>
                </m:rPr>
                <m:t> is an eigenvector for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of numbers is commutative)</m:t>
              </m:r>
            </m:e>
          </m:eqArr>
        </m:oMath>
      </m:oMathPara>
    </w:p>
    <w:p>
      <w:pPr>
        <w:pStyle w:val="FirstParagraph"/>
      </w:pPr>
      <w:r>
        <w:t xml:space="preserve">For example, in</w:t>
      </w:r>
      <w:r>
        <w:t xml:space="preserve"> </w:t>
      </w:r>
      <w:hyperlink w:anchor="exm-eigenvalue">
        <w:r>
          <w:rPr>
            <w:rStyle w:val="Hyperlink"/>
          </w:rPr>
          <w:t xml:space="preserve">Example 21</w:t>
        </w:r>
      </w:hyperlink>
      <w:r>
        <w:t xml:space="preserve">,</w:t>
      </w:r>
      <w:r>
        <w:t xml:space="preserve"> </w:t>
      </w:r>
      <m:oMath>
        <m:r>
          <m:t>2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also an eigenvector for the eigenvalue</w:t>
      </w:r>
      <w:r>
        <w:t xml:space="preserve"> </w:t>
      </w:r>
      <m:oMath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matrix-vector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6</m:t>
                        </m:r>
                      </m:e>
                    </m:mr>
                    <m:mr>
                      <m:e>
                        <m:r>
                          <m:t>6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3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84"/>
    <w:bookmarkStart w:id="85" w:name="exm-not-eigenvector"/>
    <w:p>
      <w:pPr>
        <w:pStyle w:val="FirstParagraph"/>
      </w:pPr>
      <w:r>
        <w:rPr>
          <w:b/>
          <w:bCs/>
        </w:rPr>
        <w:t xml:space="preserve">Example 22 (A vector that is not an eigenvector)</w:t>
      </w:r>
      <w:r>
        <w:t xml:space="preserve"> </w:t>
      </w:r>
      <w:r>
        <w:t xml:space="preserve">For the same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not an eigenvector: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</m:m>
            </m:e>
          </m:d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</m:mr>
                <m:mr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</m:mr>
                <m:mr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no number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λ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the second entries would need</w:t>
      </w:r>
      <w:r>
        <w:t xml:space="preserve"> </w:t>
      </w:r>
      <m:oMath>
        <m:r>
          <m:t>1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⋅</m:t>
        </m:r>
        <m:r>
          <m:t>0</m:t>
        </m:r>
      </m:oMath>
      <w:r>
        <w:t xml:space="preserve">.</w:t>
      </w:r>
    </w:p>
    <w:bookmarkEnd w:id="85"/>
    <w:bookmarkStart w:id="87" w:name="rem-real-eigenvalues"/>
    <w:p>
      <w:pPr>
        <w:pStyle w:val="BodyText"/>
      </w:pPr>
      <w:r>
        <w:rPr>
          <w:i/>
          <w:iCs/>
        </w:rPr>
        <w:t xml:space="preserve">Remark 11</w:t>
      </w:r>
      <w:r>
        <w:t xml:space="preserve"> (Real and complex eigenvalues). </w:t>
      </w:r>
      <w:r>
        <w:t xml:space="preserve">These notes take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to be real.</w:t>
      </w:r>
      <w:r>
        <w:t xml:space="preserve"> </w:t>
      </w:r>
      <w:r>
        <w:t xml:space="preserve">Banerjee and Roy (2014, chap. 11, Definition 11.1, pp. 312-313)</w:t>
      </w:r>
      <w:r>
        <w:t xml:space="preserve"> </w:t>
      </w:r>
      <w:r>
        <w:t xml:space="preserve">also allows</w:t>
      </w:r>
      <w:r>
        <w:t xml:space="preserve"> </w:t>
      </w:r>
      <w:hyperlink r:id="rId86">
        <w:r>
          <w:rPr>
            <w:rStyle w:val="Hyperlink"/>
          </w:rPr>
          <w:t xml:space="preserve">complex</w:t>
        </w:r>
      </w:hyperlink>
      <w:r>
        <w:t xml:space="preserve"> </w:t>
      </w:r>
      <w:r>
        <w:t xml:space="preserve">eigenvalues and eigenvectors,</w:t>
      </w:r>
      <w:r>
        <w:t xml:space="preserve"> </w:t>
      </w:r>
      <w:r>
        <w:t xml:space="preserve">because some real matrices, such as a rotation by</w:t>
      </w:r>
      <w:r>
        <w:t xml:space="preserve"> </w:t>
      </w:r>
      <m:oMath>
        <m:r>
          <m:t>90</m:t>
        </m:r>
      </m:oMath>
      <w:r>
        <w:t xml:space="preserve"> </w:t>
      </w:r>
      <w:r>
        <w:t xml:space="preserve">degrees,</w:t>
      </w:r>
      <w:r>
        <w:t xml:space="preserve"> </w:t>
      </w:r>
      <w:r>
        <w:t xml:space="preserve">have no real eigenvalues</w:t>
      </w:r>
      <w:r>
        <w:t xml:space="preserve"> </w:t>
      </w:r>
      <w:r>
        <w:t xml:space="preserve">(Banerjee and Roy 2014, chap. 11, Example 11.2, p. 312)</w:t>
      </w:r>
      <w:r>
        <w:t xml:space="preserve">.</w:t>
      </w:r>
    </w:p>
    <w:p>
      <w:pPr>
        <w:pStyle w:val="BodyText"/>
      </w:pPr>
      <w:r>
        <w:t xml:space="preserve">For example,</w:t>
      </w:r>
      <w:r>
        <w:t xml:space="preserve"> </w:t>
      </w:r>
      <m:oMath>
        <m:r>
          <m:rPr>
            <m:sty m:val="bi"/>
          </m:rPr>
          <m:t>R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rotates each vector in the plane counterclockwise by</w:t>
      </w:r>
      <w:r>
        <w:t xml:space="preserve"> </w:t>
      </w:r>
      <m:oMath>
        <m:r>
          <m:t>90</m:t>
        </m:r>
      </m:oMath>
      <w:r>
        <w:t xml:space="preserve"> </w:t>
      </w:r>
      <w:r>
        <w:t xml:space="preserve">degrees:</w:t>
      </w:r>
      <w:r>
        <w:t xml:space="preserve"> </w:t>
      </w:r>
      <m:oMath>
        <m:r>
          <m:rPr>
            <m:sty m:val="bi"/>
          </m:rPr>
          <m:t>R</m:t>
        </m:r>
        <m:r>
          <m:t> </m:t>
        </m:r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ty m:val="bi"/>
          </m:rPr>
          <m:t>R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t>λ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for a real number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Matching entries gives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λ</m:t>
        </m:r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λ</m:t>
        </m:r>
        <m:sSub>
          <m:e>
            <m:r>
              <m:t>v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Substituting the second equation into the first gives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p>
          <m:e>
            <m:r>
              <m:t>λ</m:t>
            </m:r>
          </m:e>
          <m:sup>
            <m:r>
              <m:t>2</m:t>
            </m:r>
          </m:sup>
        </m:sSup>
        <m:sSub>
          <m:e>
            <m:r>
              <m:t>v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sSup>
          <m:e>
            <m:r>
              <m:t>λ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t> 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sSup>
          <m:e>
            <m:r>
              <m:t>λ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sSub>
                <m:e>
                  <m:r>
                    <m:t>v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 the only solution is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 </w:t>
      </w:r>
      <w:r>
        <w:t xml:space="preserve">has no real eigenvalue.</w:t>
      </w:r>
    </w:p>
    <w:bookmarkEnd w:id="87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9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Chapter 14 of the</w:t>
            </w:r>
            <w:r>
              <w:t xml:space="preserve"> </w:t>
            </w:r>
            <w:hyperlink r:id="rId91">
              <w:r>
                <w:rPr>
                  <w:rStyle w:val="Hyperlink"/>
                  <w:i/>
                  <w:iCs/>
                </w:rPr>
                <w:t xml:space="preserve">Essence of linear algebra</w:t>
              </w:r>
            </w:hyperlink>
            <w:r>
              <w:t xml:space="preserve"> </w:t>
            </w:r>
            <w:r>
              <w:t xml:space="preserve">series by 3Blue1Brown</w:t>
            </w:r>
            <w:r>
              <w:t xml:space="preserve"> </w:t>
            </w:r>
            <w:r>
              <w:t xml:space="preserve">shows the geometric meaning of eigenvectors and eigenvalues: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hyperlink r:id="rId92">
              <w:r>
                <w:rPr>
                  <w:rStyle w:val="Hyperlink"/>
                </w:rPr>
                <w:t xml:space="preserve">Eigenvectors and eigenvalues</w:t>
              </w:r>
            </w:hyperlink>
            <w:r>
              <w:t xml:space="preserve"> </w:t>
            </w:r>
            <w:r>
              <w:t xml:space="preserve">shows how certain vectors maintain their direction during a linear transformation and are merely stretched or squished by an eigenvalue factor (</w:t>
            </w:r>
            <w:hyperlink w:anchor="def-eigenvalue">
              <w:r>
                <w:rPr>
                  <w:rStyle w:val="Hyperlink"/>
                </w:rPr>
                <w:t xml:space="preserve">Definition 16</w:t>
              </w:r>
            </w:hyperlink>
            <w:r>
              <w:t xml:space="preserve">).</w:t>
            </w:r>
          </w:p>
          <w:p/>
        </w:tc>
      </w:tr>
    </w:tbl>
    <w:bookmarkStart w:id="93" w:name="thm-spectral"/>
    <w:p>
      <w:pPr>
        <w:pStyle w:val="FirstParagraph"/>
      </w:pPr>
      <w:r>
        <w:rPr>
          <w:b/>
          <w:bCs/>
        </w:rPr>
        <w:t xml:space="preserve">Theorem 10 (Spectral theorem for symmetric matrices)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symmetric matrix 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with real entries,</w:t>
      </w:r>
      <w:r>
        <w:t xml:space="preserve"> </w:t>
      </w:r>
      <w:r>
        <w:t xml:space="preserve">then there are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orthogonal matrix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(</w:t>
      </w:r>
      <w:hyperlink w:anchor="def-orthogonal-matrix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and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diagonal matrix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(</w:t>
      </w:r>
      <w:hyperlink w:anchor="def-diagonal-matrix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with real diagonal entries</w:t>
      </w:r>
      <w:r>
        <w:t xml:space="preserve"> </w:t>
      </w:r>
      <m:oMath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Q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"/>
                    </m:rPr>
                    <m:t>Λ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</m:oMath>
      </m:oMathPara>
    </w:p>
    <w:p>
      <w:pPr>
        <w:pStyle w:val="FirstParagraph"/>
      </w:pPr>
      <w:r>
        <w:t xml:space="preserve">Each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an eigenvalue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eigenvalue">
        <w:r>
          <w:rPr>
            <w:rStyle w:val="Hyperlink"/>
          </w:rPr>
          <w:t xml:space="preserve">Definition 16</w:t>
        </w:r>
      </w:hyperlink>
      <w:r>
        <w:t xml:space="preserve">),</w:t>
      </w:r>
      <w:r>
        <w:t xml:space="preserve"> </w:t>
      </w:r>
      <w:r>
        <w:t xml:space="preserve">and 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is an eigenvector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93"/>
    <w:bookmarkStart w:id="95" w:name="rem-spectral-equivalent-form"/>
    <w:p>
      <w:pPr>
        <w:pStyle w:val="BodyText"/>
      </w:pPr>
      <w:r>
        <w:rPr>
          <w:i/>
          <w:iCs/>
        </w:rPr>
        <w:t xml:space="preserve">Remark 12</w:t>
      </w:r>
      <w:r>
        <w:t xml:space="preserve"> (An equivalent form of the spectral theorem). </w:t>
      </w:r>
      <w:r>
        <w:t xml:space="preserve">The proof, by</w:t>
      </w:r>
      <w:r>
        <w:t xml:space="preserve"> </w:t>
      </w:r>
      <w:hyperlink r:id="rId94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p</m:t>
        </m:r>
      </m:oMath>
      <w:r>
        <w:t xml:space="preserve">, is outside the scope of these notes;</w:t>
      </w:r>
      <w:r>
        <w:t xml:space="preserve"> </w:t>
      </w:r>
      <w:r>
        <w:t xml:space="preserve">see</w:t>
      </w:r>
      <w:r>
        <w:t xml:space="preserve"> </w:t>
      </w:r>
      <w:r>
        <w:t xml:space="preserve">Banerjee and Roy (2014, chap. 11, Theorem 11.27, p. 349)</w:t>
      </w:r>
      <w:r>
        <w:t xml:space="preserve">,</w:t>
      </w:r>
      <w:r>
        <w:t xml:space="preserve"> </w:t>
      </w:r>
      <w:r>
        <w:t xml:space="preserve">which states the result in the equivalent form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Q</m:t>
        </m:r>
        <m:r>
          <m:rPr>
            <m:sty m:val="p"/>
          </m:rPr>
          <m:t>=</m:t>
        </m:r>
        <m:r>
          <m:rPr>
            <m:sty m:val="b"/>
          </m:rPr>
          <m:t>Λ</m:t>
        </m:r>
      </m:oMath>
      <w:r>
        <w:t xml:space="preserve">.</w:t>
      </w:r>
      <w:r>
        <w:t xml:space="preserve"> </w:t>
      </w:r>
      <w:r>
        <w:t xml:space="preserve">The two forms are equivalent 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(</w:t>
      </w:r>
      <w:hyperlink w:anchor="rem-orthogonal-matrix-columns">
        <w:r>
          <w:rPr>
            <w:rStyle w:val="Hyperlink"/>
          </w:rPr>
          <w:t xml:space="preserve">Remark 5</w:t>
        </w:r>
      </w:hyperlink>
      <w:r>
        <w:t xml:space="preserve">).</w:t>
      </w:r>
      <w:r>
        <w:t xml:space="preserve"> </w:t>
      </w:r>
      <w:r>
        <w:t xml:space="preserve">Multiplying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by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on the left and by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on the right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Q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Q</m:t>
                  </m:r>
                  <m:r>
                    <m:rPr>
                      <m:sty m:val="b"/>
                    </m:rPr>
                    <m:t>Λ</m:t>
                  </m:r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bi"/>
                </m:rPr>
                <m:t>Q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Q</m:t>
                  </m:r>
                </m:e>
              </m:d>
              <m:r>
                <m:t>​</m:t>
              </m:r>
              <m:r>
                <m:rPr>
                  <m:sty m:val="b"/>
                </m:rPr>
                <m:t>Λ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Q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(regroup; 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b"/>
                </m:rPr>
                <m:t>Λ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nor/>
                  <m:sty m:val="p"/>
                </m:rPr>
                <m:t> is orthogonal)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"/>
                </m:rP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by 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 changes nothing)</m:t>
              </m:r>
            </m:e>
          </m:eqArr>
        </m:oMath>
      </m:oMathPara>
    </w:p>
    <w:p>
      <w:pPr>
        <w:pStyle w:val="FirstParagraph"/>
      </w:pPr>
      <w:r>
        <w:t xml:space="preserve">Multiplying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Q</m:t>
        </m:r>
        <m:r>
          <m:rPr>
            <m:sty m:val="p"/>
          </m:rPr>
          <m:t>=</m:t>
        </m:r>
        <m:r>
          <m:rPr>
            <m:sty m:val="b"/>
          </m:rPr>
          <m:t>Λ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on the left and by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on the right</w:t>
      </w:r>
      <w:r>
        <w:t xml:space="preserve"> </w:t>
      </w:r>
      <w:r>
        <w:t xml:space="preserve">gives back the first form: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Q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Q</m:t>
                  </m:r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bi"/>
                </m:rPr>
                <m:t>A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Q</m:t>
                  </m:r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(regroup; 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by 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 changes nothing)</m:t>
              </m:r>
            </m:e>
          </m:eqArr>
        </m:oMath>
      </m:oMathPara>
    </w:p>
    <w:p>
      <w:pPr>
        <w:pStyle w:val="FirstParagraph"/>
      </w:pPr>
      <w:r>
        <w:t xml:space="preserve">For example, 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which is symmetric, so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Q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Q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scalars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scalars)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multiplication, first two matrices)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3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6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 diagonal matrix with the eigenvalues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from</w:t>
      </w:r>
      <w:r>
        <w:t xml:space="preserve"> </w:t>
      </w:r>
      <w:hyperlink w:anchor="exm-eigenvalue">
        <w:r>
          <w:rPr>
            <w:rStyle w:val="Hyperlink"/>
          </w:rPr>
          <w:t xml:space="preserve">Example 21</w:t>
        </w:r>
      </w:hyperlink>
      <w:r>
        <w:t xml:space="preserve"> </w:t>
      </w:r>
      <w:r>
        <w:t xml:space="preserve">on its diagonal.</w:t>
      </w:r>
    </w:p>
    <w:bookmarkEnd w:id="95"/>
    <w:bookmarkStart w:id="96" w:name="def-eigendecomposition"/>
    <w:p>
      <w:pPr>
        <w:pStyle w:val="BodyText"/>
      </w:pPr>
      <w:r>
        <w:rPr>
          <w:b/>
          <w:bCs/>
        </w:rPr>
        <w:t xml:space="preserve">Definition 17 (Eigendecomposition (spectral decomposition))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symmetric matrix with real entries.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eigendecomposition</w:t>
      </w:r>
      <w:r>
        <w:t xml:space="preserve">, or</w:t>
      </w:r>
      <w:r>
        <w:t xml:space="preserve"> </w:t>
      </w:r>
      <w:r>
        <w:rPr>
          <w:b/>
          <w:bCs/>
        </w:rPr>
        <w:t xml:space="preserve">spectral decomposition</w:t>
      </w:r>
      <w:r>
        <w:t xml:space="preserve">,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 factorization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r>
            <m:rPr>
              <m:sty m:val="bi"/>
            </m:rPr>
            <m:t>Q</m:t>
          </m:r>
          <m:r>
            <m:rPr>
              <m:sty m:val="b"/>
            </m:rPr>
            <m:t>Λ</m:t>
          </m:r>
          <m:sSup>
            <m:e>
              <m:r>
                <m:rPr>
                  <m:sty m:val="bi"/>
                </m:rPr>
                <m:t>Q</m:t>
              </m:r>
            </m:e>
            <m:sup>
              <m:r>
                <m:rPr>
                  <m:sty m:val="p"/>
                </m:rPr>
                <m:t>⊤</m:t>
              </m:r>
            </m:sup>
          </m:sSup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orthogonal matrix (</w:t>
      </w:r>
      <w:hyperlink w:anchor="def-orthogonal-matrix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diagonal matrix (</w:t>
      </w:r>
      <w:hyperlink w:anchor="def-diagonal-matrix">
        <w:r>
          <w:rPr>
            <w:rStyle w:val="Hyperlink"/>
          </w:rPr>
          <w:t xml:space="preserve">Definition 4</w:t>
        </w:r>
      </w:hyperlink>
      <w:r>
        <w:t xml:space="preserve">).</w:t>
      </w:r>
    </w:p>
    <w:bookmarkEnd w:id="96"/>
    <w:bookmarkStart w:id="98" w:name="exm-spectral"/>
    <w:p>
      <w:pPr>
        <w:pStyle w:val="BodyText"/>
      </w:pPr>
      <w:r>
        <w:rPr>
          <w:b/>
          <w:bCs/>
        </w:rPr>
        <w:t xml:space="preserve">Example 23 (An eigendecomposition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symmetric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hyperlink w:anchor="exm-eigenvalue">
        <w:r>
          <w:rPr>
            <w:rStyle w:val="Hyperlink"/>
          </w:rPr>
          <w:t xml:space="preserve">Example 21</w:t>
        </w:r>
      </w:hyperlink>
      <w:r>
        <w:t xml:space="preserve"> </w:t>
      </w:r>
      <w:r>
        <w:t xml:space="preserve">found the eigenvectors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They are orthogonal (</w:t>
      </w:r>
      <w:hyperlink r:id="rId97">
        <w:r>
          <w:rPr>
            <w:rStyle w:val="Hyperlink"/>
          </w:rPr>
          <w:t xml:space="preserve">Definition 13 in Vectors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Each has norm</w:t>
      </w:r>
      <w:r>
        <w:t xml:space="preserve"> </w:t>
      </w:r>
      <m:oMath>
        <m:rad>
          <m:radPr>
            <m:degHide m:val="on"/>
          </m:radPr>
          <m:deg/>
          <m:e>
            <m:sSup>
              <m:e>
                <m:r>
                  <m:t>1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1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(</w:t>
      </w:r>
      <w:hyperlink r:id="rId77">
        <w:r>
          <w:rPr>
            <w:rStyle w:val="Hyperlink"/>
          </w:rPr>
          <w:t xml:space="preserve">Definition 14 in Vectors</w:t>
        </w:r>
      </w:hyperlink>
      <w:r>
        <w:t xml:space="preserve">),</w:t>
      </w:r>
      <w:r>
        <w:t xml:space="preserve"> </w:t>
      </w:r>
      <w:r>
        <w:t xml:space="preserve">so dividing each by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gives two orthonormal eigenvectors</w:t>
      </w:r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17 in Vectors</w:t>
        </w:r>
      </w:hyperlink>
      <w:r>
        <w:t xml:space="preserve">).</w:t>
      </w:r>
      <w:r>
        <w:t xml:space="preserve"> </w:t>
      </w:r>
      <w:r>
        <w:t xml:space="preserve">Put them in the columns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,</w:t>
      </w:r>
      <w:r>
        <w:t xml:space="preserve"> </w:t>
      </w:r>
      <w:r>
        <w:t xml:space="preserve">and the matching eigenvalues on the diagonal 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Q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den>
          </m:f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</m:m>
            </m:e>
          </m:d>
          <m:r>
            <m:t>  </m:t>
          </m:r>
          <m:r>
            <m:rPr>
              <m:sty m:val="b"/>
            </m:rPr>
            <m:t>Λ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This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is symmetric, so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Q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scalars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scalars)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multiplication, first two matrices)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bookmarkEnd w:id="98"/>
    <w:bookmarkStart w:id="99" w:name="rem-eigendecomposition-not-unique"/>
    <w:p>
      <w:pPr>
        <w:pStyle w:val="BodyText"/>
      </w:pPr>
      <w:r>
        <w:rPr>
          <w:i/>
          <w:iCs/>
        </w:rPr>
        <w:t xml:space="preserve">Remark 13</w:t>
      </w:r>
      <w:r>
        <w:t xml:space="preserve"> (An eigendecomposition is not unique). </w:t>
      </w:r>
      <w:r>
        <w:t xml:space="preserve">A symmetric matrix can have more than one eigendecomposition.</w:t>
      </w:r>
      <w:r>
        <w:t xml:space="preserve"> </w:t>
      </w:r>
      <w:r>
        <w:t xml:space="preserve">Reordering the eigenvalues on the diagonal 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,</w:t>
      </w:r>
      <w:r>
        <w:t xml:space="preserve"> </w:t>
      </w:r>
      <w:r>
        <w:t xml:space="preserve">and the columns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with them, gives another one,</w:t>
      </w:r>
      <w:r>
        <w:t xml:space="preserve"> </w:t>
      </w:r>
      <w:r>
        <w:t xml:space="preserve">and so does multiplying a column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For example, take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from</w:t>
      </w:r>
      <w:r>
        <w:t xml:space="preserve"> </w:t>
      </w:r>
      <w:hyperlink w:anchor="exm-spectral">
        <w:r>
          <w:rPr>
            <w:rStyle w:val="Hyperlink"/>
          </w:rPr>
          <w:t xml:space="preserve">Example 23</w:t>
        </w:r>
      </w:hyperlink>
      <w:r>
        <w:t xml:space="preserve">.</w:t>
      </w:r>
      <w:r>
        <w:t xml:space="preserve"> </w:t>
      </w:r>
      <w:r>
        <w:t xml:space="preserve">Swapping the two eigenvalues and the two columns gives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i"/>
                </m:rPr>
                <m:t>Q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den>
          </m:f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t>  </m:t>
          </m:r>
          <m:sSub>
            <m:e>
              <m:r>
                <m:rPr>
                  <m:sty m:val="b"/>
                </m:rPr>
                <m:t>Λ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3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and multiplying the second column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Q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sSub>
                <m:e>
                  <m:r>
                    <m:rPr>
                      <m:sty m:val="b"/>
                    </m:rPr>
                    <m:t>Λ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"/>
                </m:rPr>
                <m:t>Λ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t xml:space="preserve">The columns of</w:t>
      </w:r>
      <w:r>
        <w:t xml:space="preserve"> </w:t>
      </w:r>
      <m:oMath>
        <m:sSub>
          <m:e>
            <m:r>
              <m:rPr>
                <m:sty m:val="bi"/>
              </m:rPr>
              <m:t>Q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Q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the columns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, reordered or multiplied 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so they are still orthonormal,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Q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Q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orthogonal.</w:t>
      </w:r>
      <w:r>
        <w:t xml:space="preserve"> </w:t>
      </w:r>
      <w:r>
        <w:t xml:space="preserve">Both products give back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Q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rPr>
                      <m:sty m:val="b"/>
                    </m:rPr>
                    <m:t>Λ</m:t>
                  </m:r>
                </m:e>
                <m:sub>
                  <m:r>
                    <m:t>1</m:t>
                  </m:r>
                </m:sub>
              </m:sSub>
              <m:sSup>
                <m:e>
                  <m:sSub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ad>
                            <m:radPr>
                              <m:degHide m:val="on"/>
                            </m:radPr>
                            <m:deg/>
                            <m:e>
                              <m:r>
                                <m:t>2</m:t>
                              </m:r>
                            </m:e>
                          </m:rad>
                        </m:den>
                      </m:f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r>
                                  <m:t>1</m:t>
                                </m:r>
                              </m:e>
                              <m:e>
                                <m:r>
                                  <m:t>1</m:t>
                                </m:r>
                              </m:e>
                            </m:mr>
                            <m:mr>
                              <m:e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1</m:t>
                                </m:r>
                              </m:e>
                              <m:e>
                                <m:r>
                                  <m:t>1</m:t>
                                </m:r>
                              </m:e>
                            </m:mr>
                          </m:m>
                        </m:e>
                      </m:d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scalars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scalars)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multiplication, first two matrices)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Q</m:t>
                  </m:r>
                </m:e>
                <m:sub>
                  <m:r>
                    <m:t>2</m:t>
                  </m:r>
                </m:sub>
              </m:sSub>
              <m:sSub>
                <m:e>
                  <m:r>
                    <m:rPr>
                      <m:sty m:val="b"/>
                    </m:rPr>
                    <m:t>Λ</m:t>
                  </m:r>
                </m:e>
                <m:sub>
                  <m:r>
                    <m:t>2</m:t>
                  </m:r>
                </m:sub>
              </m:sSub>
              <m:sSup>
                <m:e>
                  <m:sSub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b>
                      <m:r>
                        <m:t>2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ad>
                            <m:radPr>
                              <m:degHide m:val="on"/>
                            </m:radPr>
                            <m:deg/>
                            <m:e>
                              <m:r>
                                <m:t>2</m:t>
                              </m:r>
                            </m:e>
                          </m:rad>
                        </m:den>
                      </m:f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r>
                                  <m:t>1</m:t>
                                </m:r>
                              </m:e>
                              <m:e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1</m:t>
                                </m:r>
                              </m:e>
                            </m:mr>
                            <m:mr>
                              <m:e>
                                <m:r>
                                  <m:t>1</m:t>
                                </m:r>
                              </m:e>
                              <m:e>
                                <m:r>
                                  <m:t>1</m:t>
                                </m:r>
                              </m:e>
                            </m:mr>
                          </m:m>
                        </m:e>
                      </m:d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scalars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scalars)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multiplication, first two matrices)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99"/>
    <w:bookmarkStart w:id="101" w:name="thm-svd"/>
    <w:p>
      <w:pPr>
        <w:pStyle w:val="FirstParagraph"/>
      </w:pPr>
      <w:r>
        <w:rPr>
          <w:b/>
          <w:bCs/>
        </w:rPr>
        <w:t xml:space="preserve">Theorem 11 (Singular value decomposition)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with real entries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</m:oMath>
      <w:r>
        <w:t xml:space="preserve"> </w:t>
      </w:r>
      <w:r>
        <w:t xml:space="preserve">(</w:t>
      </w:r>
      <w:hyperlink r:id="rId100">
        <w:r>
          <w:rPr>
            <w:rStyle w:val="Hyperlink"/>
          </w:rPr>
          <w:t xml:space="preserve">Definition 2 in Subspaces and Rank</w:t>
        </w:r>
      </w:hyperlink>
      <w:r>
        <w:t xml:space="preserve">).</w:t>
      </w:r>
      <w:r>
        <w:t xml:space="preserve"> </w:t>
      </w:r>
      <w:r>
        <w:t xml:space="preserve">Then there are</w:t>
      </w:r>
      <w:r>
        <w:t xml:space="preserve"> </w:t>
      </w:r>
      <w:r>
        <w:t xml:space="preserve">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orthogonal matrix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orthogonal matrix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 </w:t>
      </w:r>
      <w:r>
        <w:t xml:space="preserve">(</w:t>
      </w:r>
      <w:hyperlink w:anchor="def-orthogonal-matrix">
        <w:r>
          <w:rPr>
            <w:rStyle w:val="Hyperlink"/>
          </w:rPr>
          <w:t xml:space="preserve">Definition 10</w:t>
        </w:r>
      </w:hyperlink>
      <w:r>
        <w:t xml:space="preserve">),</w:t>
      </w:r>
      <w:r>
        <w:t xml:space="preserve"> </w:t>
      </w:r>
      <w:r>
        <w:t xml:space="preserve">and numbers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≥</m:t>
        </m:r>
        <m:sSub>
          <m:e>
            <m:r>
              <m:t>σ</m:t>
            </m:r>
          </m:e>
          <m:sub>
            <m:r>
              <m:t>2</m:t>
            </m:r>
          </m:sub>
        </m:sSub>
        <m:r>
          <m:rPr>
            <m:sty m:val="p"/>
          </m:rPr>
          <m:t>≥</m:t>
        </m:r>
        <m:r>
          <m:rPr>
            <m:sty m:val="p"/>
          </m:rPr>
          <m:t>⋯</m:t>
        </m:r>
        <m:r>
          <m:rPr>
            <m:sty m:val="p"/>
          </m:rPr>
          <m:t>≥</m:t>
        </m:r>
        <m:sSub>
          <m:e>
            <m:r>
              <m:t>σ</m:t>
            </m:r>
          </m:e>
          <m:sub>
            <m:r>
              <m:t>r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U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i"/>
                    </m:rPr>
                    <m:t>D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V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has entries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σ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r</m:t>
        </m:r>
      </m:oMath>
      <w:r>
        <w:t xml:space="preserve"> </w:t>
      </w:r>
      <w:r>
        <w:t xml:space="preserve">and every other entry</w:t>
      </w:r>
      <w:r>
        <w:t xml:space="preserve"> </w:t>
      </w:r>
      <m:oMath>
        <m:r>
          <m:t>0</m:t>
        </m:r>
      </m:oMath>
      <w:r>
        <w:t xml:space="preserve">.</w:t>
      </w:r>
    </w:p>
    <w:bookmarkEnd w:id="101"/>
    <w:bookmarkStart w:id="102" w:name="rem-svd-any-matrix"/>
    <w:p>
      <w:pPr>
        <w:pStyle w:val="BodyText"/>
      </w:pPr>
      <w:r>
        <w:rPr>
          <w:i/>
          <w:iCs/>
        </w:rPr>
        <w:t xml:space="preserve">Remark 14</w:t>
      </w:r>
      <w:r>
        <w:t xml:space="preserve"> (The SVD applies to every real matrix). </w:t>
      </w:r>
      <w:r>
        <w:t xml:space="preserve">The proof is outside the scope of these notes;</w:t>
      </w:r>
      <w:r>
        <w:t xml:space="preserve"> </w:t>
      </w:r>
      <w:r>
        <w:t xml:space="preserve">see</w:t>
      </w:r>
      <w:r>
        <w:t xml:space="preserve"> </w:t>
      </w:r>
      <w:r>
        <w:t xml:space="preserve">Banerjee and Roy (2014, chap. 12, Theorem 12.1, p. 373)</w:t>
      </w:r>
      <w:r>
        <w:t xml:space="preserve">.</w:t>
      </w:r>
      <w:r>
        <w:t xml:space="preserve"> </w:t>
      </w:r>
      <w:r>
        <w:t xml:space="preserve">Unlike the spectral theorem (</w:t>
      </w:r>
      <w:hyperlink w:anchor="thm-spectral">
        <w:r>
          <w:rPr>
            <w:rStyle w:val="Hyperlink"/>
          </w:rPr>
          <w:t xml:space="preserve">Theorem 10</w:t>
        </w:r>
      </w:hyperlink>
      <w:r>
        <w:t xml:space="preserve">),</w:t>
      </w:r>
      <w:r>
        <w:t xml:space="preserve"> </w:t>
      </w:r>
      <w:hyperlink w:anchor="thm-svd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applies to every real matrix,</w:t>
      </w:r>
      <w:r>
        <w:t xml:space="preserve"> </w:t>
      </w:r>
      <w:r>
        <w:t xml:space="preserve">including one that is not square or not symmetric.</w:t>
      </w:r>
    </w:p>
    <w:p>
      <w:pPr>
        <w:pStyle w:val="BodyText"/>
      </w:pPr>
      <w:r>
        <w:t xml:space="preserve">For example,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not square, so</w:t>
      </w:r>
      <w:r>
        <w:t xml:space="preserve"> </w:t>
      </w:r>
      <w:hyperlink w:anchor="thm-spectral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does not apply to it.</w:t>
      </w:r>
      <w:r>
        <w:t xml:space="preserve"> </w:t>
      </w:r>
      <w:r>
        <w:t xml:space="preserve">It has rank</w:t>
      </w:r>
      <w:r>
        <w:t xml:space="preserve"> </w:t>
      </w:r>
      <m:oMath>
        <m:r>
          <m:t>1</m:t>
        </m:r>
      </m:oMath>
      <w:r>
        <w:t xml:space="preserve">, and</w:t>
      </w:r>
      <w:r>
        <w:t xml:space="preserve"> </w:t>
      </w:r>
      <w:hyperlink w:anchor="thm-svd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holds with</w:t>
      </w:r>
      <w:r>
        <w:t xml:space="preserve"> </w:t>
      </w:r>
      <m:oMath>
        <m:r>
          <m:rPr>
            <m:sty m:val="bi"/>
          </m:rPr>
          <m:t>U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 </w:t>
      </w:r>
      <w:r>
        <w:t xml:space="preserve">the orthogonal matrix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from</w:t>
      </w:r>
      <w:r>
        <w:t xml:space="preserve"> </w:t>
      </w:r>
      <w:hyperlink w:anchor="exm-spectral">
        <w:r>
          <w:rPr>
            <w:rStyle w:val="Hyperlink"/>
          </w:rPr>
          <w:t xml:space="preserve">Example 23</w:t>
        </w:r>
      </w:hyperlink>
      <w:r>
        <w:t xml:space="preserve">,</w:t>
      </w:r>
      <w:r>
        <w:t xml:space="preserve"> </w:t>
      </w:r>
      <w:r>
        <w:t xml:space="preserve">which is symmetric, so</w:t>
      </w:r>
      <w:r>
        <w:t xml:space="preserve"> </w:t>
      </w:r>
      <m:oMath>
        <m:sSup>
          <m:e>
            <m:r>
              <m:rPr>
                <m:sty m:val="bi"/>
              </m:rPr>
              <m:t>V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V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U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by the </m:t>
              </m:r>
              <m:r>
                <m:t>1</m:t>
              </m:r>
              <m:r>
                <m:rPr>
                  <m:sty m:val="p"/>
                </m:rPr>
                <m:t>×</m:t>
              </m:r>
              <m:r>
                <m:t>1</m:t>
              </m:r>
              <m:r>
                <m:rPr>
                  <m:nor/>
                  <m:sty m:val="p"/>
                </m:rPr>
                <m:t> identity changes nothing)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>
        <m:r>
          <m:rPr>
            <m:sty m:val="bi"/>
          </m:rPr>
          <m:t>U</m:t>
        </m:r>
      </m:oMath>
      <w:r>
        <w:t xml:space="preserve"> </w:t>
      </w:r>
      <w:r>
        <w:t xml:space="preserve">is orthogonal 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U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the single singular value is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.</w:t>
      </w:r>
    </w:p>
    <w:bookmarkEnd w:id="102"/>
    <w:bookmarkStart w:id="103" w:name="def-svd"/>
    <w:p>
      <w:pPr>
        <w:pStyle w:val="BodyText"/>
      </w:pPr>
      <w:r>
        <w:rPr>
          <w:b/>
          <w:bCs/>
        </w:rPr>
        <w:t xml:space="preserve">Definition 18 (Singular value decomposition and singular values)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with real entries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singular value decomposition</w:t>
      </w:r>
      <w:r>
        <w:t xml:space="preserve"> </w:t>
      </w:r>
      <w:r>
        <w:t xml:space="preserve">(SVD)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 factorization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U</m:t>
        </m:r>
        <m:r>
          <m:rPr>
            <m:sty m:val="bi"/>
          </m:rPr>
          <m:t>D</m:t>
        </m:r>
        <m:sSup>
          <m:e>
            <m:r>
              <m:rPr>
                <m:sty m:val="bi"/>
              </m:rPr>
              <m:t>V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 </w:t>
      </w:r>
      <w:r>
        <w:t xml:space="preserve">as in</w:t>
      </w:r>
      <w:r>
        <w:t xml:space="preserve"> </w:t>
      </w:r>
      <w:hyperlink w:anchor="thm-svd">
        <w:r>
          <w:rPr>
            <w:rStyle w:val="Hyperlink"/>
          </w:rPr>
          <w:t xml:space="preserve">Theorem 11</w:t>
        </w:r>
      </w:hyperlink>
      <w:r>
        <w:t xml:space="preserve">.</w:t>
      </w:r>
      <w:r>
        <w:t xml:space="preserve"> </w:t>
      </w:r>
      <w:r>
        <w:t xml:space="preserve">The numbers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≥</m:t>
        </m:r>
        <m:r>
          <m:rPr>
            <m:sty m:val="p"/>
          </m:rPr>
          <m:t>⋯</m:t>
        </m:r>
        <m:r>
          <m:rPr>
            <m:sty m:val="p"/>
          </m:rPr>
          <m:t>≥</m:t>
        </m:r>
        <m:sSub>
          <m:e>
            <m:r>
              <m:t>σ</m:t>
            </m:r>
          </m:e>
          <m:sub>
            <m:r>
              <m:t>r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on the diagonal of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singular values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bookmarkEnd w:id="103"/>
    <w:bookmarkStart w:id="104" w:name="exm-svd"/>
    <w:p>
      <w:pPr>
        <w:pStyle w:val="BodyText"/>
      </w:pPr>
      <w:r>
        <w:rPr>
          <w:b/>
          <w:bCs/>
        </w:rPr>
        <w:t xml:space="preserve">Example 24 (An SVD of a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U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  <m:e>
                    <m:r>
                      <m:t>0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</m:mr>
              </m:m>
            </m:e>
          </m:d>
          <m:r>
            <m:t>  </m:t>
          </m:r>
          <m:r>
            <m:rPr>
              <m:sty m:val="bi"/>
            </m:rPr>
            <m:t>D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ad>
                      <m:radPr>
                        <m:degHide m:val="on"/>
                      </m:radPr>
                      <m:deg/>
                      <m:e>
                        <m:r>
                          <m:t>2</m:t>
                        </m:r>
                      </m:e>
                    </m:rad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V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den>
          </m:f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m:oMath>
        <m:r>
          <m:rPr>
            <m:sty m:val="bi"/>
          </m:rPr>
          <m:t>V</m:t>
        </m:r>
      </m:oMath>
      <w:r>
        <w:t xml:space="preserve"> </w:t>
      </w:r>
      <w:r>
        <w:t xml:space="preserve">is the orthogonal matrix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from</w:t>
      </w:r>
      <w:r>
        <w:t xml:space="preserve"> </w:t>
      </w:r>
      <w:hyperlink w:anchor="exm-spectral">
        <w:r>
          <w:rPr>
            <w:rStyle w:val="Hyperlink"/>
          </w:rPr>
          <w:t xml:space="preserve">Example 23</w:t>
        </w:r>
      </w:hyperlink>
      <w:r>
        <w:t xml:space="preserve">.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is orthogonal too.</w:t>
      </w:r>
      <w:r>
        <w:t xml:space="preserve">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U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U</m:t>
        </m:r>
      </m:oMath>
      <w:r>
        <w:t xml:space="preserve"> </w:t>
      </w:r>
      <w:r>
        <w:t xml:space="preserve">is the dot product of columns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,</w:t>
      </w:r>
      <w:r>
        <w:t xml:space="preserve"> </w:t>
      </w:r>
      <w:r>
        <w:t xml:space="preserve">and those columns are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The dot product is symmetric,</w:t>
      </w:r>
      <w:r>
        <w:t xml:space="preserve"> </w:t>
      </w:r>
      <w:r>
        <w:t xml:space="preserve">so these six values fill in all nine entries,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U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U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3</m:t>
            </m:r>
          </m:sub>
        </m:sSub>
      </m:oMath>
      <w:r>
        <w:t xml:space="preserve">.</w:t>
      </w:r>
    </w:p>
    <w:p>
      <w:pPr>
        <w:pStyle w:val="BodyText"/>
      </w:pPr>
      <m:oMath>
        <m:r>
          <m:rPr>
            <m:sty m:val="bi"/>
          </m:rPr>
          <m:t>V</m:t>
        </m:r>
      </m:oMath>
      <w:r>
        <w:t xml:space="preserve"> </w:t>
      </w:r>
      <w:r>
        <w:t xml:space="preserve">is symmetric, so</w:t>
      </w:r>
      <w:r>
        <w:t xml:space="preserve"> </w:t>
      </w:r>
      <m:oMath>
        <m:sSup>
          <m:e>
            <m:r>
              <m:rPr>
                <m:sty m:val="bi"/>
              </m:rPr>
              <m:t>V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V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U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  <m:e>
                        <m:r>
                          <m:t>0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  <m:e>
                        <m: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has rank</w:t>
      </w:r>
      <w:r>
        <w:t xml:space="preserve"> </w:t>
      </w:r>
      <m:oMath>
        <m:r>
          <m:t>2</m:t>
        </m:r>
      </m:oMath>
      <w:r>
        <w:t xml:space="preserve">, because its two columns are linearly independent,</w:t>
      </w:r>
      <w:r>
        <w:t xml:space="preserve"> </w:t>
      </w:r>
      <w:r>
        <w:t xml:space="preserve">and its singular values are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σ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.</w:t>
      </w:r>
    </w:p>
    <w:bookmarkEnd w:id="104"/>
    <w:bookmarkStart w:id="105" w:name="rem-svd-not-unique"/>
    <w:p>
      <w:pPr>
        <w:pStyle w:val="BodyText"/>
      </w:pPr>
      <w:r>
        <w:rPr>
          <w:i/>
          <w:iCs/>
        </w:rPr>
        <w:t xml:space="preserve">Remark 15</w:t>
      </w:r>
      <w:r>
        <w:t xml:space="preserve"> (An SVD is not unique). </w:t>
      </w:r>
      <w:r>
        <w:t xml:space="preserve">An SVD is not unique</w:t>
      </w:r>
      <w:r>
        <w:t xml:space="preserve"> </w:t>
      </w:r>
      <w:r>
        <w:t xml:space="preserve">(Banerjee and Roy 2014, chap. 12, Examples 12.2 and 12.3, p. 378)</w:t>
      </w:r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r</m:t>
        </m:r>
      </m:oMath>
      <w:r>
        <w:t xml:space="preserve">,</w:t>
      </w:r>
      <w:r>
        <w:t xml:space="preserve"> </w:t>
      </w:r>
      <w:r>
        <w:t xml:space="preserve">multiplying 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 both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gives another one.</w:t>
      </w:r>
      <w:r>
        <w:t xml:space="preserve"> </w:t>
      </w:r>
      <w:r>
        <w:t xml:space="preserve">The singular values do not depend on which SVD is chosen</w:t>
      </w:r>
      <w:r>
        <w:t xml:space="preserve"> </w:t>
      </w:r>
      <w:r>
        <w:t xml:space="preserve">(Banerjee and Roy 2014, chap. 12, pp. 371 and 378)</w:t>
      </w:r>
      <w:r>
        <w:t xml:space="preserve">.</w:t>
      </w:r>
    </w:p>
    <w:p>
      <w:pPr>
        <w:pStyle w:val="BodyText"/>
      </w:pPr>
      <w:r>
        <w:t xml:space="preserve">For example, in</w:t>
      </w:r>
      <w:r>
        <w:t xml:space="preserve"> </w:t>
      </w:r>
      <w:hyperlink w:anchor="exm-svd">
        <w:r>
          <w:rPr>
            <w:rStyle w:val="Hyperlink"/>
          </w:rPr>
          <w:t xml:space="preserve">Example 24</w:t>
        </w:r>
      </w:hyperlink>
      <w:r>
        <w:t xml:space="preserve">,</w:t>
      </w:r>
      <w:r>
        <w:t xml:space="preserve"> </w:t>
      </w:r>
      <w:r>
        <w:t xml:space="preserve">multiplying the first columns of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i"/>
                </m:rPr>
                <m:t>U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p"/>
                      </m:rPr>
                      <m:t>−</m:t>
                    </m:r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  <m:e>
                    <m:r>
                      <m:t>0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</m:mr>
              </m:m>
            </m:e>
          </m:d>
          <m:r>
            <m:t>  </m:t>
          </m:r>
          <m:sSub>
            <m:e>
              <m:r>
                <m:rPr>
                  <m:sty m:val="bi"/>
                </m:rPr>
                <m:t>V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den>
          </m:f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Their columns are the columns of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,</w:t>
      </w:r>
      <w:r>
        <w:t xml:space="preserve"> </w:t>
      </w:r>
      <w:r>
        <w:t xml:space="preserve">some multiplied 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so they are still orthonormal.</w:t>
      </w:r>
      <w:r>
        <w:t xml:space="preserve"> </w:t>
      </w:r>
      <w:r>
        <w:t xml:space="preserve">With the same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D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V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ad>
                            <m:radPr>
                              <m:degHide m:val="on"/>
                            </m:radPr>
                            <m:deg/>
                            <m:e>
                              <m:r>
                                <m:t>2</m:t>
                              </m:r>
                            </m:e>
                          </m:rad>
                        </m:den>
                      </m:f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1</m:t>
                                </m:r>
                              </m:e>
                              <m:e>
                                <m:r>
                                  <m:t>1</m:t>
                                </m:r>
                              </m:e>
                            </m:mr>
                            <m:mr>
                              <m:e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1</m:t>
                                </m:r>
                              </m:e>
                              <m:e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1</m:t>
                                </m:r>
                              </m:e>
                            </m:mr>
                          </m:m>
                        </m:e>
                      </m:d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bi"/>
                </m:rPr>
                <m:t>D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V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  <m:e>
                        <m:r>
                          <m:t>0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  <m:e>
                        <m: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again.</w:t>
      </w:r>
      <w:r>
        <w:t xml:space="preserve"> </w:t>
      </w:r>
      <w:r>
        <w:t xml:space="preserve">Both SVDs have the singular values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σ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.</w:t>
      </w:r>
    </w:p>
    <w:bookmarkEnd w:id="105"/>
    <w:bookmarkStart w:id="106" w:name="rem-svd-zero-singular-values"/>
    <w:p>
      <w:pPr>
        <w:pStyle w:val="BodyText"/>
      </w:pPr>
      <w:r>
        <w:rPr>
          <w:i/>
          <w:iCs/>
        </w:rPr>
        <w:t xml:space="preserve">Remark 16</w:t>
      </w:r>
      <w:r>
        <w:t xml:space="preserve"> (Counting zero singular values). </w:t>
      </w:r>
      <w:r>
        <w:t xml:space="preserve">Some texts, and R’s</w:t>
      </w:r>
      <w:r>
        <w:t xml:space="preserve"> </w:t>
      </w:r>
      <w:r>
        <w:rPr>
          <w:rStyle w:val="VerbatimChar"/>
        </w:rPr>
        <w:t xml:space="preserve">svd()</w:t>
      </w:r>
      <w:r>
        <w:t xml:space="preserve">,</w:t>
      </w:r>
      <w:r>
        <w:t xml:space="preserve"> </w:t>
      </w:r>
      <w:r>
        <w:t xml:space="preserve">also count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singular values equal to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 that every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has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singular values.</w:t>
      </w:r>
    </w:p>
    <w:p>
      <w:pPr>
        <w:pStyle w:val="BodyText"/>
      </w:pPr>
      <w:r>
        <w:t xml:space="preserve">For example,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has rank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Taking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p"/>
          </m:rPr>
          <m:t>=</m:t>
        </m:r>
        <m:r>
          <m:rPr>
            <m:sty m:val="bi"/>
          </m:rPr>
          <m:t>B</m:t>
        </m:r>
      </m:oMath>
      <w:r>
        <w:t xml:space="preserve"> </w:t>
      </w:r>
      <w:r>
        <w:t xml:space="preserve">gives an SVD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bi"/>
          </m:rPr>
          <m:t>B</m:t>
        </m:r>
        <m:sSup>
          <m:e>
            <m:sSub>
              <m:e>
                <m:r>
                  <m:rPr>
                    <m:sty m:val="bi"/>
                  </m:rPr>
                  <m:t>I</m:t>
                </m:r>
              </m:e>
              <m:sub>
                <m:r>
                  <m:t>2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def-svd">
        <w:r>
          <w:rPr>
            <w:rStyle w:val="Hyperlink"/>
          </w:rPr>
          <w:t xml:space="preserve">Definition 18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has one singular value,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svd()</w:t>
      </w:r>
      <w:r>
        <w:t xml:space="preserve"> </w:t>
      </w:r>
      <w:r>
        <w:t xml:space="preserve">reports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singular values for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: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.</w:t>
      </w:r>
    </w:p>
    <w:bookmarkEnd w:id="106"/>
    <w:bookmarkStart w:id="107" w:name="thm-svd-evd"/>
    <w:p>
      <w:pPr>
        <w:pStyle w:val="BodyText"/>
      </w:pPr>
      <w:r>
        <w:rPr>
          <w:b/>
          <w:bCs/>
        </w:rPr>
        <w:t xml:space="preserve">Theorem 12 (An SVD gives an eigendecomposition of</w:t>
      </w:r>
      <w:r>
        <w:rPr>
          <w:b/>
          <w:bCs/>
        </w:rP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U</m:t>
        </m:r>
        <m:r>
          <m:rPr>
            <m:sty m:val="bi"/>
          </m:rPr>
          <m:t>D</m:t>
        </m:r>
        <m:sSup>
          <m:e>
            <m:r>
              <m:rPr>
                <m:sty m:val="bi"/>
              </m:rPr>
              <m:t>V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be a singular value decomposition (</w:t>
      </w:r>
      <w:hyperlink w:anchor="def-svd">
        <w:r>
          <w:rPr>
            <w:rStyle w:val="Hyperlink"/>
          </w:rPr>
          <w:t xml:space="preserve">Definition 18</w:t>
        </w:r>
      </w:hyperlink>
      <w:r>
        <w:t xml:space="preserve">) of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 singular values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σ</m:t>
            </m:r>
          </m:e>
          <m:sub>
            <m:r>
              <m:t>r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is symmetric 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), and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V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"/>
                    </m:rPr>
                    <m:t>Λ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V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b"/>
          </m:rPr>
          <m:t>Λ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bi"/>
              </m:rPr>
              <m:t>D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D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diagonal matrix</w:t>
      </w:r>
      <w:r>
        <w:t xml:space="preserve"> </w:t>
      </w:r>
      <w:r>
        <w:t xml:space="preserve">whose</w:t>
      </w:r>
      <w:r>
        <w:t xml:space="preserve"> </w:t>
      </w:r>
      <m:oMath>
        <m:r>
          <m:t>i</m:t>
        </m:r>
      </m:oMath>
      <w:r>
        <w:t xml:space="preserve">-th diagonal entry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r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V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V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an eigendecomposition</w:t>
      </w:r>
      <w:r>
        <w:t xml:space="preserve"> </w:t>
      </w:r>
      <w:r>
        <w:t xml:space="preserve">(</w:t>
      </w:r>
      <w:hyperlink w:anchor="def-eigendecomposition">
        <w:r>
          <w:rPr>
            <w:rStyle w:val="Hyperlink"/>
          </w:rPr>
          <w:t xml:space="preserve">Definition 17</w:t>
        </w:r>
      </w:hyperlink>
      <w:r>
        <w:t xml:space="preserve">) 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:</w:t>
      </w:r>
      <w:r>
        <w:t xml:space="preserve"> </w:t>
      </w:r>
      <w:r>
        <w:t xml:space="preserve">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 </w:t>
      </w:r>
      <w:r>
        <w:t xml:space="preserve">is an eigenvector 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for the eigenvalue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0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Symmetry.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A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(transposing twice changes nothing)</m:t>
              </m:r>
            </m:e>
          </m:eqArr>
        </m:oMath>
      </m:oMathPara>
    </w:p>
    <w:p>
      <w:pPr>
        <w:pStyle w:val="FirstParagraph"/>
      </w:pPr>
      <w:r>
        <w:t xml:space="preserve">The first step is</w:t>
      </w:r>
      <w:r>
        <w:t xml:space="preserve"> </w:t>
      </w:r>
      <w:hyperlink r:id="rId32">
        <w:r>
          <w:rPr>
            <w:rStyle w:val="Hyperlink"/>
          </w:rPr>
          <w:t xml:space="preserve">Theorem 16 in Matrices</w:t>
        </w:r>
      </w:hyperlink>
      <w:r>
        <w:t xml:space="preserve">,</w:t>
      </w:r>
      <w:r>
        <w:t xml:space="preserve"> </w:t>
      </w:r>
      <w:r>
        <w:t xml:space="preserve">and the second follows from</w:t>
      </w:r>
      <w:r>
        <w:t xml:space="preserve"> </w:t>
      </w:r>
      <w:hyperlink r:id="rId108">
        <w:r>
          <w:rPr>
            <w:rStyle w:val="Hyperlink"/>
          </w:rPr>
          <w:t xml:space="preserve">Definition 3 in Matrices</w:t>
        </w:r>
      </w:hyperlink>
      <w:r>
        <w:t xml:space="preserve">,</w:t>
      </w:r>
      <w:r>
        <w:t xml:space="preserve"> </w:t>
      </w:r>
      <w:r>
        <w:t xml:space="preserve">which swaps rows and columns, so swapping them again restores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factorization.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bi"/>
                        </m:rPr>
                        <m:t>U</m:t>
                      </m:r>
                      <m:r>
                        <m:rPr>
                          <m:sty m:val="bi"/>
                        </m:rPr>
                        <m:t>D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V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U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SVD)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bi"/>
                        </m:rPr>
                        <m:t>D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V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U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U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the product of </m:t>
              </m:r>
              <m:r>
                <m:rPr>
                  <m:sty m:val="bi"/>
                </m:rPr>
                <m:t>U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V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D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U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U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the product of </m:t>
              </m:r>
              <m:r>
                <m:rPr>
                  <m:sty m:val="bi"/>
                </m:rPr>
                <m:t>D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D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U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U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(transposing twice changes nothing)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D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U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U</m:t>
                  </m:r>
                </m:e>
              </m:d>
              <m:r>
                <m:t>​</m:t>
              </m:r>
              <m:r>
                <m:t> 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(regroup; 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D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U</m:t>
              </m:r>
              <m:r>
                <m:rPr>
                  <m:nor/>
                  <m:sty m:val="p"/>
                </m:rPr>
                <m:t> is orthogonal)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D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D</m:t>
                  </m:r>
                </m:e>
              </m:d>
              <m:r>
                <m:t>​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The entries of</w:t>
      </w:r>
      <w:r>
        <w:rPr>
          <w:b/>
          <w:bCs/>
        </w:rPr>
        <w:t xml:space="preserve"> </w:t>
      </w:r>
      <m:oMath>
        <m:r>
          <m:rPr>
            <m:sty m:val="b"/>
          </m:rPr>
          <m:t>Λ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for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λ</m:t>
            </m:r>
          </m:e>
          <m:sub>
            <m:r>
              <m:t>i</m:t>
            </m:r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Only the entries</w:t>
      </w:r>
      <w:r>
        <w:t xml:space="preserve"> </w:t>
      </w:r>
      <m:oMath>
        <m:sSub>
          <m:e>
            <m:r>
              <m:t>d</m:t>
            </m:r>
          </m:e>
          <m:sub>
            <m:r>
              <m:t>k</m:t>
            </m:r>
            <m:r>
              <m:t>k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≤</m:t>
        </m:r>
        <m:r>
          <m:t>r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can be nonzero.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λ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rPr>
                      <m:sty m:val="bi"/>
                    </m:rPr>
                    <m:t>D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k</m:t>
                  </m:r>
                </m:sub>
              </m:sSub>
              <m:r>
                <m:t> 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k</m:t>
                      </m:r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</m:eqArr>
        </m:oMath>
      </m:oMathPara>
    </w:p>
    <w:p>
      <w:pPr>
        <w:pStyle w:val="FirstParagraph"/>
      </w:pPr>
      <w:r>
        <w:t xml:space="preserve">The term for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nonzero only if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i</m:t>
        </m:r>
        <m:r>
          <m:rPr>
            <m:sty m:val="p"/>
          </m:rPr>
          <m:t>≤</m:t>
        </m:r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j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.</w:t>
      </w:r>
      <w:r>
        <w:t xml:space="preserve"> </w:t>
      </w:r>
      <w:r>
        <w:t xml:space="preserve">On the diagonal, only the term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i</m:t>
        </m:r>
      </m:oMath>
      <w:r>
        <w:t xml:space="preserve"> </w:t>
      </w:r>
      <w:r>
        <w:t xml:space="preserve">can be nonzero, and for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r</m:t>
        </m:r>
      </m:oMath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λ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only term that can be nonzero)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σ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r>
                    <m:t>σ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σ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(notation for a square)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r</m:t>
        </m:r>
      </m:oMath>
      <w:r>
        <w:t xml:space="preserve">, every term is</w:t>
      </w:r>
      <w:r>
        <w:t xml:space="preserve"> </w:t>
      </w:r>
      <m:oMath>
        <m:r>
          <m:t>0</m:t>
        </m:r>
      </m:oMath>
      <w:r>
        <w:t xml:space="preserve">, so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eigenvectors.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for 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for the indicator vector (</w:t>
      </w:r>
      <w:hyperlink r:id="rId109">
        <w:r>
          <w:rPr>
            <w:rStyle w:val="Hyperlink"/>
          </w:rPr>
          <w:t xml:space="preserve">Definition 12 in Vectors</w:t>
        </w:r>
      </w:hyperlink>
      <w:r>
        <w:t xml:space="preserve">) of length</w:t>
      </w:r>
      <w:r>
        <w:t xml:space="preserve"> </w:t>
      </w:r>
      <m:oMath>
        <m:r>
          <m:t>p</m:t>
        </m:r>
      </m:oMath>
      <w:r>
        <w:t xml:space="preserve">.</w:t>
      </w:r>
      <w:r>
        <w:t xml:space="preserve"> </w:t>
      </w:r>
      <w:r>
        <w:t xml:space="preserve">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V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V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says</w:t>
      </w:r>
      <w:r>
        <w:t xml:space="preserve"> </w:t>
      </w:r>
      <m:oMath>
        <m:sSup>
          <m:e>
            <m:r>
              <m:rPr>
                <m:sty m:val="bi"/>
              </m:rPr>
              <m:t>V</m:t>
            </m:r>
          </m:e>
          <m:sup>
            <m:r>
              <m:rPr>
                <m:sty m:val="p"/>
              </m:rPr>
              <m:t>⊤</m:t>
            </m:r>
          </m:sup>
        </m:sSup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  <m:r>
                <m:rPr>
                  <m:sty m:val="b"/>
                </m:rPr>
                <m:t>Λ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factorization)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  <m:r>
                <m:rPr>
                  <m:sty m:val="b"/>
                </m:rPr>
                <m:t>Λ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(column </m:t>
              </m:r>
              <m:r>
                <m:t>i</m:t>
              </m:r>
              <m:r>
                <m:rPr>
                  <m:nor/>
                  <m:sty m:val="p"/>
                </m:rPr>
                <m:t> of the diagonal matrix </m:t>
              </m:r>
              <m:r>
                <m:rPr>
                  <m:sty m:val="b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V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 </m:t>
              </m:r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V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is column </m:t>
              </m:r>
              <m:r>
                <m:t>i</m:t>
              </m:r>
              <m:r>
                <m:rPr>
                  <m:nor/>
                  <m:sty m:val="p"/>
                </m:rPr>
                <m:t> of </m:t>
              </m:r>
              <m:r>
                <m:rPr>
                  <m:sty m:val="bi"/>
                </m:rPr>
                <m:t>V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because it has norm</w:t>
      </w:r>
      <w:r>
        <w:t xml:space="preserve"> </w:t>
      </w:r>
      <m:oMath>
        <m:r>
          <m:t>1</m:t>
        </m:r>
      </m:oMath>
      <w:r>
        <w:t xml:space="preserve">.</w:t>
      </w:r>
    </w:p>
    <w:bookmarkStart w:id="110" w:name="exm-svd-evd"/>
    <w:p>
      <w:pPr>
        <w:pStyle w:val="BodyText"/>
      </w:pPr>
      <w:r>
        <w:rPr>
          <w:b/>
          <w:bCs/>
        </w:rPr>
        <w:t xml:space="preserve">Example 25 (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for the matrix of the SVD example)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svd">
        <w:r>
          <w:rPr>
            <w:rStyle w:val="Hyperlink"/>
          </w:rPr>
          <w:t xml:space="preserve">Example 24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hyperlink w:anchor="thm-svd-evd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says its eigenvalues are</w:t>
      </w:r>
      <w:r>
        <w:t xml:space="preserve"> </w:t>
      </w:r>
      <m:oMath>
        <m:sSubSup>
          <m:e>
            <m:r>
              <m:t>σ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σ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with the columns of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 </w:t>
      </w:r>
      <w:r>
        <w:t xml:space="preserve">as eigenvectors.</w:t>
      </w:r>
      <w:r>
        <w:t xml:space="preserve"> </w:t>
      </w:r>
      <w:r>
        <w:t xml:space="preserve">Checking the first column, up to its factor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matrix-vector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4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second: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matrix-vector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3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110"/>
    <w:bookmarkStart w:id="111" w:name="rem-svd-from-evd"/>
    <w:p>
      <w:pPr>
        <w:pStyle w:val="FirstParagraph"/>
      </w:pPr>
      <w:r>
        <w:rPr>
          <w:i/>
          <w:iCs/>
        </w:rPr>
        <w:t xml:space="preserve">Remark 17</w:t>
      </w:r>
      <w:r>
        <w:t xml:space="preserve"> (Building an SVD from an eigendecomposition). </w:t>
      </w:r>
      <w:hyperlink w:anchor="thm-svd-evd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matches</w:t>
      </w:r>
      <w:r>
        <w:t xml:space="preserve"> </w:t>
      </w:r>
      <w:r>
        <w:t xml:space="preserve">Banerjee and Roy (2014, chap. 12, pp. 372-373)</w:t>
      </w:r>
      <w:r>
        <w:t xml:space="preserve">,</w:t>
      </w:r>
      <w:r>
        <w:t xml:space="preserve"> </w:t>
      </w:r>
      <w:r>
        <w:t xml:space="preserve">which works in the other direction:</w:t>
      </w:r>
      <w:r>
        <w:t xml:space="preserve"> </w:t>
      </w:r>
      <w:r>
        <w:t xml:space="preserve">it constructs an SVD from a spectral decomposition 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and sets</w:t>
      </w:r>
      <w:r>
        <w:t xml:space="preserve"> </w:t>
      </w:r>
      <m:oMath>
        <m:sSub>
          <m:e>
            <m:r>
              <m:t>σ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</m:e>
        </m:rad>
      </m:oMath>
      <w:r>
        <w:t xml:space="preserve">.</w:t>
      </w:r>
    </w:p>
    <w:p>
      <w:pPr>
        <w:pStyle w:val="BodyText"/>
      </w:pPr>
      <w:r>
        <w:t xml:space="preserve">For example, in</w:t>
      </w:r>
      <w:r>
        <w:t xml:space="preserve"> </w:t>
      </w:r>
      <w:hyperlink w:anchor="exm-svd-evd">
        <w:r>
          <w:rPr>
            <w:rStyle w:val="Hyperlink"/>
          </w:rPr>
          <w:t xml:space="preserve">Example 25</w:t>
        </w:r>
      </w:hyperlink>
      <w:r>
        <w:t xml:space="preserve"> </w:t>
      </w:r>
      <w:r>
        <w:t xml:space="preserve">the eigenvalues 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ad>
          <m:radPr>
            <m:degHide m:val="on"/>
          </m:radPr>
          <m:deg/>
          <m:e>
            <m:r>
              <m:t>4</m:t>
            </m:r>
          </m:e>
        </m:rad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are the singular values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σ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from</w:t>
      </w:r>
      <w:r>
        <w:t xml:space="preserve"> </w:t>
      </w:r>
      <w:hyperlink w:anchor="exm-svd">
        <w:r>
          <w:rPr>
            <w:rStyle w:val="Hyperlink"/>
          </w:rPr>
          <w:t xml:space="preserve">Example 24</w:t>
        </w:r>
      </w:hyperlink>
      <w:r>
        <w:t xml:space="preserve">.</w:t>
      </w:r>
    </w:p>
    <w:bookmarkEnd w:id="111"/>
    <w:bookmarkEnd w:id="112"/>
    <w:bookmarkStart w:id="138" w:name="definite-matrices"/>
    <w:p>
      <w:pPr>
        <w:pStyle w:val="Heading2"/>
      </w:pPr>
      <w:r>
        <w:t xml:space="preserve">5 Definite Matrices</w:t>
      </w:r>
    </w:p>
    <w:bookmarkStart w:id="113" w:name="def-positive-semidefinite"/>
    <w:p>
      <w:pPr>
        <w:pStyle w:val="FirstParagraph"/>
      </w:pPr>
      <w:r>
        <w:rPr>
          <w:b/>
          <w:bCs/>
        </w:rPr>
        <w:t xml:space="preserve">Definition 19 (Positive semidefinite matrix)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positive semidefinite</w:t>
      </w:r>
      <w:r>
        <w:t xml:space="preserve"> </w:t>
      </w:r>
      <w:r>
        <w:t xml:space="preserve">if it satisfies both conditions: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 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).</w:t>
      </w:r>
    </w:p>
    <w:p>
      <w:pPr>
        <w:pStyle w:val="Compact"/>
        <w:numPr>
          <w:ilvl w:val="0"/>
          <w:numId w:val="1004"/>
        </w:numPr>
      </w:pPr>
      <w:r>
        <w:t xml:space="preserve">Every quadratic form (</w:t>
      </w:r>
      <w:hyperlink w:anchor="def-quadratic-form">
        <w:r>
          <w:rPr>
            <w:rStyle w:val="Hyperlink"/>
          </w:rPr>
          <w:t xml:space="preserve">Definition 11</w:t>
        </w:r>
      </w:hyperlink>
      <w:r>
        <w:t xml:space="preserve">) in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non-negative: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.</w:t>
      </w:r>
    </w:p>
    <w:bookmarkEnd w:id="113"/>
    <w:bookmarkStart w:id="114" w:name="exm-positive-semidefinite"/>
    <w:p>
      <w:pPr>
        <w:pStyle w:val="FirstParagraph"/>
      </w:pPr>
      <w:r>
        <w:rPr>
          <w:b/>
          <w:bCs/>
        </w:rPr>
        <w:t xml:space="preserve">Example 26 (A positive semidefinite 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which is symmetric.</w:t>
      </w:r>
      <w:r>
        <w:t xml:space="preserve">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out the quadratic form)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(complete the square)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square is non-negative)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 positive semidefinite.</w:t>
      </w:r>
    </w:p>
    <w:bookmarkEnd w:id="114"/>
    <w:bookmarkStart w:id="115" w:name="def-positive-definite"/>
    <w:p>
      <w:pPr>
        <w:pStyle w:val="BodyText"/>
      </w:pPr>
      <w:r>
        <w:rPr>
          <w:b/>
          <w:bCs/>
        </w:rPr>
        <w:t xml:space="preserve">Definition 20 (Positive definite matrix)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positive definite</w:t>
      </w:r>
      <w:r>
        <w:t xml:space="preserve"> </w:t>
      </w:r>
      <w:r>
        <w:t xml:space="preserve">if it satisfies both conditions:</w:t>
      </w:r>
    </w:p>
    <w:p>
      <w:pPr>
        <w:pStyle w:val="Compact"/>
        <w:numPr>
          <w:ilvl w:val="0"/>
          <w:numId w:val="1005"/>
        </w:numPr>
      </w:pP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 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).</w:t>
      </w:r>
    </w:p>
    <w:p>
      <w:pPr>
        <w:pStyle w:val="Compact"/>
        <w:numPr>
          <w:ilvl w:val="0"/>
          <w:numId w:val="1005"/>
        </w:numPr>
      </w:pPr>
      <w:r>
        <w:t xml:space="preserve">Every quadratic form (</w:t>
      </w:r>
      <w:hyperlink w:anchor="def-quadratic-form">
        <w:r>
          <w:rPr>
            <w:rStyle w:val="Hyperlink"/>
          </w:rPr>
          <w:t xml:space="preserve">Definition 11</w:t>
        </w:r>
      </w:hyperlink>
      <w:r>
        <w:t xml:space="preserve">) in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at a nonzero vector is positive: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.</w:t>
      </w:r>
    </w:p>
    <w:bookmarkEnd w:id="115"/>
    <w:bookmarkStart w:id="116" w:name="exm-positive-definite"/>
    <w:p>
      <w:pPr>
        <w:pStyle w:val="FirstParagraph"/>
      </w:pPr>
      <w:r>
        <w:rPr>
          <w:b/>
          <w:bCs/>
        </w:rPr>
        <w:t xml:space="preserve">Example 27 (Positive definite, semidefinite, and neither)</w:t>
      </w:r>
      <w:r>
        <w:t xml:space="preserve"> </w:t>
      </w:r>
      <w:r>
        <w:t xml:space="preserve"> </w:t>
      </w:r>
    </w:p>
    <w:p>
      <w:pPr>
        <w:numPr>
          <w:ilvl w:val="0"/>
          <w:numId w:val="1006"/>
        </w:numPr>
      </w:pPr>
      <w:r>
        <w:t xml:space="preserve">The identity matrix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(</w:t>
      </w:r>
      <w:hyperlink r:id="rId11">
        <w:r>
          <w:rPr>
            <w:rStyle w:val="Hyperlink"/>
          </w:rPr>
          <w:t xml:space="preserve">Definition 10 in Matrices</w:t>
        </w:r>
      </w:hyperlink>
      <w:r>
        <w:t xml:space="preserve">) is positive definite: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,</w:t>
      </w:r>
      <w:r>
        <w:t xml:space="preserve"> </w:t>
      </w:r>
      <w:r>
        <w:t xml:space="preserve">which is positive unless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numPr>
          <w:ilvl w:val="0"/>
          <w:numId w:val="1006"/>
        </w:numPr>
      </w:pP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from</w:t>
      </w:r>
      <w:r>
        <w:t xml:space="preserve"> </w:t>
      </w:r>
      <w:hyperlink w:anchor="exm-positive-semidefinite">
        <w:r>
          <w:rPr>
            <w:rStyle w:val="Hyperlink"/>
          </w:rPr>
          <w:t xml:space="preserve">Example 26</w:t>
        </w:r>
      </w:hyperlink>
      <w:r>
        <w:t xml:space="preserve"> </w:t>
      </w:r>
      <w:r>
        <w:t xml:space="preserve">is positive semidefinite</w:t>
      </w:r>
      <w:r>
        <w:t xml:space="preserve"> </w:t>
      </w:r>
      <w:r>
        <w:t xml:space="preserve">but not positive definite:</w:t>
      </w:r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6"/>
        </w:numPr>
      </w:pP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symmetric</w:t>
      </w:r>
      <w:r>
        <w:t xml:space="preserve"> </w:t>
      </w:r>
      <w:r>
        <w:t xml:space="preserve">but not positive semidefinite:</w:t>
      </w:r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16"/>
    <w:bookmarkStart w:id="117" w:name="rem-positive-definite-symmetry"/>
    <w:p>
      <w:pPr>
        <w:pStyle w:val="FirstParagraph"/>
      </w:pPr>
      <w:r>
        <w:rPr>
          <w:i/>
          <w:iCs/>
        </w:rPr>
        <w:t xml:space="preserve">Remark 18</w:t>
      </w:r>
      <w:r>
        <w:t xml:space="preserve"> (Why the definition requires symmetry). </w:t>
      </w:r>
      <w:r>
        <w:t xml:space="preserve">A positive definite matrix is positive semidefinite</w:t>
      </w:r>
      <w:r>
        <w:t xml:space="preserve"> </w:t>
      </w:r>
      <w:r>
        <w:t xml:space="preserve">(</w:t>
      </w:r>
      <w:hyperlink w:anchor="def-positive-semidefinite">
        <w:r>
          <w:rPr>
            <w:rStyle w:val="Hyperlink"/>
          </w:rPr>
          <w:t xml:space="preserve">Definition 19</w:t>
        </w:r>
      </w:hyperlink>
      <w:r>
        <w:t xml:space="preserve">):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w:hyperlink w:anchor="exm-positive-definite">
        <w:r>
          <w:rPr>
            <w:rStyle w:val="Hyperlink"/>
          </w:rPr>
          <w:t xml:space="preserve">Example 27</w:t>
        </w:r>
      </w:hyperlink>
      <w:r>
        <w:t xml:space="preserve"> </w:t>
      </w:r>
      <w:r>
        <w:t xml:space="preserve">is both.</w:t>
      </w:r>
    </w:p>
    <w:p>
      <w:pPr>
        <w:pStyle w:val="BodyText"/>
      </w:pPr>
      <w:r>
        <w:t xml:space="preserve">Some sources drop the symmetry condition from both definitions.</w:t>
      </w:r>
      <w:r>
        <w:t xml:space="preserve"> </w:t>
      </w:r>
      <w:r>
        <w:t xml:space="preserve">These notes keep it,</w:t>
      </w:r>
      <w:r>
        <w:t xml:space="preserve"> </w:t>
      </w:r>
      <w:r>
        <w:t xml:space="preserve">because without it a matrix can pass the quadratic-form condition</w:t>
      </w:r>
      <w:r>
        <w:t xml:space="preserve"> </w:t>
      </w:r>
      <w:r>
        <w:t xml:space="preserve">and still have no real eigenvalues (</w:t>
      </w:r>
      <w:hyperlink w:anchor="def-eigenvalue">
        <w:r>
          <w:rPr>
            <w:rStyle w:val="Hyperlink"/>
          </w:rPr>
          <w:t xml:space="preserve">Definition 16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not symmetric, and 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out the quadratic form)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middle terms cancel)</m:t>
              </m:r>
            </m:e>
          </m:eqArr>
        </m:oMath>
      </m:oMathPara>
    </w:p>
    <w:p>
      <w:pPr>
        <w:pStyle w:val="FirstParagraph"/>
      </w:pPr>
      <w:r>
        <w:t xml:space="preserve">which is positive 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But suppose</w:t>
      </w:r>
      <w:r>
        <w:t xml:space="preserve"> </w:t>
      </w:r>
      <m:oMath>
        <m:r>
          <m:rPr>
            <m:sty m:val="bi"/>
          </m:rPr>
          <m:t>C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t>λ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for a real number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Matching entries gives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λ</m:t>
        </m:r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λ</m:t>
        </m:r>
        <m:sSub>
          <m:e>
            <m:r>
              <m:t>v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t> </m:t>
        </m:r>
        <m:sSub>
          <m:e>
            <m:r>
              <m:t>v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Substituting the first into the second gives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λ</m:t>
            </m:r>
            <m:r>
              <m:rPr>
                <m:sty m:val="p"/>
              </m:rPr>
              <m:t>−</m:t>
            </m:r>
            <m:r>
              <m:t>1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v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 no real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has an eigenvector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117"/>
    <w:p>
      <w:pPr>
        <w:pStyle w:val="BodyText"/>
      </w:pPr>
      <w:r>
        <w:t xml:space="preserve">See also</w:t>
      </w:r>
      <w:r>
        <w:t xml:space="preserve"> </w:t>
      </w:r>
      <w:hyperlink r:id="rId118">
        <w:r>
          <w:rPr>
            <w:rStyle w:val="Hyperlink"/>
          </w:rPr>
          <w:t xml:space="preserve">https://en.wikipedia.org/wiki/Definite_matrix</w:t>
        </w:r>
      </w:hyperlink>
      <w:r>
        <w:t xml:space="preserve">.</w:t>
      </w:r>
    </w:p>
    <w:bookmarkStart w:id="119" w:name="thm-definite-eigenvalues"/>
    <w:p>
      <w:pPr>
        <w:pStyle w:val="BodyText"/>
      </w:pPr>
      <w:r>
        <w:rPr>
          <w:b/>
          <w:bCs/>
        </w:rPr>
        <w:t xml:space="preserve">Theorem 13 (Definiteness and eigenvalues)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symmetric matrix with real entries,</w:t>
      </w:r>
      <w:r>
        <w:t xml:space="preserve"> </w:t>
      </w:r>
      <w:r>
        <w:t xml:space="preserve">with eigendecomposition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def-eigendecomposition">
        <w:r>
          <w:rPr>
            <w:rStyle w:val="Hyperlink"/>
          </w:rPr>
          <w:t xml:space="preserve">Definition 17</w:t>
        </w:r>
      </w:hyperlink>
      <w:r>
        <w:t xml:space="preserve">)</w:t>
      </w:r>
      <w:r>
        <w:t xml:space="preserve"> </w:t>
      </w:r>
      <w:r>
        <w:t xml:space="preserve">and eigenvalues</w:t>
      </w:r>
      <w:r>
        <w:t xml:space="preserve"> </w:t>
      </w:r>
      <m:oMath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on the diagonal 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07"/>
        </w:numPr>
      </w:pP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semidefinite (</w:t>
      </w:r>
      <w:hyperlink w:anchor="def-positive-semidefinite">
        <w:r>
          <w:rPr>
            <w:rStyle w:val="Hyperlink"/>
          </w:rPr>
          <w:t xml:space="preserve">Definition 19</w:t>
        </w:r>
      </w:hyperlink>
      <w:r>
        <w:t xml:space="preserve">)</w:t>
      </w:r>
      <w:r>
        <w:t xml:space="preserve"> </w:t>
      </w:r>
      <w:r>
        <w:t xml:space="preserve">if and only if every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 (</w:t>
      </w:r>
      <w:hyperlink w:anchor="def-positive-definite">
        <w:r>
          <w:rPr>
            <w:rStyle w:val="Hyperlink"/>
          </w:rPr>
          <w:t xml:space="preserve">Definition 20</w:t>
        </w:r>
      </w:hyperlink>
      <w:r>
        <w:t xml:space="preserve">)</w:t>
      </w:r>
      <w:r>
        <w:t xml:space="preserve"> </w:t>
      </w:r>
      <w:r>
        <w:t xml:space="preserve">if and only if every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11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any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, 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eigendecomposition)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Q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"/>
                </m:rPr>
                <m:t>Λ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"/>
                </m:rPr>
                <m:t>Λ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λ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Sup>
                <m:e>
                  <m:r>
                    <m:t>y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"/>
                </m:rPr>
                <m:t>Λ</m:t>
              </m:r>
              <m:r>
                <m:rPr>
                  <m:nor/>
                  <m:sty m:val="p"/>
                </m:rPr>
                <m:t> is diagonal)</m:t>
              </m:r>
            </m:e>
          </m:eqArr>
        </m:oMath>
      </m:oMathPara>
    </w:p>
    <w:p>
      <w:pPr>
        <w:pStyle w:val="FirstParagraph"/>
      </w:pPr>
      <w:r>
        <w:t xml:space="preserve">The second step is</w:t>
      </w:r>
      <w:r>
        <w:t xml:space="preserve"> </w:t>
      </w:r>
      <w:hyperlink r:id="rId32">
        <w:r>
          <w:rPr>
            <w:rStyle w:val="Hyperlink"/>
          </w:rPr>
          <w:t xml:space="preserve">Theorem 16 in Matrices</w:t>
        </w:r>
      </w:hyperlink>
      <w:r>
        <w:t xml:space="preserve">.</w:t>
      </w:r>
      <w:r>
        <w:t xml:space="preserve"> </w:t>
      </w:r>
      <w:r>
        <w:t xml:space="preserve">Also,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exactly when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:</w:t>
      </w:r>
      <w:r>
        <w:t xml:space="preserve"> </w:t>
      </w:r>
      <m:oMath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for an orthogonal matrix</w:t>
      </w:r>
      <w:r>
        <w:t xml:space="preserve"> </w:t>
      </w:r>
      <w:r>
        <w:t xml:space="preserve">(</w:t>
      </w:r>
      <w:hyperlink w:anchor="def-orthogonal-matrix">
        <w:r>
          <w:rPr>
            <w:rStyle w:val="Hyperlink"/>
          </w:rPr>
          <w:t xml:space="preserve">Definition 10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bi"/>
          </m:rPr>
          <m:t>Q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If every</w:t>
      </w:r>
      <w:r>
        <w:rPr>
          <w:i/>
          <w:iCs/>
        </w:rP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, then every term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sSubSup>
          <m:e>
            <m:r>
              <m:t>y</m:t>
            </m:r>
          </m:e>
          <m:sub>
            <m:r>
              <m:t>i</m:t>
            </m:r>
          </m:sub>
          <m:sup>
            <m:r>
              <m:t>2</m:t>
            </m:r>
          </m:sup>
        </m:sSubSup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rPr>
          <w:i/>
          <w:iCs/>
        </w:rPr>
        <w:t xml:space="preserve">If every</w:t>
      </w:r>
      <w:r>
        <w:rPr>
          <w:i/>
          <w:iCs/>
        </w:rP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then some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 at least one term is positive and the rest are non-negative,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Conversely</w:t>
      </w:r>
      <w:r>
        <w:t xml:space="preserve">, take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</m:oMath>
      <w:r>
        <w:t xml:space="preserve">, 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,</w:t>
      </w:r>
      <w:r>
        <w:t xml:space="preserve"> </w:t>
      </w:r>
      <w:r>
        <w:t xml:space="preserve">which is not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because it has norm 1.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is 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every other entry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the display gives</w:t>
      </w:r>
      <w:r>
        <w:t xml:space="preserve"> </w:t>
      </w:r>
      <m:oMath>
        <m:sSup>
          <m:e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λ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So 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semidefinite,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and 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definite,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Start w:id="120" w:name="exm-definite-eigenvalues"/>
    <w:p>
      <w:pPr>
        <w:pStyle w:val="BodyText"/>
      </w:pPr>
      <w:r>
        <w:rPr>
          <w:b/>
          <w:bCs/>
        </w:rPr>
        <w:t xml:space="preserve">Example 28 (Reading definiteness off the eigenvalues)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has eigenvalues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exm-eigenvalue">
        <w:r>
          <w:rPr>
            <w:rStyle w:val="Hyperlink"/>
          </w:rPr>
          <w:t xml:space="preserve">Example 21</w:t>
        </w:r>
      </w:hyperlink>
      <w:r>
        <w:t xml:space="preserve">),</w:t>
      </w:r>
      <w:r>
        <w:t xml:space="preserve"> </w:t>
      </w:r>
      <w:r>
        <w:t xml:space="preserve">both positive, so it is positive definite.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has eigenvalues</w:t>
      </w:r>
      <w:r>
        <w:t xml:space="preserve"> </w:t>
      </w:r>
      <m:oMath>
        <m:r>
          <m:t>2</m:t>
        </m:r>
      </m:oMath>
      <w:r>
        <w:t xml:space="preserve">, for the eigenvector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, for the eigenvector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 is positive semidefinite but not positive definite,</w:t>
      </w:r>
      <w:r>
        <w:t xml:space="preserve"> </w:t>
      </w:r>
      <w:r>
        <w:t xml:space="preserve">as</w:t>
      </w:r>
      <w:r>
        <w:t xml:space="preserve"> </w:t>
      </w:r>
      <w:hyperlink w:anchor="exm-positive-definite">
        <w:r>
          <w:rPr>
            <w:rStyle w:val="Hyperlink"/>
          </w:rPr>
          <w:t xml:space="preserve">Example 27</w:t>
        </w:r>
      </w:hyperlink>
      <w:r>
        <w:t xml:space="preserve"> </w:t>
      </w:r>
      <w:r>
        <w:t xml:space="preserve">found directly.</w:t>
      </w:r>
    </w:p>
    <w:bookmarkEnd w:id="120"/>
    <w:bookmarkStart w:id="121" w:name="thm-pd-inverse"/>
    <w:p>
      <w:pPr>
        <w:pStyle w:val="FirstParagraph"/>
      </w:pPr>
      <w:r>
        <w:rPr>
          <w:b/>
          <w:bCs/>
        </w:rPr>
        <w:t xml:space="preserve">Theorem 14 (A positive definite matrix has a positive definite inverse)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positive definite matrix</w:t>
      </w:r>
      <w:r>
        <w:t xml:space="preserve"> </w:t>
      </w:r>
      <w:r>
        <w:t xml:space="preserve">(</w:t>
      </w:r>
      <w:hyperlink w:anchor="def-positive-definite">
        <w:r>
          <w:rPr>
            <w:rStyle w:val="Hyperlink"/>
          </w:rPr>
          <w:t xml:space="preserve">Definition 20</w:t>
        </w:r>
      </w:hyperlink>
      <w:r>
        <w:t xml:space="preserve">) with real entries,</w:t>
      </w:r>
      <w:r>
        <w:t xml:space="preserve"> </w:t>
      </w:r>
      <w:r>
        <w:t xml:space="preserve">with eigendecomposition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def-eigendecomposition">
        <w:r>
          <w:rPr>
            <w:rStyle w:val="Hyperlink"/>
          </w:rPr>
          <w:t xml:space="preserve">Definition 17</w:t>
        </w:r>
      </w:hyperlink>
      <w:r>
        <w:t xml:space="preserve">)</w:t>
      </w:r>
      <w:r>
        <w:t xml:space="preserve"> </w:t>
      </w:r>
      <w:r>
        <w:t xml:space="preserve">and eigenvalues</w:t>
      </w:r>
      <w:r>
        <w:t xml:space="preserve"> </w:t>
      </w:r>
      <m:oMath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invertible (</w:t>
      </w:r>
      <w:hyperlink w:anchor="def-invertible-matrix">
        <w:r>
          <w:rPr>
            <w:rStyle w:val="Hyperlink"/>
          </w:rPr>
          <w:t xml:space="preserve">Definition 6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r>
            <m:rPr>
              <m:sty m:val="bi"/>
            </m:rPr>
            <m:t>Q</m:t>
          </m:r>
          <m:r>
            <m:t> </m:t>
          </m:r>
          <m:sSup>
            <m:e>
              <m:r>
                <m:rPr>
                  <m:sty m:val="b"/>
                </m:rPr>
                <m:t>Λ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 </m:t>
          </m:r>
          <m:sSup>
            <m:e>
              <m:r>
                <m:rPr>
                  <m:sty m:val="bi"/>
                </m:rPr>
                <m:t>Q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,</m:t>
          </m:r>
          <m:r>
            <m:t>  </m:t>
          </m:r>
          <m:sSup>
            <m:e>
              <m:r>
                <m:rPr>
                  <m:sty m:val="b"/>
                </m:rPr>
                <m:t>Λ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/</m:t>
                    </m:r>
                    <m:sSub>
                      <m:e>
                        <m:r>
                          <m:t>λ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⋱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/</m:t>
                    </m:r>
                    <m:sSub>
                      <m:e>
                        <m:r>
                          <m:t>λ</m:t>
                        </m:r>
                      </m:e>
                      <m:sub>
                        <m:r>
                          <m:t>p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positive definite.</w:t>
      </w:r>
    </w:p>
    <w:bookmarkEnd w:id="12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definite-eigenvalues">
        <w:r>
          <w:rPr>
            <w:rStyle w:val="Hyperlink"/>
          </w:rPr>
          <w:t xml:space="preserve">Theorem 13</w:t>
        </w:r>
      </w:hyperlink>
      <w:r>
        <w:t xml:space="preserve">, every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well defined,</w:t>
      </w:r>
      <w:r>
        <w:t xml:space="preserve"> </w:t>
      </w:r>
      <w:r>
        <w:t xml:space="preserve">and multiplying the two diagonal matrices entry by entry</w:t>
      </w:r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"/>
                </m:rPr>
                <m:t>Λ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Write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Q</m:t>
        </m:r>
        <m:sSup>
          <m:e>
            <m:r>
              <m:rPr>
                <m:sty m:val="b"/>
              </m:rPr>
              <m:t>Λ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nor/>
                  <m:sty m:val="p"/>
                </m:rPr>
                <m:t> is orthogonal)</m:t>
              </m:r>
            </m:e>
          </m:eqArr>
        </m:oMath>
      </m:oMathPara>
    </w:p>
    <w:p>
      <w:pPr>
        <w:pStyle w:val="FirstParagraph"/>
      </w:pPr>
      <w:r>
        <w:t xml:space="preserve">The same steps, with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swapped,</w:t>
      </w:r>
      <w:r>
        <w:t xml:space="preserve"> </w:t>
      </w:r>
      <w:r>
        <w:t xml:space="preserve">give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(</w:t>
      </w:r>
      <w:hyperlink w:anchor="def-matrix-inverse">
        <w:r>
          <w:rPr>
            <w:rStyle w:val="Hyperlink"/>
          </w:rPr>
          <w:t xml:space="preserve">Definition 5</w:t>
        </w:r>
      </w:hyperlink>
      <w:r>
        <w:t xml:space="preserve">).</w:t>
      </w:r>
      <w:r>
        <w:t xml:space="preserve"> </w:t>
      </w:r>
      <w:r>
        <w:t xml:space="preserve">The steps with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use</w:t>
      </w:r>
      <w:r>
        <w:t xml:space="preserve"> </w:t>
      </w:r>
      <w:hyperlink w:anchor="def-orthogonal-matrix">
        <w:r>
          <w:rPr>
            <w:rStyle w:val="Hyperlink"/>
          </w:rPr>
          <w:t xml:space="preserve">Definition 10</w:t>
        </w:r>
      </w:hyperlink>
      <w:r>
        <w:t xml:space="preserve">,</w:t>
      </w:r>
      <w:r>
        <w:t xml:space="preserve"> </w:t>
      </w:r>
      <w:r>
        <w:t xml:space="preserve">whose remark records that</w:t>
      </w:r>
      <w:r>
        <w:t xml:space="preserve"> </w:t>
      </w:r>
      <m:oMath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too,</w:t>
      </w:r>
      <w:r>
        <w:t xml:space="preserve"> </w:t>
      </w:r>
      <w:r>
        <w:t xml:space="preserve">and the identity step uses</w:t>
      </w:r>
      <w:r>
        <w:t xml:space="preserve"> </w:t>
      </w:r>
      <w:hyperlink r:id="rId28">
        <w:r>
          <w:rPr>
            <w:rStyle w:val="Hyperlink"/>
          </w:rPr>
          <w:t xml:space="preserve">Theorem 7 in Matrices</w:t>
        </w:r>
      </w:hyperlink>
      <w:r>
        <w:t xml:space="preserve">.</w:t>
      </w:r>
    </w:p>
    <w:p>
      <w:pPr>
        <w:pStyle w:val="BodyText"/>
      </w:pP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symmetric by</w:t>
      </w:r>
      <w:r>
        <w:t xml:space="preserve"> </w:t>
      </w:r>
      <w:hyperlink w:anchor="cor-inverse-symmetric">
        <w:r>
          <w:rPr>
            <w:rStyle w:val="Hyperlink"/>
          </w:rPr>
          <w:t xml:space="preserve">Corollary 1</w:t>
        </w:r>
      </w:hyperlink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which is not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because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bi"/>
          </m:rPr>
          <m:t>Q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  <w:r>
        <w:t xml:space="preserve"> </w:t>
      </w:r>
      <w:r>
        <w:t xml:space="preserve">As in the proof of</w:t>
      </w:r>
      <w:r>
        <w:t xml:space="preserve"> </w:t>
      </w:r>
      <w:hyperlink w:anchor="thm-definite-eigenvalues">
        <w:r>
          <w:rPr>
            <w:rStyle w:val="Hyperlink"/>
          </w:rPr>
          <w:t xml:space="preserve">Theorem 13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is diagonal)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, and some 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positive definite.</w:t>
      </w:r>
    </w:p>
    <w:bookmarkStart w:id="122" w:name="exm-pd-inverse"/>
    <w:p>
      <w:pPr>
        <w:pStyle w:val="BodyText"/>
      </w:pPr>
      <w:r>
        <w:rPr>
          <w:b/>
          <w:bCs/>
        </w:rPr>
        <w:t xml:space="preserve">Example 29 (Inverting a positive definite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hyperlink w:anchor="exm-spectral">
        <w:r>
          <w:rPr>
            <w:rStyle w:val="Hyperlink"/>
          </w:rPr>
          <w:t xml:space="preserve">Example 23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and eigenvalues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(substitute; </m:t>
              </m:r>
              <m:r>
                <m:rPr>
                  <m:sty m:val="bi"/>
                </m:rPr>
                <m:t>Q</m:t>
              </m:r>
              <m:r>
                <m:rPr>
                  <m:nor/>
                  <m:sty m:val="p"/>
                </m:rPr>
                <m:t> is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first two matrices)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3</m:t>
                        </m:r>
                      </m:e>
                      <m:e>
                        <m:r>
                          <m:t>4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3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Multiplying out,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bookmarkEnd w:id="122"/>
    <w:bookmarkStart w:id="123" w:name="def-paraboloid"/>
    <w:p>
      <w:pPr>
        <w:pStyle w:val="FirstParagraph"/>
      </w:pPr>
      <w:r>
        <w:rPr>
          <w:b/>
          <w:bCs/>
        </w:rPr>
        <w:t xml:space="preserve">Definition 21 (Paraboloid)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paraboloid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 </w:t>
      </w:r>
      <w:r>
        <w:t xml:space="preserve">is the graph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p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of a function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S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+</m:t>
          </m:r>
          <m:acc>
            <m:accPr>
              <m:chr m:val="̃"/>
            </m:accPr>
            <m:e>
              <m:r>
                <m:t>b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a nonzero symmetric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The first term is a quadratic form (</w:t>
      </w:r>
      <w:hyperlink w:anchor="def-quadratic-form">
        <w:r>
          <w:rPr>
            <w:rStyle w:val="Hyperlink"/>
          </w:rPr>
          <w:t xml:space="preserve">Definition 11</w:t>
        </w:r>
      </w:hyperlink>
      <w:r>
        <w:t xml:space="preserve">).</w:t>
      </w:r>
      <w:r>
        <w:t xml:space="preserve"> </w:t>
      </w:r>
      <w:r>
        <w:t xml:space="preserve">The paraboloid is</w:t>
      </w:r>
      <w:r>
        <w:t xml:space="preserve"> </w:t>
      </w:r>
      <w:r>
        <w:rPr>
          <w:b/>
          <w:bCs/>
        </w:rPr>
        <w:t xml:space="preserve">elliptic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positive definite</w:t>
      </w:r>
      <w:r>
        <w:t xml:space="preserve"> </w:t>
      </w:r>
      <w:r>
        <w:t xml:space="preserve">(</w:t>
      </w:r>
      <w:hyperlink w:anchor="def-positive-definite">
        <w:r>
          <w:rPr>
            <w:rStyle w:val="Hyperlink"/>
          </w:rPr>
          <w:t xml:space="preserve">Definition 20</w:t>
        </w:r>
      </w:hyperlink>
      <w:r>
        <w:t xml:space="preserve">);</w:t>
      </w:r>
      <w:r>
        <w:t xml:space="preserve"> </w:t>
      </w:r>
      <w:r>
        <w:t xml:space="preserve">it is then a bowl that opens upward.</w:t>
      </w:r>
    </w:p>
    <w:bookmarkEnd w:id="123"/>
    <w:bookmarkStart w:id="125" w:name="exm-paraboloid"/>
    <w:p>
      <w:pPr>
        <w:pStyle w:val="BodyText"/>
      </w:pPr>
      <w:r>
        <w:rPr>
          <w:b/>
          <w:bCs/>
        </w:rPr>
        <w:t xml:space="preserve">Example 30 (A bowl with its lowest point at the origin)</w:t>
      </w:r>
      <w:r>
        <w:t xml:space="preserve"> </w:t>
      </w:r>
      <w:r>
        <w:t xml:space="preserve">Take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positive definite (</w:t>
      </w:r>
      <w:hyperlink w:anchor="exm-positive-definite">
        <w:r>
          <w:rPr>
            <w:rStyle w:val="Hyperlink"/>
          </w:rPr>
          <w:t xml:space="preserve">Example 27</w:t>
        </w:r>
      </w:hyperlink>
      <w:r>
        <w:t xml:space="preserve">),</w:t>
      </w:r>
      <w:r>
        <w:t xml:space="preserve"> </w:t>
      </w:r>
      <w:r>
        <w:t xml:space="preserve">so the graph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</m:e>
          </m:eqArr>
        </m:oMath>
      </m:oMathPara>
    </w:p>
    <w:p>
      <w:pPr>
        <w:pStyle w:val="FirstParagraph"/>
      </w:pPr>
      <w:r>
        <w:t xml:space="preserve">is an elliptic paraboloid.</w:t>
      </w:r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;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at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so the origin is the only lowest point of the bowl.</w:t>
      </w:r>
      <w:r>
        <w:t xml:space="preserve"> </w:t>
      </w:r>
      <w:hyperlink w:anchor="fig-paraboloid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surface.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4" w:name="fig-paraboloid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surface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</m:oMath>
            <w:r>
              <w:t xml:space="preserve"> </w:t>
            </w:r>
            <w:r>
              <w:t xml:space="preserve">over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:</w:t>
            </w:r>
            <w:r>
              <w:t xml:space="preserve"> </w:t>
            </w:r>
            <w:r>
              <w:t xml:space="preserve">a bowl that opens upward, with its lowest point above the origin.</w:t>
            </w:r>
            <w:r>
              <w:t xml:space="preserve"> </w:t>
            </w:r>
            <w:r>
              <w:t xml:space="preserve">Horizontal slices of the bowl are circles around the origin.</w:t>
            </w:r>
          </w:p>
          <w:bookmarkEnd w:id="124"/>
        </w:tc>
      </w:tr>
    </w:tbl>
    <w:bookmarkEnd w:id="125"/>
    <w:bookmarkStart w:id="126" w:name="def-matrix-induced-inner-product"/>
    <w:p>
      <w:pPr>
        <w:pStyle w:val="BodyText"/>
      </w:pPr>
      <w:r>
        <w:rPr>
          <w:b/>
          <w:bCs/>
        </w:rPr>
        <w:t xml:space="preserve">Definition 22 (Matrix-induced inner product (</w:t>
      </w:r>
      <m:oMath>
        <m:r>
          <m:rPr>
            <m:sty m:val="bi"/>
          </m:rPr>
          <m:t>A</m:t>
        </m:r>
      </m:oMath>
      <w:r>
        <w:rPr>
          <w:b/>
          <w:bCs/>
        </w:rPr>
        <w:t xml:space="preserve">-inner product))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symmetric positive definite matrix (</w:t>
      </w:r>
      <w:hyperlink w:anchor="def-positive-definite">
        <w:r>
          <w:rPr>
            <w:rStyle w:val="Hyperlink"/>
          </w:rPr>
          <w:t xml:space="preserve">Definition 20</w:t>
        </w:r>
      </w:hyperlink>
      <w:r>
        <w:t xml:space="preserve">)</w:t>
      </w:r>
      <w:r>
        <w:t xml:space="preserve"> </w:t>
      </w:r>
      <w:r>
        <w:t xml:space="preserve">(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all nonzero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matrix-induced inner product</w:t>
      </w:r>
      <w:r>
        <w:t xml:space="preserve"> </w:t>
      </w:r>
      <w:r>
        <w:t xml:space="preserve">(or</w:t>
      </w:r>
      <w:r>
        <w:t xml:space="preserve"> </w:t>
      </w:r>
      <m:oMath>
        <m:r>
          <m:rPr>
            <m:sty m:val="bi"/>
          </m:rPr>
          <m:t>A</m:t>
        </m:r>
      </m:oMath>
      <w:r>
        <w:rPr>
          <w:b/>
          <w:bCs/>
        </w:rPr>
        <w:t xml:space="preserve">-inner product</w:t>
      </w:r>
      <w:r>
        <w:t xml:space="preserve">)</w:t>
      </w:r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defined 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by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d>
                <m:dPr>
                  <m:begChr m:val="⟨"/>
                  <m:sepChr m:val=""/>
                  <m:endChr m:val="⟩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</m:e>
            <m:sub>
              <m:r>
                <m:rPr>
                  <m:sty m:val="bi"/>
                </m:rPr>
                <m:t>A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A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.</m:t>
          </m:r>
        </m:oMath>
      </m:oMathPara>
    </w:p>
    <w:bookmarkEnd w:id="126"/>
    <w:bookmarkStart w:id="127" w:name="exm-matrix-induced-inner-product"/>
    <w:p>
      <w:pPr>
        <w:pStyle w:val="FirstParagraph"/>
      </w:pPr>
      <w:r>
        <w:rPr>
          <w:b/>
          <w:bCs/>
        </w:rPr>
        <w:t xml:space="preserve">Example 31 (A matrix-induced inner product calculation)</w:t>
      </w:r>
      <w:r>
        <w:t xml:space="preserve"> </w:t>
      </w:r>
      <w:r>
        <w:t xml:space="preserve">Consider the symmetric matrix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 any nonzero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2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quadratic form)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(complete the square)</m:t>
              </m:r>
            </m:e>
          </m:eqArr>
        </m:oMath>
      </m:oMathPara>
    </w:p>
    <w:p>
      <w:pPr>
        <w:pStyle w:val="FirstParagraph"/>
      </w:pPr>
      <w:r>
        <w:t xml:space="preserve">which is strictly positive because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Thus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 (</w:t>
      </w:r>
      <w:hyperlink w:anchor="def-positive-definite">
        <w:r>
          <w:rPr>
            <w:rStyle w:val="Hyperlink"/>
          </w:rPr>
          <w:t xml:space="preserve">Definition 20</w:t>
        </w:r>
      </w:hyperlink>
      <w:r>
        <w:t xml:space="preserve">).</w:t>
      </w:r>
    </w:p>
    <w:p>
      <w:pPr>
        <w:pStyle w:val="BodyText"/>
      </w:pPr>
      <w:r>
        <w:t xml:space="preserve">For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their inner product induced by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,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r>
                        <m:rPr>
                          <m:sty m:val="p"/>
                        </m:rPr>
                        <m:t>⋅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⋅</m:t>
                      </m:r>
                    </m:e>
                  </m:d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vectors and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5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add)</m:t>
              </m:r>
            </m:e>
          </m:eqArr>
        </m:oMath>
      </m:oMathPara>
    </w:p>
    <w:p>
      <w:pPr>
        <w:pStyle w:val="FirstParagraph"/>
      </w:pPr>
      <w:r>
        <w:t xml:space="preserve">In contrast, the standard dot product yields: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off-diagonal entries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12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21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couple the coordinate directions,</w:t>
      </w:r>
      <w:r>
        <w:t xml:space="preserve"> </w:t>
      </w:r>
      <w:r>
        <w:t xml:space="preserve">altering lengths and angles from their Euclidean values.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 the matrix-induced inner product recovers the standard dot product</w:t>
      </w:r>
      <w:r>
        <w:t xml:space="preserve"> </w:t>
      </w:r>
      <m:oMath>
        <m:sSub>
          <m:e>
            <m:d>
              <m:dPr>
                <m:begChr m:val="⟨"/>
                <m:sepChr m:val=""/>
                <m:endChr m:val="⟩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,</m:t>
                </m:r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</m:e>
            </m:d>
          </m:e>
          <m:sub>
            <m:sSub>
              <m:e>
                <m:r>
                  <m:rPr>
                    <m:sty m:val="bi"/>
                  </m:rPr>
                  <m:t>I</m:t>
                </m:r>
              </m:e>
              <m:sub>
                <m:r>
                  <m:t>p</m:t>
                </m:r>
              </m:sub>
            </m:sSub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</w:p>
    <w:bookmarkEnd w:id="127"/>
    <w:bookmarkStart w:id="132" w:name="thm-matrix-induced-inner-product"/>
    <w:p>
      <w:pPr>
        <w:pStyle w:val="BodyText"/>
      </w:pPr>
      <w:r>
        <w:rPr>
          <w:b/>
          <w:bCs/>
        </w:rPr>
        <w:t xml:space="preserve">Theorem 15 (Properties of the matrix-induced inner product)</w:t>
      </w:r>
      <w:r>
        <w:t xml:space="preserve"> </w:t>
      </w:r>
      <w:r>
        <w:t xml:space="preserve">For every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symmetric positive definite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the function</w:t>
      </w:r>
      <w:r>
        <w:t xml:space="preserve"> </w:t>
      </w:r>
      <m:oMath>
        <m:sSub>
          <m:e>
            <m:d>
              <m:dPr>
                <m:begChr m:val="⟨"/>
                <m:sepChr m:val=""/>
                <m:endChr m:val="⟩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,</m:t>
                </m:r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</m:e>
            </m:d>
          </m:e>
          <m:sub>
            <m:r>
              <m:rPr>
                <m:sty m:val="bi"/>
              </m:rPr>
              <m:t>A</m:t>
            </m:r>
          </m:sub>
        </m:sSub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satisfies the four inner product axioms (</w:t>
      </w:r>
      <w:hyperlink r:id="rId128">
        <w:r>
          <w:rPr>
            <w:rStyle w:val="Hyperlink"/>
          </w:rPr>
          <w:t xml:space="preserve">Definition 1 in Inner Products and Orthogonality</w:t>
        </w:r>
      </w:hyperlink>
      <w:r>
        <w:t xml:space="preserve">):</w:t>
      </w:r>
      <w:r>
        <w:t xml:space="preserve"> </w:t>
      </w:r>
      <w:r>
        <w:t xml:space="preserve">positivity, definiteness, linearity in the first slot, and symmetry.</w:t>
      </w:r>
      <w:r>
        <w:t xml:space="preserve"> </w:t>
      </w:r>
      <w:r>
        <w:t xml:space="preserve">Thus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,</m:t>
        </m:r>
        <m:sSub>
          <m:e>
            <m:d>
              <m:dPr>
                <m:begChr m:val="⟨"/>
                <m:sepChr m:val=""/>
                <m:endChr m:val="⟩"/>
                <m:grow/>
              </m:dPr>
              <m:e>
                <m:r>
                  <m:rPr>
                    <m:sty m:val="p"/>
                  </m:rPr>
                  <m:t>⋅</m:t>
                </m:r>
                <m:r>
                  <m:rPr>
                    <m:sty m:val="p"/>
                  </m:rPr>
                  <m:t>,</m:t>
                </m:r>
                <m:r>
                  <m:rPr>
                    <m:sty m:val="p"/>
                  </m:rPr>
                  <m:t>⋅</m:t>
                </m:r>
              </m:e>
            </m:d>
          </m:e>
          <m:sub>
            <m:r>
              <m:rPr>
                <m:sty m:val="bi"/>
              </m:rPr>
              <m:t>A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an inner product space (</w:t>
      </w:r>
      <w:hyperlink r:id="rId129">
        <w:r>
          <w:rPr>
            <w:rStyle w:val="Hyperlink"/>
          </w:rPr>
          <w:t xml:space="preserve">Definition 2 in Inner Products and Orthogonality</w:t>
        </w:r>
      </w:hyperlink>
      <w:r>
        <w:t xml:space="preserve">).</w:t>
      </w:r>
    </w:p>
    <w:p>
      <w:pPr>
        <w:pStyle w:val="BodyText"/>
      </w:pPr>
      <w:r>
        <w:t xml:space="preserve">Taking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recovers the standard dot product (</w:t>
      </w:r>
      <w:hyperlink r:id="rId130">
        <w:r>
          <w:rPr>
            <w:rStyle w:val="Hyperlink"/>
          </w:rPr>
          <w:t xml:space="preserve">Example 1 in Inner Products and Orthogonality</w:t>
        </w:r>
      </w:hyperlink>
      <w:r>
        <w:t xml:space="preserve">),</w:t>
      </w:r>
      <w:r>
        <w:t xml:space="preserve"> </w:t>
      </w:r>
      <w:r>
        <w:t xml:space="preserve">while taking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recovers the weighted inner product (</w:t>
      </w:r>
      <w:hyperlink r:id="rId131">
        <w:r>
          <w:rPr>
            <w:rStyle w:val="Hyperlink"/>
          </w:rPr>
          <w:t xml:space="preserve">Example 3 in Inner Products and Orthogonality</w:t>
        </w:r>
      </w:hyperlink>
      <w:r>
        <w:t xml:space="preserve">).</w:t>
      </w:r>
    </w:p>
    <w:p>
      <w:pPr>
        <w:pStyle w:val="BodyText"/>
      </w:pPr>
      <w:r>
        <w:t xml:space="preserve">Conversely, every inner product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has this form for a unique symmetric positive definite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 whose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entry is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d>
          <m:dPr>
            <m:begChr m:val="⟨"/>
            <m:sepChr m:val=""/>
            <m:endChr m:val="⟩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e</m:t>
                    </m:r>
                  </m:e>
                </m:acc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e</m:t>
                    </m:r>
                  </m:e>
                </m:acc>
              </m:e>
              <m:sub>
                <m:r>
                  <m:t>j</m:t>
                </m:r>
              </m:sub>
            </m:sSub>
          </m:e>
        </m:d>
      </m:oMath>
      <w:r>
        <w:t xml:space="preserve">, where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p</m:t>
            </m:r>
          </m:sub>
        </m:sSub>
      </m:oMath>
      <w:r>
        <w:t xml:space="preserve"> </w:t>
      </w:r>
      <w:r>
        <w:t xml:space="preserve">are the standard basis vectors (</w:t>
      </w:r>
      <w:hyperlink r:id="rId109">
        <w:r>
          <w:rPr>
            <w:rStyle w:val="Hyperlink"/>
          </w:rPr>
          <w:t xml:space="preserve">Definition 12 in Vectors</w:t>
        </w:r>
      </w:hyperlink>
      <w:r>
        <w:t xml:space="preserve">).</w:t>
      </w:r>
    </w:p>
    <w:bookmarkEnd w:id="13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positivity</w:t>
      </w:r>
      <w:r>
        <w:t xml:space="preserve">:</w:t>
      </w:r>
      <w:r>
        <w:t xml:space="preserve"> </w:t>
      </w:r>
      <m:oMath>
        <m:sSub>
          <m:e>
            <m:d>
              <m:dPr>
                <m:begChr m:val="⟨"/>
                <m:sepChr m:val=""/>
                <m:endChr m:val="⟩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,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</m:e>
          <m:sub>
            <m:r>
              <m:rPr>
                <m:sty m:val="bi"/>
              </m:rPr>
              <m:t>A</m:t>
            </m:r>
          </m:sub>
        </m:sSub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 (</w:t>
      </w:r>
      <w:hyperlink w:anchor="def-positive-definite">
        <w:r>
          <w:rPr>
            <w:rStyle w:val="Hyperlink"/>
          </w:rPr>
          <w:t xml:space="preserve">Definition 20</w:t>
        </w:r>
      </w:hyperlink>
      <w:r>
        <w:t xml:space="preserve">);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definiteness</w:t>
      </w:r>
      <w:r>
        <w:t xml:space="preserve">:</w:t>
      </w:r>
      <w:r>
        <w:t xml:space="preserve"> </w:t>
      </w:r>
      <m:oMath>
        <m:sSub>
          <m:e>
            <m:d>
              <m:dPr>
                <m:begChr m:val="⟨"/>
                <m:sepChr m:val=""/>
                <m:endChr m:val="⟩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,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</m:e>
          <m:sub>
            <m:r>
              <m:rPr>
                <m:sty m:val="bi"/>
              </m:rPr>
              <m:t>A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by definition of a positive definite matrix (</w:t>
      </w:r>
      <w:hyperlink w:anchor="def-positive-definite">
        <w:r>
          <w:rPr>
            <w:rStyle w:val="Hyperlink"/>
          </w:rPr>
          <w:t xml:space="preserve">Definition 20</w:t>
        </w:r>
      </w:hyperlink>
      <w:r>
        <w:t xml:space="preserve">);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linearity in the first slot</w:t>
      </w:r>
      <w:r>
        <w:t xml:space="preserve">: 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real numbers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,</w:t>
      </w:r>
    </w:p>
    <w:p>
      <w:pPr>
        <w:pStyle w:val="Compact"/>
      </w:pPr>
      <m:oMathPara>
        <m:oMathParaPr>
          <m:jc m:val="center"/>
        </m:oMathParaPr>
        <m:oMath>
          <m:eqArr>
            <m:e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r>
                        <m:t>a</m:t>
                      </m:r>
                      <m:r>
                        <m:t> 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t> 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,</m:t>
                      </m:r>
                      <m:acc>
                        <m:accPr>
                          <m:chr m:val="̃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</m:d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r>
                        <m:rPr>
                          <m:sty m:val="p"/>
                        </m:rPr>
                        <m:t>⋅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⋅</m:t>
                      </m:r>
                    </m:e>
                  </m:d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15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 </m:t>
              </m:r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,</m:t>
                      </m:r>
                      <m:acc>
                        <m:accPr>
                          <m:chr m:val="̃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</m:d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,</m:t>
                      </m:r>
                      <m:acc>
                        <m:accPr>
                          <m:chr m:val="̃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</m:d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r>
                        <m:rPr>
                          <m:sty m:val="p"/>
                        </m:rPr>
                        <m:t>⋅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⋅</m:t>
                      </m:r>
                    </m:e>
                  </m:d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symmetry</w:t>
      </w:r>
      <w:r>
        <w:t xml:space="preserve">: because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scalar and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 (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),</w:t>
      </w:r>
    </w:p>
    <w:p>
      <w:pPr>
        <w:pStyle w:val="Compact"/>
      </w:pPr>
      <m:oMathPara>
        <m:oMathParaPr>
          <m:jc m:val="center"/>
        </m:oMathParaPr>
        <m:oMath>
          <m:eqArr>
            <m:e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,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r>
                        <m:rPr>
                          <m:sty m:val="p"/>
                        </m:rPr>
                        <m:t>⋅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⋅</m:t>
                      </m:r>
                    </m:e>
                  </m:d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A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scalar equals its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 is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,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r>
                        <m:rPr>
                          <m:sty m:val="p"/>
                        </m:rPr>
                        <m:t>⋅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⋅</m:t>
                      </m:r>
                    </m:e>
                  </m:d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converse, let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</m:oMath>
      <w:r>
        <w:t xml:space="preserve"> </w:t>
      </w:r>
      <w:r>
        <w:t xml:space="preserve">be any inner product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Any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can be written in the standard basis as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t> 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>
              <m:e>
                <m:r>
                  <m:t>y</m:t>
                </m:r>
              </m:e>
              <m:sub>
                <m:r>
                  <m:t>j</m:t>
                </m:r>
              </m:sub>
            </m:sSub>
          </m:e>
        </m:nary>
        <m:r>
          <m:t> 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(</w:t>
      </w:r>
      <w:hyperlink r:id="rId133">
        <w:r>
          <w:rPr>
            <w:rStyle w:val="Hyperlink"/>
          </w:rPr>
          <w:t xml:space="preserve">Definition 6 in Subspaces and Rank</w:t>
        </w:r>
      </w:hyperlink>
      <w:r>
        <w:t xml:space="preserve">,</w:t>
      </w:r>
      <w:r>
        <w:t xml:space="preserve"> </w:t>
      </w:r>
      <w:hyperlink r:id="rId109">
        <w:r>
          <w:rPr>
            <w:rStyle w:val="Hyperlink"/>
          </w:rPr>
          <w:t xml:space="preserve">Definition 12 in Vectors</w:t>
        </w:r>
      </w:hyperlink>
      <w:r>
        <w:t xml:space="preserve">).</w:t>
      </w:r>
      <w:r>
        <w:t xml:space="preserve"> </w:t>
      </w:r>
      <w:r>
        <w:t xml:space="preserve">By linearity in both slots (</w:t>
      </w:r>
      <w:hyperlink r:id="rId134">
        <w:r>
          <w:rPr>
            <w:rStyle w:val="Hyperlink"/>
          </w:rPr>
          <w:t xml:space="preserve">Remark 1 in Inner Products and Orthogonality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⟨"/>
                  <m:sepChr m:val=""/>
                  <m:endChr m:val="⟩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t> 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r>
                    <m:t> 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in the standard basis)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t> 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in both slots)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(define 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d>
                <m:dPr>
                  <m:begChr m:val="⟨"/>
                  <m:sepChr m:val=""/>
                  <m:endChr m:val="⟩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Symmetry of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</m:oMath>
      <w:r>
        <w:t xml:space="preserve"> </w:t>
      </w:r>
      <w:r>
        <w:t xml:space="preserve">ensures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 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).</w:t>
      </w:r>
      <w:r>
        <w:t xml:space="preserve">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by positivity and definiteness of the inner product,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 (</w:t>
      </w:r>
      <w:hyperlink w:anchor="def-positive-definite">
        <w:r>
          <w:rPr>
            <w:rStyle w:val="Hyperlink"/>
          </w:rPr>
          <w:t xml:space="preserve">Definition 20</w:t>
        </w:r>
      </w:hyperlink>
      <w:r>
        <w:t xml:space="preserve">).</w:t>
      </w:r>
    </w:p>
    <w:p>
      <w:pPr>
        <w:pStyle w:val="BodyText"/>
      </w:pPr>
      <w:r>
        <w:t xml:space="preserve">For uniqueness, if another 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satisfies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evaluating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B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</w:p>
    <w:bookmarkStart w:id="135" w:name="exm-matrix-induced-inner-product-axioms"/>
    <w:p>
      <w:pPr>
        <w:pStyle w:val="BodyText"/>
      </w:pPr>
      <w:r>
        <w:rPr>
          <w:b/>
          <w:bCs/>
        </w:rPr>
        <w:t xml:space="preserve">Example 32 (Checking the inner product axioms, and recovering the matrix from the inner product)</w:t>
      </w:r>
      <w:r>
        <w:t xml:space="preserve"> </w:t>
      </w:r>
      <w:r>
        <w:t xml:space="preserve">Take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from</w:t>
      </w:r>
      <w:r>
        <w:t xml:space="preserve"> </w:t>
      </w:r>
      <w:hyperlink w:anchor="exm-matrix-induced-inner-product">
        <w:r>
          <w:rPr>
            <w:rStyle w:val="Hyperlink"/>
          </w:rPr>
          <w:t xml:space="preserve">Example 31</w:t>
        </w:r>
      </w:hyperlink>
      <w:r>
        <w:t xml:space="preserve">,</w:t>
      </w:r>
      <w:r>
        <w:t xml:space="preserve"> </w:t>
      </w:r>
      <w:r>
        <w:t xml:space="preserve">the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the numbers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</m:oMath>
      <w:r>
        <w:t xml:space="preserve">.</w:t>
      </w:r>
      <w:r>
        <w:t xml:space="preserve"> </w:t>
      </w:r>
      <w:r>
        <w:t xml:space="preserve">The code computes both sides of each axiom in</w:t>
      </w:r>
      <w:r>
        <w:t xml:space="preserve"> </w:t>
      </w:r>
      <w:hyperlink w:anchor="thm-matrix-induced-inner-product">
        <w:r>
          <w:rPr>
            <w:rStyle w:val="Hyperlink"/>
          </w:rPr>
          <w:t xml:space="preserve">Theorem 15</w:t>
        </w:r>
      </w:hyperlink>
      <w:r>
        <w:t xml:space="preserve">,</w:t>
      </w:r>
      <w:r>
        <w:t xml:space="preserve"> </w:t>
      </w:r>
      <w:r>
        <w:t xml:space="preserve">and then the numbers</w:t>
      </w:r>
      <w:r>
        <w:t xml:space="preserve"> </w:t>
      </w:r>
      <m:oMath>
        <m:sSub>
          <m:e>
            <m:d>
              <m:dPr>
                <m:begChr m:val="⟨"/>
                <m:sepChr m:val=""/>
                <m:endChr m:val="⟩"/>
                <m:grow/>
              </m:dPr>
              <m:e>
                <m:sSub>
                  <m:e>
                    <m:acc>
                      <m:accPr>
                        <m:chr m:val="̃"/>
                      </m:accPr>
                      <m:e>
                        <m:r>
                          <m:t>e</m:t>
                        </m:r>
                      </m:e>
                    </m:acc>
                  </m:e>
                  <m:sub>
                    <m:r>
                      <m:t>i</m:t>
                    </m:r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acc>
                      <m:accPr>
                        <m:chr m:val="̃"/>
                      </m:accPr>
                      <m:e>
                        <m:r>
                          <m:t>e</m:t>
                        </m:r>
                      </m:e>
                    </m:acc>
                  </m:e>
                  <m:sub>
                    <m:r>
                      <m:t>j</m:t>
                    </m:r>
                  </m:sub>
                </m:sSub>
              </m:e>
            </m:d>
          </m:e>
          <m:sub>
            <m:r>
              <m:rPr>
                <m:sty m:val="bi"/>
              </m:rPr>
              <m:t>A</m:t>
            </m:r>
          </m:sub>
        </m:sSub>
      </m:oMath>
      <w:r>
        <w:t xml:space="preserve"> </w:t>
      </w:r>
      <w:r>
        <w:t xml:space="preserve">for the standard basis vectors.</w:t>
      </w:r>
    </w:p>
    <w:p>
      <w:pPr>
        <w:pStyle w:val="SourceCode"/>
      </w:pP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nrow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ip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y) </w:t>
      </w:r>
      <w:r>
        <w:rPr>
          <w:rStyle w:val="FunctionTok"/>
        </w:rPr>
        <w:t xml:space="preserve">drop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y)</w:t>
      </w:r>
      <w:r>
        <w:br/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3</w:t>
      </w:r>
      <w:r>
        <w:br/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positivity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ip</w:t>
      </w:r>
      <w:r>
        <w:rPr>
          <w:rStyle w:val="NormalTok"/>
        </w:rPr>
        <w:t xml:space="preserve">(x, x),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symmetry_xy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ip</w:t>
      </w:r>
      <w:r>
        <w:rPr>
          <w:rStyle w:val="NormalTok"/>
        </w:rPr>
        <w:t xml:space="preserve">(x, y),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symmetry_yx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ip</w:t>
      </w:r>
      <w:r>
        <w:rPr>
          <w:rStyle w:val="NormalTok"/>
        </w:rPr>
        <w:t xml:space="preserve">(y, x),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linearity_left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ip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y, z),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linearity_right =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ip</w:t>
      </w:r>
      <w:r>
        <w:rPr>
          <w:rStyle w:val="NormalTok"/>
        </w:rPr>
        <w:t xml:space="preserve">(x, z)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ip</w:t>
      </w:r>
      <w:r>
        <w:rPr>
          <w:rStyle w:val="NormalTok"/>
        </w:rPr>
        <w:t xml:space="preserve">(y, z)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positivity     symmetry_xy     symmetry_yx  linearity_left linearity_right </w:t>
      </w:r>
      <w:r>
        <w:br/>
      </w:r>
      <w:r>
        <w:rPr>
          <w:rStyle w:val="CommentTok"/>
        </w:rPr>
        <w:t xml:space="preserve">#&gt;              14               7               7              28              28</w:t>
      </w:r>
      <w:r>
        <w:br/>
      </w:r>
      <w:r>
        <w:br/>
      </w:r>
      <w:r>
        <w:rPr>
          <w:rStyle w:val="NormalTok"/>
        </w:rPr>
        <w:t xml:space="preserve">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diag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recovered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outer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Vectorize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(i, j) </w:t>
      </w:r>
      <w:r>
        <w:rPr>
          <w:rStyle w:val="FunctionTok"/>
        </w:rPr>
        <w:t xml:space="preserve">ip</w:t>
      </w:r>
      <w:r>
        <w:rPr>
          <w:rStyle w:val="NormalTok"/>
        </w:rPr>
        <w:t xml:space="preserve">(e[, i], e[, j])))</w:t>
      </w:r>
      <w:r>
        <w:br/>
      </w:r>
      <w:r>
        <w:rPr>
          <w:rStyle w:val="NormalTok"/>
        </w:rPr>
        <w:t xml:space="preserve">recovered</w:t>
      </w:r>
      <w:r>
        <w:br/>
      </w:r>
      <w:r>
        <w:rPr>
          <w:rStyle w:val="CommentTok"/>
        </w:rPr>
        <w:t xml:space="preserve">#&gt;      [,1] [,2]</w:t>
      </w:r>
      <w:r>
        <w:br/>
      </w:r>
      <w:r>
        <w:rPr>
          <w:rStyle w:val="CommentTok"/>
        </w:rPr>
        <w:t xml:space="preserve">#&gt; [1,]    2    1</w:t>
      </w:r>
      <w:r>
        <w:br/>
      </w:r>
      <w:r>
        <w:rPr>
          <w:rStyle w:val="CommentTok"/>
        </w:rPr>
        <w:t xml:space="preserve">#&gt; [2,]    1    2</w:t>
      </w:r>
    </w:p>
    <w:p>
      <w:pPr>
        <w:pStyle w:val="FirstParagraph"/>
      </w:pPr>
      <w:r>
        <w:t xml:space="preserve">The inner product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 itself is 14, which is positive.</w:t>
      </w:r>
      <w:r>
        <w:t xml:space="preserve"> </w:t>
      </w:r>
      <w:r>
        <w:t xml:space="preserve">The two orders give the same number, 7 and 7.</w:t>
      </w:r>
      <w:r>
        <w:t xml:space="preserve"> </w:t>
      </w:r>
      <w:r>
        <w:t xml:space="preserve">Both sides of the linearity axiom equal 28.</w:t>
      </w:r>
      <w:r>
        <w:t xml:space="preserve"> </w:t>
      </w:r>
      <w:r>
        <w:t xml:space="preserve">The matrix of numbers</w:t>
      </w:r>
      <w:r>
        <w:t xml:space="preserve"> </w:t>
      </w:r>
      <m:oMath>
        <m:sSub>
          <m:e>
            <m:d>
              <m:dPr>
                <m:begChr m:val="⟨"/>
                <m:sepChr m:val=""/>
                <m:endChr m:val="⟩"/>
                <m:grow/>
              </m:dPr>
              <m:e>
                <m:sSub>
                  <m:e>
                    <m:acc>
                      <m:accPr>
                        <m:chr m:val="̃"/>
                      </m:accPr>
                      <m:e>
                        <m:r>
                          <m:t>e</m:t>
                        </m:r>
                      </m:e>
                    </m:acc>
                  </m:e>
                  <m:sub>
                    <m:r>
                      <m:t>i</m:t>
                    </m:r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acc>
                      <m:accPr>
                        <m:chr m:val="̃"/>
                      </m:accPr>
                      <m:e>
                        <m:r>
                          <m:t>e</m:t>
                        </m:r>
                      </m:e>
                    </m:acc>
                  </m:e>
                  <m:sub>
                    <m:r>
                      <m:t>j</m:t>
                    </m:r>
                  </m:sub>
                </m:sSub>
              </m:e>
            </m:d>
          </m:e>
          <m:sub>
            <m:r>
              <m:rPr>
                <m:sty m:val="bi"/>
              </m:rPr>
              <m:t>A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w:r>
        <w:t xml:space="preserve">equal to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as the converse in</w:t>
      </w:r>
      <w:r>
        <w:t xml:space="preserve"> </w:t>
      </w:r>
      <w:hyperlink w:anchor="thm-matrix-induced-inner-product">
        <w:r>
          <w:rPr>
            <w:rStyle w:val="Hyperlink"/>
          </w:rPr>
          <w:t xml:space="preserve">Theorem 15</w:t>
        </w:r>
      </w:hyperlink>
      <w:r>
        <w:t xml:space="preserve"> </w:t>
      </w:r>
      <w:r>
        <w:t xml:space="preserve">says.</w:t>
      </w:r>
    </w:p>
    <w:bookmarkEnd w:id="135"/>
    <w:bookmarkStart w:id="137" w:name="rem-inner-products-machine-learning"/>
    <w:p>
      <w:pPr>
        <w:pStyle w:val="BodyText"/>
      </w:pPr>
      <w:r>
        <w:rPr>
          <w:i/>
          <w:iCs/>
        </w:rPr>
        <w:t xml:space="preserve">Remark 19</w:t>
      </w:r>
      <w:r>
        <w:t xml:space="preserve"> (Inner product spaces in machine learning). </w:t>
      </w:r>
      <w:r>
        <w:t xml:space="preserve">In machine learning and statistics, choosing or learning an inner product space</w:t>
      </w:r>
      <w:r>
        <w:t xml:space="preserve"> </w:t>
      </w:r>
      <w:r>
        <w:t xml:space="preserve">tailors geometric notions of distance, angle, and projection to the structure of the data:</w:t>
      </w:r>
    </w:p>
    <w:p>
      <w:pPr>
        <w:numPr>
          <w:ilvl w:val="0"/>
          <w:numId w:val="1010"/>
        </w:numPr>
      </w:pPr>
      <w:r>
        <w:rPr>
          <w:b/>
          <w:bCs/>
        </w:rPr>
        <w:t xml:space="preserve">Mahalanobis metric and whitening</w:t>
      </w:r>
      <w:r>
        <w:t xml:space="preserve">:</w:t>
      </w:r>
      <w:r>
        <w:t xml:space="preserve"> </w:t>
      </w:r>
      <w:r>
        <w:t xml:space="preserve">Standard Euclidean distance treats all coordinate axes identically, ignoring feature correlations and variance differences.</w:t>
      </w:r>
      <w:r>
        <w:t xml:space="preserve"> </w:t>
      </w:r>
      <w:r>
        <w:t xml:space="preserve">If data features have a symmetric positive definite covariance matrix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(</w:t>
      </w:r>
      <w:hyperlink w:anchor="def-positive-definite">
        <w:r>
          <w:rPr>
            <w:rStyle w:val="Hyperlink"/>
          </w:rPr>
          <w:t xml:space="preserve">Definition 20</w:t>
        </w:r>
      </w:hyperlink>
      <w:r>
        <w:t xml:space="preserve">),</w:t>
      </w:r>
      <w:r>
        <w:t xml:space="preserve"> </w:t>
      </w:r>
      <w:r>
        <w:t xml:space="preserve">the precision 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(</w:t>
      </w:r>
      <w:hyperlink w:anchor="thm-pd-inverse">
        <w:r>
          <w:rPr>
            <w:rStyle w:val="Hyperlink"/>
          </w:rPr>
          <w:t xml:space="preserve">Theorem 14</w:t>
        </w:r>
      </w:hyperlink>
      <w:r>
        <w:t xml:space="preserve">) defines the Mahalanobis inner product</w:t>
      </w:r>
      <w:r>
        <w:t xml:space="preserve"> </w:t>
      </w:r>
      <m:oMath>
        <m:sSub>
          <m:e>
            <m:d>
              <m:dPr>
                <m:begChr m:val="⟨"/>
                <m:sepChr m:val=""/>
                <m:endChr m:val="⟩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,</m:t>
                </m:r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</m:e>
            </m:d>
          </m:e>
          <m:sub>
            <m:sSup>
              <m:e>
                <m:r>
                  <m:rPr>
                    <m:sty m:val="b"/>
                  </m:rPr>
                  <m:t>Σ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sub>
        </m:sSub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  <w:r>
        <w:t xml:space="preserve"> </w:t>
      </w:r>
      <w:r>
        <w:t xml:space="preserve">The induced distance</w:t>
      </w:r>
      <w:r>
        <w:t xml:space="preserve"> </w:t>
      </w:r>
      <m:oMath>
        <m:sSub>
          <m:e>
            <m:r>
              <m:t>d</m:t>
            </m:r>
          </m:e>
          <m:sub>
            <m:sSup>
              <m:e>
                <m:r>
                  <m:rPr>
                    <m:sty m:val="b"/>
                  </m:rPr>
                  <m:t>Σ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sSup>
              <m:e>
                <m:r>
                  <m:rPr>
                    <m:sty m:val="p"/>
                  </m:rPr>
                  <m:t>(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−</m:t>
                </m:r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sSup>
              <m:e>
                <m:r>
                  <m:rPr>
                    <m:sty m:val="b"/>
                  </m:rPr>
                  <m:t>Σ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</m:e>
        </m:rad>
      </m:oMath>
      <w:r>
        <w:t xml:space="preserve"> </w:t>
      </w:r>
      <w:r>
        <w:t xml:space="preserve">measures statistical distance normalized by variance along each principal direction.</w:t>
      </w:r>
      <w:r>
        <w:t xml:space="preserve"> </w:t>
      </w:r>
      <w:r>
        <w:t xml:space="preserve">Factoring</w:t>
      </w:r>
      <w:r>
        <w:t xml:space="preserve"> </w:t>
      </w: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W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W</m:t>
        </m:r>
      </m:oMath>
      <w:r>
        <w:t xml:space="preserve"> </w:t>
      </w:r>
      <w:r>
        <w:t xml:space="preserve">(via Cholesky or spectral decomposition),</w:t>
      </w:r>
      <w:r>
        <w:t xml:space="preserve"> </w:t>
      </w:r>
      <w:r>
        <w:t xml:space="preserve">this inner product corresponds to the Euclidean dot product of whitened coordinates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r>
          <m:rPr>
            <m:sty m:val="bi"/>
          </m:rPr>
          <m:t>W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:</w:t>
      </w:r>
      <w:r>
        <w:t xml:space="preserve"> </w:t>
      </w:r>
      <m:oMath>
        <m:sSub>
          <m:e>
            <m:d>
              <m:dPr>
                <m:begChr m:val="⟨"/>
                <m:sepChr m:val=""/>
                <m:endChr m:val="⟩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,</m:t>
                </m:r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</m:e>
            </m:d>
          </m:e>
          <m:sub>
            <m:sSup>
              <m:e>
                <m:r>
                  <m:rPr>
                    <m:sty m:val="b"/>
                  </m:rPr>
                  <m:t>Σ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bi"/>
          </m:rPr>
          <m:t>W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bi"/>
          </m:rPr>
          <m:t>W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10"/>
        </w:numPr>
      </w:pPr>
      <w:r>
        <w:rPr>
          <w:b/>
          <w:bCs/>
        </w:rPr>
        <w:t xml:space="preserve">The kernel trick and reproducing kernel Hilbert spaces (RKHS)</w:t>
      </w:r>
      <w:r>
        <w:t xml:space="preserve">:</w:t>
      </w:r>
      <w:r>
        <w:t xml:space="preserve"> </w:t>
      </w:r>
      <w:r>
        <w:t xml:space="preserve">Algorithms such as support vector machines (SVMs), kernel ridge regression, and Gaussian processes depend on training vectors solely through pairwise inner products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j</m:t>
                </m:r>
              </m:sub>
            </m:sSub>
          </m:e>
        </m:d>
      </m:oMath>
      <w:r>
        <w:t xml:space="preserve">.</w:t>
      </w:r>
      <w:r>
        <w:t xml:space="preserve"> </w:t>
      </w:r>
      <w:r>
        <w:t xml:space="preserve">By mapping data into a higher- or infinite-dimensional inner product space via a feature map</w:t>
      </w:r>
      <w:r>
        <w:t xml:space="preserve"> </w:t>
      </w:r>
      <m:oMath>
        <m:r>
          <m:t>ϕ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script"/>
            <m:sty m:val="p"/>
          </m:rPr>
          <m:t>H</m:t>
        </m:r>
      </m:oMath>
      <w:r>
        <w:t xml:space="preserve">,</w:t>
      </w:r>
      <w:r>
        <w:t xml:space="preserve"> </w:t>
      </w:r>
      <w:r>
        <w:t xml:space="preserve">the kernel trick replaces the computation of</w:t>
      </w:r>
      <w:r>
        <w:t xml:space="preserve"> </w:t>
      </w:r>
      <m:oMath>
        <m:r>
          <m:t>ϕ</m:t>
        </m:r>
        <m:r>
          <m:rPr>
            <m:sty m:val="p"/>
          </m:rPr>
          <m:t>(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 an evaluation of a positive definite kernel function:</w:t>
      </w:r>
    </w:p>
    <w:p>
      <w:pPr>
        <w:pStyle w:val="BodyText"/>
      </w:pPr>
      <m:oMathPara>
        <m:oMathParaPr>
          <m:jc m:val="center"/>
        </m:oMathParaPr>
        <m:oMath>
          <m:r>
            <m:t>k</m:t>
          </m:r>
          <m:r>
            <m:rPr>
              <m:sty m:val="p"/>
            </m:rPr>
            <m:t>(</m:t>
          </m:r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</m:e>
            <m:sub>
              <m:r>
                <m:rPr>
                  <m:scr m:val="script"/>
                  <m:sty m:val="p"/>
                </m:rPr>
                <m:t>H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Mercer’s theorem guarantees that every symmetric positive definite kernel function implicitly defines a valid inner product space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(a reproducing kernel Hilbert space) without requiring explicit coordinate representations.</w:t>
      </w:r>
    </w:p>
    <w:p>
      <w:pPr>
        <w:numPr>
          <w:ilvl w:val="0"/>
          <w:numId w:val="1010"/>
        </w:numPr>
      </w:pPr>
      <w:r>
        <w:rPr>
          <w:b/>
          <w:bCs/>
        </w:rPr>
        <w:t xml:space="preserve">Embeddings and cosine similarity</w:t>
      </w:r>
      <w:r>
        <w:t xml:space="preserve">:</w:t>
      </w:r>
      <w:r>
        <w:t xml:space="preserve"> </w:t>
      </w:r>
      <w:r>
        <w:t xml:space="preserve">In natural language processing and recommendation systems, data items are embedded as vectors in high-dimensional representations.</w:t>
      </w:r>
      <w:r>
        <w:t xml:space="preserve"> </w:t>
      </w:r>
      <w:r>
        <w:t xml:space="preserve">The angle between embeddings captures semantic similarity through cosine similarity (</w:t>
      </w:r>
      <w:hyperlink r:id="rId136">
        <w:r>
          <w:rPr>
            <w:rStyle w:val="Hyperlink"/>
          </w:rPr>
          <w:t xml:space="preserve">Definition 9 in Inner Products and Orthogonality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cossim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,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d>
                <m:dPr>
                  <m:begChr m:val="⟨"/>
                  <m:sepChr m:val=""/>
                  <m:endChr m:val="⟩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</m:num>
            <m:den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When embedding vectors are normalized to unit Euclidean norm (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),</w:t>
      </w:r>
      <w:r>
        <w:t xml:space="preserve"> </w:t>
      </w:r>
      <w:r>
        <w:t xml:space="preserve">cosine similarity equals the inner product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</m:oMath>
      <w:r>
        <w:t xml:space="preserve">.</w:t>
      </w:r>
      <w:r>
        <w:t xml:space="preserve"> </w:t>
      </w:r>
      <w:r>
        <w:t xml:space="preserve">Similarly, the self-attention mechanism in Transformers computes query-key alignment scores through scaled inner products</w:t>
      </w:r>
      <w:r>
        <w:t xml:space="preserve"> </w:t>
      </w:r>
      <m:oMath>
        <m:acc>
          <m:accPr>
            <m:chr m:val="̃"/>
          </m:accPr>
          <m:e>
            <m:r>
              <m:t>q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k</m:t>
            </m:r>
          </m:e>
        </m:acc>
        <m:r>
          <m:rPr>
            <m:sty m:val="p"/>
          </m:rPr>
          <m:t>/</m:t>
        </m:r>
        <m:rad>
          <m:radPr>
            <m:degHide m:val="on"/>
          </m:radPr>
          <m:deg/>
          <m:e>
            <m:sSub>
              <m:e>
                <m:r>
                  <m:t>d</m:t>
                </m:r>
              </m:e>
              <m:sub>
                <m:r>
                  <m:t>k</m:t>
                </m:r>
              </m:sub>
            </m:sSub>
          </m:e>
        </m:rad>
      </m:oMath>
      <w:r>
        <w:t xml:space="preserve">.</w:t>
      </w:r>
    </w:p>
    <w:p>
      <w:pPr>
        <w:numPr>
          <w:ilvl w:val="0"/>
          <w:numId w:val="1010"/>
        </w:numPr>
      </w:pPr>
      <w:r>
        <w:rPr>
          <w:b/>
          <w:bCs/>
        </w:rPr>
        <w:t xml:space="preserve">Weighted and generalized least squares</w:t>
      </w:r>
      <w:r>
        <w:t xml:space="preserve">:</w:t>
      </w:r>
      <w:r>
        <w:t xml:space="preserve"> </w:t>
      </w:r>
      <w:r>
        <w:t xml:space="preserve">In linear regression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≈</m:t>
        </m:r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, when observation errors have unequal variances or known correlations with positive definite covariance matrix</w:t>
      </w:r>
      <w:r>
        <w:t xml:space="preserve"> </w:t>
      </w:r>
      <m:oMath>
        <m:r>
          <m:rPr>
            <m:sty m:val="b"/>
          </m:rPr>
          <m:t>Ω</m:t>
        </m:r>
      </m:oMath>
      <w:r>
        <w:t xml:space="preserve">,</w:t>
      </w:r>
      <w:r>
        <w:t xml:space="preserve"> </w:t>
      </w:r>
      <w:r>
        <w:t xml:space="preserve">ordinary least squares is inefficient.</w:t>
      </w:r>
      <w:r>
        <w:t xml:space="preserve"> </w:t>
      </w:r>
      <w:r>
        <w:t xml:space="preserve">Generalized least squares minimizes the residual norm in the inner product space induced by</w:t>
      </w:r>
      <w:r>
        <w:t xml:space="preserve"> </w:t>
      </w:r>
      <m:oMath>
        <m:r>
          <m:rPr>
            <m:sty m:val="bi"/>
          </m:rPr>
          <m:t>W</m:t>
        </m:r>
        <m:r>
          <m:rPr>
            <m:sty m:val="p"/>
          </m:rPr>
          <m:t>=</m:t>
        </m:r>
        <m:sSup>
          <m:e>
            <m:r>
              <m:rPr>
                <m:sty m:val="b"/>
              </m:rPr>
              <m:t>Ω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min</m:t>
              </m:r>
            </m:e>
            <m:lim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lim>
          </m:limLow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e>
          </m:d>
          <m:sSubSup>
            <m:e>
              <m:r>
                <m:t>​</m:t>
              </m:r>
            </m:e>
            <m:sub>
              <m:r>
                <m:rPr>
                  <m:sty m:val="bi"/>
                </m:rPr>
                <m:t>W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min</m:t>
              </m:r>
            </m:e>
            <m:lim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lim>
          </m:limLow>
          <m:sSub>
            <m:e>
              <m:d>
                <m:dPr>
                  <m:begChr m:val="⟨"/>
                  <m:sepChr m:val=""/>
                  <m:endChr m:val="⟩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X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X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</m:e>
            <m:sub>
              <m:r>
                <m:rPr>
                  <m:sty m:val="bi"/>
                </m:rPr>
                <m:t>W</m:t>
              </m:r>
            </m:sub>
          </m:sSub>
          <m:r>
            <m:rPr>
              <m:sty m:val="p"/>
            </m:rPr>
            <m:t>.</m:t>
          </m:r>
        </m:oMath>
      </m:oMathPara>
    </w:p>
    <w:bookmarkEnd w:id="137"/>
    <w:bookmarkEnd w:id="138"/>
    <w:bookmarkStart w:id="157" w:name="determinants"/>
    <w:p>
      <w:pPr>
        <w:pStyle w:val="Heading2"/>
      </w:pPr>
      <w:r>
        <w:t xml:space="preserve">6 Determinants</w:t>
      </w:r>
    </w:p>
    <w:bookmarkStart w:id="139" w:name="def-determinant"/>
    <w:p>
      <w:pPr>
        <w:pStyle w:val="FirstParagraph"/>
      </w:pPr>
      <w:r>
        <w:rPr>
          <w:b/>
          <w:bCs/>
        </w:rPr>
        <w:t xml:space="preserve">Definition 23 (Determinant)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determinant</w:t>
      </w:r>
      <w:r>
        <w:t xml:space="preserve"> </w:t>
      </w:r>
      <w:r>
        <w:t xml:space="preserve">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 entries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bi"/>
              </m:rPr>
              <m:t>A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 number defined recursively in</w:t>
      </w:r>
      <w:r>
        <w:t xml:space="preserve"> </w:t>
      </w:r>
      <m:oMath>
        <m:r>
          <m:t>p</m:t>
        </m:r>
      </m:oMath>
      <w:r>
        <w:t xml:space="preserve">:</w:t>
      </w:r>
    </w:p>
    <w:p>
      <w:pPr>
        <w:pStyle w:val="Compact"/>
        <w:numPr>
          <w:ilvl w:val="0"/>
          <w:numId w:val="1011"/>
        </w:numPr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11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det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rPr>
              <m:sty m:val="p"/>
            </m:rPr>
            <m:t>−</m:t>
          </m:r>
          <m:r>
            <m:t>1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1</m:t>
              </m:r>
              <m:r>
                <m:rPr>
                  <m:sty m:val="p"/>
                </m:rPr>
                <m:t>+</m:t>
              </m:r>
              <m:r>
                <m:t>j</m:t>
              </m:r>
            </m:sup>
          </m:sSup>
          <m:r>
            <m:t> </m:t>
          </m:r>
          <m:sSub>
            <m:e>
              <m:r>
                <m:t>a</m:t>
              </m:r>
            </m:e>
            <m:sub>
              <m:r>
                <m:t>1</m:t>
              </m:r>
              <m:r>
                <m:t>j</m:t>
              </m:r>
            </m:sub>
          </m:sSub>
          <m:r>
            <m:rPr>
              <m:sty m:val="p"/>
            </m:rPr>
            <m:t>det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t>j</m:t>
                  </m:r>
                  <m:r>
                    <m:rPr>
                      <m:sty m:val="p"/>
                    </m:rPr>
                    <m:t>)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Compact"/>
        <w:numPr>
          <w:ilvl w:val="0"/>
          <w:numId w:val="1000"/>
        </w:numPr>
      </w:pPr>
      <w:r>
        <w:t xml:space="preserve">where</w:t>
      </w:r>
      <w:r>
        <w:t xml:space="preserve"> </w:t>
      </w:r>
      <m:oMath>
        <m:sSub>
          <m:e>
            <m:r>
              <m:rPr>
                <m:sty m:val="bi"/>
              </m:rPr>
              <m:t>A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t>j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rPr>
            <m:sty m:val="p"/>
          </m:rPr>
          <m:t>(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left after deleting row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bookmarkEnd w:id="139"/>
    <w:bookmarkStart w:id="140" w:name="exm-determinant"/>
    <w:p>
      <w:pPr>
        <w:pStyle w:val="FirstParagraph"/>
      </w:pPr>
      <w:r>
        <w:rPr>
          <w:b/>
          <w:bCs/>
        </w:rPr>
        <w:t xml:space="preserve">Example 33 (Determinant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a</m:t>
                  </m:r>
                </m:e>
                <m:e>
                  <m:r>
                    <m:t>b</m:t>
                  </m:r>
                </m:e>
              </m:mr>
              <m:mr>
                <m:e>
                  <m:r>
                    <m:t>c</m:t>
                  </m:r>
                </m:e>
                <m:e>
                  <m:r>
                    <m:t>d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deleting row 1 and column 1 leaves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d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and deleting row 1 and column 2 leaves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c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  <m:r>
                <m:t> </m:t>
              </m:r>
              <m:r>
                <m:t>a</m:t>
              </m:r>
              <m:r>
                <m:rPr>
                  <m:sty m:val="p"/>
                </m:rPr>
                <m:t>det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d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sup>
              </m:sSup>
              <m:r>
                <m:t> </m:t>
              </m:r>
              <m:r>
                <m:t>b</m:t>
              </m:r>
              <m:r>
                <m:rPr>
                  <m:sty m:val="p"/>
                </m:rPr>
                <m:t>det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c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(definition, </m:t>
              </m:r>
              <m:r>
                <m:t>p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d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(definition, </m:t>
              </m:r>
              <m:r>
                <m:t>p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2</m:t>
                            </m:r>
                          </m:e>
                          <m:e>
                            <m:r>
                              <m:t>1</m:t>
                            </m:r>
                          </m:e>
                        </m:mr>
                        <m:mr>
                          <m:e>
                            <m:r>
                              <m:t>1</m:t>
                            </m:r>
                          </m:e>
                          <m:e>
                            <m:r>
                              <m:t>2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40"/>
    <w:bookmarkStart w:id="141" w:name="rem-determinant-cofactor-expansion"/>
    <w:p>
      <w:pPr>
        <w:pStyle w:val="FirstParagraph"/>
      </w:pPr>
      <w:r>
        <w:rPr>
          <w:i/>
          <w:iCs/>
        </w:rPr>
        <w:t xml:space="preserve">Remark 20</w:t>
      </w:r>
      <w:r>
        <w:t xml:space="preserve"> (Cofactor expansion). </w:t>
      </w:r>
      <w:r>
        <w:t xml:space="preserve">The recursive formula in</w:t>
      </w:r>
      <w:r>
        <w:t xml:space="preserve"> </w:t>
      </w:r>
      <w:hyperlink w:anchor="def-determinant">
        <w:r>
          <w:rPr>
            <w:rStyle w:val="Hyperlink"/>
          </w:rPr>
          <w:t xml:space="preserve">Definition 23</w:t>
        </w:r>
      </w:hyperlink>
      <w:r>
        <w:t xml:space="preserve"> </w:t>
      </w:r>
      <w:r>
        <w:t xml:space="preserve">is the</w:t>
      </w:r>
      <w:r>
        <w:t xml:space="preserve"> </w:t>
      </w:r>
      <w:r>
        <w:rPr>
          <w:i/>
          <w:iCs/>
        </w:rPr>
        <w:t xml:space="preserve">cofactor expansion</w:t>
      </w:r>
      <w:r>
        <w:t xml:space="preserve"> </w:t>
      </w:r>
      <w:r>
        <w:t xml:space="preserve">along the first row.</w:t>
      </w:r>
      <w:r>
        <w:t xml:space="preserve"> </w:t>
      </w:r>
      <w:r>
        <w:t xml:space="preserve">Other sources define the determinant</w:t>
      </w:r>
      <w:r>
        <w:t xml:space="preserve"> </w:t>
      </w:r>
      <w:r>
        <w:t xml:space="preserve">as a sum over all orderings of the columns</w:t>
      </w:r>
      <w:r>
        <w:t xml:space="preserve"> </w:t>
      </w:r>
      <w:r>
        <w:t xml:space="preserve">and derive this expansion from it;</w:t>
      </w:r>
      <w:r>
        <w:t xml:space="preserve"> </w:t>
      </w:r>
      <w:r>
        <w:t xml:space="preserve">the two definitions agree</w:t>
      </w:r>
      <w:r>
        <w:t xml:space="preserve"> </w:t>
      </w:r>
      <w:r>
        <w:t xml:space="preserve">(Banerjee and Roy 2014)</w:t>
      </w:r>
      <w:r>
        <w:t xml:space="preserve">.</w:t>
      </w:r>
    </w:p>
    <w:p>
      <w:pPr>
        <w:pStyle w:val="BodyText"/>
      </w:pPr>
      <w:r>
        <w:t xml:space="preserve">Each ordering picks one entry from each row,</w:t>
      </w:r>
      <w:r>
        <w:t xml:space="preserve"> </w:t>
      </w:r>
      <w:r>
        <w:t xml:space="preserve">from the column that the ordering assigns to that row,</w:t>
      </w:r>
      <w:r>
        <w:t xml:space="preserve"> </w:t>
      </w:r>
      <w:r>
        <w:t xml:space="preserve">and multiplies them.</w:t>
      </w:r>
      <w:r>
        <w:t xml:space="preserve"> </w:t>
      </w:r>
      <w:r>
        <w:t xml:space="preserve">Its sign is</w:t>
      </w:r>
      <w:r>
        <w:t xml:space="preserve"> </w:t>
      </w:r>
      <m:oMath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if the ordering takes an even number of swaps of two columns</w:t>
      </w:r>
      <w:r>
        <w:t xml:space="preserve"> </w:t>
      </w:r>
      <w:r>
        <w:t xml:space="preserve">to reach 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if it takes an odd number.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 the columns have two orderings.</w:t>
      </w:r>
      <w:r>
        <w:t xml:space="preserve"> </w:t>
      </w:r>
      <w:r>
        <w:t xml:space="preserve">The ordering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keeps each column in place,</w:t>
      </w:r>
      <w:r>
        <w:t xml:space="preserve"> </w:t>
      </w:r>
      <w:r>
        <w:t xml:space="preserve">picks the entries</w:t>
      </w:r>
      <w:r>
        <w:t xml:space="preserve"> </w:t>
      </w:r>
      <m:oMath>
        <m:sSub>
          <m:e>
            <m:r>
              <m:t>a</m:t>
            </m:r>
          </m:e>
          <m:sub>
            <m:r>
              <m:t>11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22</m:t>
            </m:r>
          </m:sub>
        </m:sSub>
      </m:oMath>
      <w:r>
        <w:t xml:space="preserve">,</w:t>
      </w:r>
      <w:r>
        <w:t xml:space="preserve"> </w:t>
      </w:r>
      <w:r>
        <w:t xml:space="preserve">and has sign</w:t>
      </w:r>
      <w:r>
        <w:t xml:space="preserve"> </w:t>
      </w:r>
      <m:oMath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The ordering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swaps the two columns,</w:t>
      </w:r>
      <w:r>
        <w:t xml:space="preserve"> </w:t>
      </w:r>
      <w:r>
        <w:t xml:space="preserve">picks the entries</w:t>
      </w:r>
      <w:r>
        <w:t xml:space="preserve"> </w:t>
      </w:r>
      <m:oMath>
        <m:sSub>
          <m:e>
            <m:r>
              <m:t>a</m:t>
            </m:r>
          </m:e>
          <m:sub>
            <m:r>
              <m:t>12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21</m:t>
            </m:r>
          </m:sub>
        </m:sSub>
      </m:oMath>
      <w:r>
        <w:t xml:space="preserve">,</w:t>
      </w:r>
      <w:r>
        <w:t xml:space="preserve"> </w:t>
      </w:r>
      <w:r>
        <w:t xml:space="preserve">and has sign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The sum</w:t>
      </w:r>
      <w:r>
        <w:t xml:space="preserve"> </w:t>
      </w:r>
      <m:oMath>
        <m:sSub>
          <m:e>
            <m:r>
              <m:t>a</m:t>
            </m:r>
          </m:e>
          <m:sub>
            <m:r>
              <m:t>11</m:t>
            </m:r>
          </m:sub>
        </m:sSub>
        <m:sSub>
          <m:e>
            <m:r>
              <m:t>a</m:t>
            </m:r>
          </m:e>
          <m:sub>
            <m:r>
              <m:t>22</m:t>
            </m:r>
          </m:sub>
        </m:sSub>
        <m:r>
          <m:rPr>
            <m:sty m:val="p"/>
          </m:rPr>
          <m:t>−</m:t>
        </m:r>
        <m:sSub>
          <m:e>
            <m:r>
              <m:t>a</m:t>
            </m:r>
          </m:e>
          <m:sub>
            <m:r>
              <m:t>12</m:t>
            </m:r>
          </m:sub>
        </m:sSub>
        <m:sSub>
          <m:e>
            <m:r>
              <m:t>a</m:t>
            </m:r>
          </m:e>
          <m:sub>
            <m:r>
              <m:t>21</m:t>
            </m:r>
          </m:sub>
        </m:sSub>
      </m:oMath>
      <w:r>
        <w:t xml:space="preserve"> </w:t>
      </w:r>
      <w:r>
        <w:t xml:space="preserve">is the value</w:t>
      </w:r>
      <w:r>
        <w:t xml:space="preserve"> </w:t>
      </w:r>
      <m:oMath>
        <m:r>
          <m:t>a</m:t>
        </m:r>
        <m:r>
          <m:t>d</m:t>
        </m:r>
        <m:r>
          <m:rPr>
            <m:sty m:val="p"/>
          </m:rPr>
          <m:t>−</m:t>
        </m:r>
        <m:r>
          <m:t>b</m:t>
        </m:r>
        <m:r>
          <m:t>c</m:t>
        </m:r>
      </m:oMath>
      <w:r>
        <w:t xml:space="preserve"> </w:t>
      </w:r>
      <w:r>
        <w:t xml:space="preserve">from</w:t>
      </w:r>
      <w:r>
        <w:t xml:space="preserve"> </w:t>
      </w:r>
      <w:hyperlink w:anchor="exm-determinant">
        <w:r>
          <w:rPr>
            <w:rStyle w:val="Hyperlink"/>
          </w:rPr>
          <w:t xml:space="preserve">Example 33</w:t>
        </w:r>
      </w:hyperlink>
      <w:r>
        <w:t xml:space="preserve">.</w:t>
      </w:r>
    </w:p>
    <w:bookmarkEnd w:id="141"/>
    <w:p>
      <w:pPr>
        <w:pStyle w:val="BodyText"/>
      </w:pPr>
      <w:r>
        <w:t xml:space="preserve">See also</w:t>
      </w:r>
      <w:r>
        <w:t xml:space="preserve"> </w:t>
      </w:r>
      <w:hyperlink r:id="rId142">
        <w:r>
          <w:rPr>
            <w:rStyle w:val="Hyperlink"/>
          </w:rPr>
          <w:t xml:space="preserve">https://en.wikipedia.org/wiki/Determinant</w:t>
        </w:r>
      </w:hyperlink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4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4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Chapter 6 of the</w:t>
            </w:r>
            <w:r>
              <w:t xml:space="preserve"> </w:t>
            </w:r>
            <w:hyperlink r:id="rId91">
              <w:r>
                <w:rPr>
                  <w:rStyle w:val="Hyperlink"/>
                  <w:i/>
                  <w:iCs/>
                </w:rPr>
                <w:t xml:space="preserve">Essence of linear algebra</w:t>
              </w:r>
            </w:hyperlink>
            <w:r>
              <w:t xml:space="preserve"> </w:t>
            </w:r>
            <w:r>
              <w:t xml:space="preserve">series by 3Blue1Brown</w:t>
            </w:r>
            <w:r>
              <w:t xml:space="preserve"> </w:t>
            </w:r>
            <w:r>
              <w:t xml:space="preserve">shows the geometric meaning of the determinant:</w:t>
            </w:r>
          </w:p>
          <w:p>
            <w:pPr>
              <w:pStyle w:val="Compact"/>
              <w:numPr>
                <w:ilvl w:val="0"/>
                <w:numId w:val="1012"/>
              </w:numPr>
            </w:pPr>
            <w:hyperlink r:id="rId145">
              <w:r>
                <w:rPr>
                  <w:rStyle w:val="Hyperlink"/>
                </w:rPr>
                <w:t xml:space="preserve">The determinant</w:t>
              </w:r>
            </w:hyperlink>
            <w:r>
              <w:t xml:space="preserve"> </w:t>
            </w:r>
            <w:r>
              <w:t xml:space="preserve">shows how the determinant measures the factor by which a linear transformation scales areas and volumes, and why a zero determinant corresponds to compressing space into a lower dimension.</w:t>
            </w:r>
          </w:p>
          <w:p/>
        </w:tc>
      </w:tr>
    </w:tbl>
    <w:bookmarkStart w:id="146" w:name="thm-det-diagonal"/>
    <w:p>
      <w:pPr>
        <w:pStyle w:val="FirstParagraph"/>
      </w:pPr>
      <w:r>
        <w:rPr>
          <w:b/>
          <w:bCs/>
        </w:rPr>
        <w:t xml:space="preserve">Theorem 16 (Determinant of a diagonal matrix)</w:t>
      </w:r>
      <w:r>
        <w:t xml:space="preserve"> </w:t>
      </w:r>
      <w:r>
        <w:t xml:space="preserve">The determinant (</w:t>
      </w:r>
      <w:hyperlink w:anchor="def-determinant">
        <w:r>
          <w:rPr>
            <w:rStyle w:val="Hyperlink"/>
          </w:rPr>
          <w:t xml:space="preserve">Definition 23</w:t>
        </w:r>
      </w:hyperlink>
      <w:r>
        <w:t xml:space="preserve">)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diagonal matrix</w:t>
      </w:r>
      <w:r>
        <w:t xml:space="preserve"> </w:t>
      </w:r>
      <w:r>
        <w:t xml:space="preserve">(</w:t>
      </w:r>
      <w:hyperlink w:anchor="def-diagonal-matrix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is the product of its diagonal entries: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det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d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  <m:e>
                        <m:r>
                          <m:rPr>
                            <m:sty m:val="p"/>
                          </m:rPr>
                          <m:t>⋱</m:t>
                        </m:r>
                      </m:e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sSub>
                          <m:e>
                            <m:r>
                              <m:t>d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</m:e>
                    </m:mr>
                  </m:m>
                </m:e>
              </m:d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14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94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p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 the matrix is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and its determinant is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by definition.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≥</m:t>
        </m:r>
        <m:r>
          <m:t>2</m:t>
        </m:r>
      </m:oMath>
      <w:r>
        <w:t xml:space="preserve">, suppose the result holds for</w:t>
      </w:r>
      <w:r>
        <w:t xml:space="preserve"> </w:t>
      </w:r>
      <m:oMath>
        <m:r>
          <m:rPr>
            <m:sty m:val="p"/>
          </m:rPr>
          <m:t>(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diagonal matrices,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and diagonal.</w:t>
      </w:r>
      <w:r>
        <w:t xml:space="preserve"> </w:t>
      </w:r>
      <w:r>
        <w:t xml:space="preserve">Row 1 of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only the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term of the definition can be nonzero,</w:t>
      </w:r>
      <w:r>
        <w:t xml:space="preserve"> </w:t>
      </w:r>
      <w:r>
        <w:t xml:space="preserve">and deleting row 1 and column 1 of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leaves the diagonal matrix with diagonal entries</w:t>
      </w:r>
      <w:r>
        <w:t xml:space="preserve"> </w:t>
      </w:r>
      <m:oMath>
        <m:sSub>
          <m:e>
            <m:r>
              <m:t>d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p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  <m:r>
                <m:t> </m:t>
              </m:r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det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bi"/>
                        </m:rPr>
                        <m:t>D</m:t>
                      </m:r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11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b>
                <m:sup>
                  <m:r>
                    <m:t>p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j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det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bi"/>
                        </m:rPr>
                        <m:t>D</m:t>
                      </m:r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t>j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det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bi"/>
                        </m:rPr>
                        <m:t>D</m:t>
                      </m:r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11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(induction hypothesis)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(combine)</m:t>
              </m:r>
            </m:e>
          </m:eqArr>
        </m:oMath>
      </m:oMathPara>
    </w:p>
    <w:bookmarkStart w:id="147" w:name="exm-det-diagonal"/>
    <w:p>
      <w:pPr>
        <w:pStyle w:val="FirstParagraph"/>
      </w:pPr>
      <w:r>
        <w:rPr>
          <w:b/>
          <w:bCs/>
        </w:rPr>
        <w:t xml:space="preserve">Example 34 (Determinant of a scaled identity matrix)</w:t>
      </w:r>
      <w:r>
        <w:t xml:space="preserve"> </w:t>
      </w:r>
      <w:r>
        <w:t xml:space="preserve">For a number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m:oMath>
        <m:r>
          <m:t>c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is diagonal with every diagonal entry equal to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t>c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c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In particular,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47"/>
    <w:bookmarkStart w:id="148" w:name="thm-det-product"/>
    <w:p>
      <w:pPr>
        <w:pStyle w:val="BodyText"/>
      </w:pPr>
      <w:r>
        <w:rPr>
          <w:b/>
          <w:bCs/>
        </w:rPr>
        <w:t xml:space="preserve">Theorem 17 (Determinant of a product)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det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det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det</m:t>
          </m:r>
          <m:r>
            <m:rPr>
              <m:sty m:val="p"/>
            </m:rPr>
            <m:t>(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148"/>
    <w:bookmarkStart w:id="149" w:name="exm-det-product"/>
    <w:p>
      <w:pPr>
        <w:pStyle w:val="FirstParagraph"/>
      </w:pPr>
      <w:r>
        <w:rPr>
          <w:b/>
          <w:bCs/>
        </w:rPr>
        <w:t xml:space="preserve">Example 35 (Checking the product rule)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hyperlink w:anchor="exm-determinant">
        <w:r>
          <w:rPr>
            <w:rStyle w:val="Hyperlink"/>
          </w:rPr>
          <w:t xml:space="preserve">Example 33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product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5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49"/>
    <w:bookmarkStart w:id="150" w:name="rem-det-product-proof"/>
    <w:p>
      <w:pPr>
        <w:pStyle w:val="FirstParagraph"/>
      </w:pPr>
      <w:r>
        <w:rPr>
          <w:i/>
          <w:iCs/>
        </w:rPr>
        <w:t xml:space="preserve">Remark 21</w:t>
      </w:r>
      <w:r>
        <w:t xml:space="preserve"> (An example is not a proof). </w:t>
      </w:r>
      <w:hyperlink w:anchor="exm-det-product">
        <w:r>
          <w:rPr>
            <w:rStyle w:val="Hyperlink"/>
          </w:rPr>
          <w:t xml:space="preserve">Example 35</w:t>
        </w:r>
      </w:hyperlink>
      <w:r>
        <w:t xml:space="preserve"> </w:t>
      </w:r>
      <w:r>
        <w:t xml:space="preserve">checks</w:t>
      </w:r>
      <w:r>
        <w:t xml:space="preserve"> </w:t>
      </w:r>
      <w:hyperlink w:anchor="thm-det-product">
        <w:r>
          <w:rPr>
            <w:rStyle w:val="Hyperlink"/>
          </w:rPr>
          <w:t xml:space="preserve">Theorem 17</w:t>
        </w:r>
      </w:hyperlink>
      <w:r>
        <w:t xml:space="preserve"> </w:t>
      </w:r>
      <w:r>
        <w:t xml:space="preserve">for one pair of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matrices,</w:t>
      </w:r>
      <w:r>
        <w:t xml:space="preserve"> </w:t>
      </w:r>
      <w:r>
        <w:t xml:space="preserve">which shows the theorem holds there</w:t>
      </w:r>
      <w:r>
        <w:t xml:space="preserve"> </w:t>
      </w:r>
      <w:r>
        <w:t xml:space="preserve">but does not prove it for every pair.</w:t>
      </w:r>
      <w:r>
        <w:t xml:space="preserve"> </w:t>
      </w:r>
      <w:r>
        <w:t xml:space="preserve">The proof needs properties of the determinant</w:t>
      </w:r>
      <w:r>
        <w:t xml:space="preserve"> </w:t>
      </w:r>
      <w:r>
        <w:t xml:space="preserve">that these notes don’t develop;</w:t>
      </w:r>
      <w:r>
        <w:t xml:space="preserve"> </w:t>
      </w:r>
      <w:r>
        <w:t xml:space="preserve">see</w:t>
      </w:r>
      <w:r>
        <w:t xml:space="preserve"> </w:t>
      </w:r>
      <w:r>
        <w:t xml:space="preserve">Banerjee and Roy (2014)</w:t>
      </w:r>
      <w:r>
        <w:t xml:space="preserve">.</w:t>
      </w:r>
    </w:p>
    <w:bookmarkEnd w:id="150"/>
    <w:p>
      <w:pPr>
        <w:pStyle w:val="BodyText"/>
      </w:pPr>
      <w:r>
        <w:t xml:space="preserve">See also</w:t>
      </w:r>
      <w:r>
        <w:t xml:space="preserve"> </w:t>
      </w:r>
      <w:hyperlink r:id="rId142">
        <w:r>
          <w:rPr>
            <w:rStyle w:val="Hyperlink"/>
          </w:rPr>
          <w:t xml:space="preserve">https://en.wikipedia.org/wiki/Determinant</w:t>
        </w:r>
      </w:hyperlink>
      <w:r>
        <w:t xml:space="preserve">.</w:t>
      </w:r>
    </w:p>
    <w:bookmarkStart w:id="151" w:name="thm-det-eigenvalues"/>
    <w:p>
      <w:pPr>
        <w:pStyle w:val="BodyText"/>
      </w:pPr>
      <w:r>
        <w:rPr>
          <w:b/>
          <w:bCs/>
        </w:rPr>
        <w:t xml:space="preserve">Theorem 18 (The determinant of a symmetric matrix is the product of its eigenvalues)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symmetric matrix with real entries,</w:t>
      </w:r>
      <w:r>
        <w:t xml:space="preserve"> </w:t>
      </w:r>
      <w:r>
        <w:t xml:space="preserve">with eigendecomposition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def-eigendecomposition">
        <w:r>
          <w:rPr>
            <w:rStyle w:val="Hyperlink"/>
          </w:rPr>
          <w:t xml:space="preserve">Definition 17</w:t>
        </w:r>
      </w:hyperlink>
      <w:r>
        <w:t xml:space="preserve">)</w:t>
      </w:r>
      <w:r>
        <w:t xml:space="preserve"> </w:t>
      </w:r>
      <w:r>
        <w:t xml:space="preserve">and eigenvalues</w:t>
      </w:r>
      <w:r>
        <w:t xml:space="preserve"> </w:t>
      </w:r>
      <m:oMath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on the diagonal 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det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bookmarkEnd w:id="15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First,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i"/>
          </m:rPr>
          <m:t>Q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(determinant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nor/>
                  <m:sty m:val="p"/>
                </m:rPr>
                <m:t> is orthogonal)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(determinant of the identity)</m:t>
              </m:r>
            </m:e>
          </m:eqArr>
        </m:oMath>
      </m:oMathPara>
    </w:p>
    <w:p>
      <w:pPr>
        <w:pStyle w:val="FirstParagraph"/>
      </w:pP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eigendecomposition)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"/>
                </m:rPr>
                <m:t>Λ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(determinant of a product,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"/>
                </m:rPr>
                <m:t>Λ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three numbers)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"/>
                </m:rP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first display)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λ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(determinant of a diagonal matrix)</m:t>
              </m:r>
            </m:e>
          </m:eqArr>
        </m:oMath>
      </m:oMathPara>
    </w:p>
    <w:p>
      <w:pPr>
        <w:pStyle w:val="FirstParagraph"/>
      </w:pPr>
      <w:r>
        <w:t xml:space="preserve">The product steps are</w:t>
      </w:r>
      <w:r>
        <w:t xml:space="preserve"> </w:t>
      </w:r>
      <w:hyperlink w:anchor="thm-det-product">
        <w:r>
          <w:rPr>
            <w:rStyle w:val="Hyperlink"/>
          </w:rPr>
          <w:t xml:space="preserve">Theorem 17</w:t>
        </w:r>
      </w:hyperlink>
      <w:r>
        <w:t xml:space="preserve">,</w:t>
      </w:r>
      <w:r>
        <w:t xml:space="preserve"> </w:t>
      </w:r>
      <w:r>
        <w:t xml:space="preserve">the orthogonality step is</w:t>
      </w:r>
      <w:r>
        <w:t xml:space="preserve"> </w:t>
      </w:r>
      <w:hyperlink w:anchor="def-orthogonal-matrix">
        <w:r>
          <w:rPr>
            <w:rStyle w:val="Hyperlink"/>
          </w:rPr>
          <w:t xml:space="preserve">Definition 10</w:t>
        </w:r>
      </w:hyperlink>
      <w:r>
        <w:t xml:space="preserve">,</w:t>
      </w:r>
      <w:r>
        <w:t xml:space="preserve"> </w:t>
      </w:r>
      <w:r>
        <w:t xml:space="preserve">and the identity and diagonal steps are</w:t>
      </w:r>
      <w:r>
        <w:t xml:space="preserve"> </w:t>
      </w:r>
      <w:hyperlink w:anchor="thm-det-diagonal">
        <w:r>
          <w:rPr>
            <w:rStyle w:val="Hyperlink"/>
          </w:rPr>
          <w:t xml:space="preserve">Theorem 16</w:t>
        </w:r>
      </w:hyperlink>
      <w:r>
        <w:t xml:space="preserve"> </w:t>
      </w:r>
      <w:r>
        <w:t xml:space="preserve">and</w:t>
      </w:r>
      <w:r>
        <w:t xml:space="preserve"> </w:t>
      </w:r>
      <w:hyperlink w:anchor="exm-det-diagonal">
        <w:r>
          <w:rPr>
            <w:rStyle w:val="Hyperlink"/>
          </w:rPr>
          <w:t xml:space="preserve">Example 34</w:t>
        </w:r>
      </w:hyperlink>
      <w:r>
        <w:t xml:space="preserve">.</w:t>
      </w:r>
    </w:p>
    <w:bookmarkStart w:id="152" w:name="cor-det-pd"/>
    <w:p>
      <w:pPr>
        <w:pStyle w:val="BodyText"/>
      </w:pPr>
      <w:r>
        <w:rPr>
          <w:b/>
          <w:bCs/>
        </w:rPr>
        <w:t xml:space="preserve">Corollary 2 (A positive definite matrix has a positive determinant)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 (</w:t>
      </w:r>
      <w:hyperlink w:anchor="def-positive-definite">
        <w:r>
          <w:rPr>
            <w:rStyle w:val="Hyperlink"/>
          </w:rPr>
          <w:t xml:space="preserve">Definition 20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15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definite-eigenvalues">
        <w:r>
          <w:rPr>
            <w:rStyle w:val="Hyperlink"/>
          </w:rPr>
          <w:t xml:space="preserve">Theorem 13</w:t>
        </w:r>
      </w:hyperlink>
      <w:r>
        <w:t xml:space="preserve">, every eigenvalue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positive,</w:t>
      </w:r>
      <w:r>
        <w:t xml:space="preserve"> </w:t>
      </w:r>
      <w:r>
        <w:t xml:space="preserve">so their product, which is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by</w:t>
      </w:r>
      <w:r>
        <w:t xml:space="preserve"> </w:t>
      </w:r>
      <w:hyperlink w:anchor="thm-det-eigenvalues">
        <w:r>
          <w:rPr>
            <w:rStyle w:val="Hyperlink"/>
          </w:rPr>
          <w:t xml:space="preserve">Theorem 18</w:t>
        </w:r>
      </w:hyperlink>
      <w:r>
        <w:t xml:space="preserve">,</w:t>
      </w:r>
      <w:r>
        <w:t xml:space="preserve"> </w:t>
      </w:r>
      <w:r>
        <w:t xml:space="preserve">is positive.</w:t>
      </w:r>
    </w:p>
    <w:bookmarkStart w:id="153" w:name="exm-det-eigenvalues"/>
    <w:p>
      <w:pPr>
        <w:pStyle w:val="BodyText"/>
      </w:pPr>
      <w:r>
        <w:rPr>
          <w:b/>
          <w:bCs/>
        </w:rPr>
        <w:t xml:space="preserve">Example 36 (Two ways to the same determinant)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has eigenvalues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exm-eigenvalue">
        <w:r>
          <w:rPr>
            <w:rStyle w:val="Hyperlink"/>
          </w:rPr>
          <w:t xml:space="preserve">Example 21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hyperlink w:anchor="thm-det-eigenvalues">
        <w:r>
          <w:rPr>
            <w:rStyle w:val="Hyperlink"/>
          </w:rPr>
          <w:t xml:space="preserve">Theorem 18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matching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from</w:t>
      </w:r>
      <w:r>
        <w:t xml:space="preserve"> </w:t>
      </w:r>
      <w:hyperlink w:anchor="exm-determinant">
        <w:r>
          <w:rPr>
            <w:rStyle w:val="Hyperlink"/>
          </w:rPr>
          <w:t xml:space="preserve">Example 33</w:t>
        </w:r>
      </w:hyperlink>
      <w:r>
        <w:t xml:space="preserve">.</w:t>
      </w:r>
    </w:p>
    <w:bookmarkEnd w:id="153"/>
    <w:bookmarkStart w:id="156" w:name="refs"/>
    <w:bookmarkStart w:id="155" w:name="ref-banerjee2014linear"/>
    <w:p>
      <w:pPr>
        <w:pStyle w:val="Bibliography"/>
      </w:pPr>
      <w:r>
        <w:t xml:space="preserve">Banerjee, Sudipto, and Anindya Roy. 2014.</w:t>
      </w:r>
      <w:r>
        <w:t xml:space="preserve"> </w:t>
      </w:r>
      <w:r>
        <w:rPr>
          <w:i/>
          <w:iCs/>
        </w:rPr>
        <w:t xml:space="preserve">Linear Algebra and Matrix Analysis for Statistics</w:t>
      </w:r>
      <w:r>
        <w:t xml:space="preserve">. Vol. 181. Crc Press Boca Raton.</w:t>
      </w:r>
      <w:r>
        <w:t xml:space="preserve"> </w:t>
      </w:r>
      <w:hyperlink r:id="rId154">
        <w:r>
          <w:rPr>
            <w:rStyle w:val="Hyperlink"/>
          </w:rPr>
          <w:t xml:space="preserve">https://www.routledge.com/Linear-Algebra-and-Matrix-Analysis-for-Statistics/Banerjee-Roy/p/book/9781420095388</w:t>
        </w:r>
      </w:hyperlink>
      <w:r>
        <w:t xml:space="preserve">.</w:t>
      </w:r>
    </w:p>
    <w:bookmarkEnd w:id="155"/>
    <w:bookmarkEnd w:id="156"/>
    <w:bookmarkEnd w:id="15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88" Target="media/rId88.png" /><Relationship Type="http://schemas.openxmlformats.org/officeDocument/2006/relationships/hyperlink" Id="rId86" Target="algebra-complex.html#def-complex-number" TargetMode="External" /><Relationship Type="http://schemas.openxmlformats.org/officeDocument/2006/relationships/hyperlink" Id="rId118" Target="https://en.wikipedia.org/wiki/Definite_matrix" TargetMode="External" /><Relationship Type="http://schemas.openxmlformats.org/officeDocument/2006/relationships/hyperlink" Id="rId142" Target="https://en.wikipedia.org/wiki/Determinant" TargetMode="External" /><Relationship Type="http://schemas.openxmlformats.org/officeDocument/2006/relationships/hyperlink" Id="rId57" Target="https://morrison-lab.github.io/rme/chapters/Linear-models-overview.html#sec-infer-LMs" TargetMode="External" /><Relationship Type="http://schemas.openxmlformats.org/officeDocument/2006/relationships/hyperlink" Id="rId154" Target="https://www.routledge.com/Linear-Algebra-and-Matrix-Analysis-for-Statistics/Banerjee-Roy/p/book/9781420095388" TargetMode="External" /><Relationship Type="http://schemas.openxmlformats.org/officeDocument/2006/relationships/hyperlink" Id="rId91" Target="https://www.youtube.com/playlist?list=PLZHQObOWTQDPD3MizzM2xVFitgF8hE_ab" TargetMode="External" /><Relationship Type="http://schemas.openxmlformats.org/officeDocument/2006/relationships/hyperlink" Id="rId145" Target="https://www.youtube.com/watch?v=Ip3X9LOh2dk" TargetMode="External" /><Relationship Type="http://schemas.openxmlformats.org/officeDocument/2006/relationships/hyperlink" Id="rId92" Target="https://www.youtube.com/watch?v=PFDu9oVAE-g" TargetMode="External" /><Relationship Type="http://schemas.openxmlformats.org/officeDocument/2006/relationships/hyperlink" Id="rId136" Target="linear-algebra-inner-products.html#def-cosine-similarity" TargetMode="External" /><Relationship Type="http://schemas.openxmlformats.org/officeDocument/2006/relationships/hyperlink" Id="rId128" Target="linear-algebra-inner-products.html#def-inner-product" TargetMode="External" /><Relationship Type="http://schemas.openxmlformats.org/officeDocument/2006/relationships/hyperlink" Id="rId129" Target="linear-algebra-inner-products.html#def-inner-product-space" TargetMode="External" /><Relationship Type="http://schemas.openxmlformats.org/officeDocument/2006/relationships/hyperlink" Id="rId130" Target="linear-algebra-inner-products.html#exm-dot-product-inner-product" TargetMode="External" /><Relationship Type="http://schemas.openxmlformats.org/officeDocument/2006/relationships/hyperlink" Id="rId131" Target="linear-algebra-inner-products.html#exm-weighted-inner-product" TargetMode="External" /><Relationship Type="http://schemas.openxmlformats.org/officeDocument/2006/relationships/hyperlink" Id="rId134" Target="linear-algebra-inner-products.html#rem-inner-product-other-sources" TargetMode="External" /><Relationship Type="http://schemas.openxmlformats.org/officeDocument/2006/relationships/hyperlink" Id="rId11" Target="linear-algebra-matrices.html#def-identity-matrix" TargetMode="External" /><Relationship Type="http://schemas.openxmlformats.org/officeDocument/2006/relationships/hyperlink" Id="rId16" Target="linear-algebra-matrices.html#def-matrix-mult" TargetMode="External" /><Relationship Type="http://schemas.openxmlformats.org/officeDocument/2006/relationships/hyperlink" Id="rId108" Target="linear-algebra-matrices.html#def-matrix-transpose" TargetMode="External" /><Relationship Type="http://schemas.openxmlformats.org/officeDocument/2006/relationships/hyperlink" Id="rId10" Target="linear-algebra-matrices.html#def-square-matrix" TargetMode="External" /><Relationship Type="http://schemas.openxmlformats.org/officeDocument/2006/relationships/hyperlink" Id="rId9" Target="linear-algebra-matrices.html#def-zero-matrix" TargetMode="External" /><Relationship Type="http://schemas.openxmlformats.org/officeDocument/2006/relationships/hyperlink" Id="rId51" Target="linear-algebra-matrices.html#exm-dot-product-matmul" TargetMode="External" /><Relationship Type="http://schemas.openxmlformats.org/officeDocument/2006/relationships/hyperlink" Id="rId13" Target="linear-algebra-matrices.html#exm-square-matrix" TargetMode="External" /><Relationship Type="http://schemas.openxmlformats.org/officeDocument/2006/relationships/hyperlink" Id="rId28" Target="linear-algebra-matrices.html#thm-identity" TargetMode="External" /><Relationship Type="http://schemas.openxmlformats.org/officeDocument/2006/relationships/hyperlink" Id="rId27" Target="linear-algebra-matrices.html#thm-matmul-assoc" TargetMode="External" /><Relationship Type="http://schemas.openxmlformats.org/officeDocument/2006/relationships/hyperlink" Id="rId62" Target="linear-algebra-matrices.html#thm-matmul-distrib" TargetMode="External" /><Relationship Type="http://schemas.openxmlformats.org/officeDocument/2006/relationships/hyperlink" Id="rId32" Target="linear-algebra-matrices.html#thm-transpose-product" TargetMode="External" /><Relationship Type="http://schemas.openxmlformats.org/officeDocument/2006/relationships/hyperlink" Id="rId133" Target="linear-algebra-subspaces.html#def-basis" TargetMode="External" /><Relationship Type="http://schemas.openxmlformats.org/officeDocument/2006/relationships/hyperlink" Id="rId100" Target="linear-algebra-subspaces.html#def-rank" TargetMode="External" /><Relationship Type="http://schemas.openxmlformats.org/officeDocument/2006/relationships/hyperlink" Id="rId73" Target="linear-algebra-vectors.html#def-dot-product" TargetMode="External" /><Relationship Type="http://schemas.openxmlformats.org/officeDocument/2006/relationships/hyperlink" Id="rId77" Target="linear-algebra-vectors.html#def-euclidean-norm" TargetMode="External" /><Relationship Type="http://schemas.openxmlformats.org/officeDocument/2006/relationships/hyperlink" Id="rId109" Target="linear-algebra-vectors.html#def-indicator-vector" TargetMode="External" /><Relationship Type="http://schemas.openxmlformats.org/officeDocument/2006/relationships/hyperlink" Id="rId97" Target="linear-algebra-vectors.html#def-orthogonal-vectors" TargetMode="External" /><Relationship Type="http://schemas.openxmlformats.org/officeDocument/2006/relationships/hyperlink" Id="rId48" Target="linear-algebra-vectors.html#def-orthonormal-vectors" TargetMode="External" /><Relationship Type="http://schemas.openxmlformats.org/officeDocument/2006/relationships/hyperlink" Id="rId52" Target="linear-algebra-vectors.html#exm-euclidean-norm" TargetMode="External" /><Relationship Type="http://schemas.openxmlformats.org/officeDocument/2006/relationships/hyperlink" Id="rId94" Target="proof-writing.qmd#def-proof-by-induction" TargetMode="External" /><Relationship Type="http://schemas.openxmlformats.org/officeDocument/2006/relationships/hyperlink" Id="rId56" Target="vector-calculus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86" Target="algebra-complex.html#def-complex-number" TargetMode="External" /><Relationship Type="http://schemas.openxmlformats.org/officeDocument/2006/relationships/hyperlink" Id="rId118" Target="https://en.wikipedia.org/wiki/Definite_matrix" TargetMode="External" /><Relationship Type="http://schemas.openxmlformats.org/officeDocument/2006/relationships/hyperlink" Id="rId142" Target="https://en.wikipedia.org/wiki/Determinant" TargetMode="External" /><Relationship Type="http://schemas.openxmlformats.org/officeDocument/2006/relationships/hyperlink" Id="rId57" Target="https://morrison-lab.github.io/rme/chapters/Linear-models-overview.html#sec-infer-LMs" TargetMode="External" /><Relationship Type="http://schemas.openxmlformats.org/officeDocument/2006/relationships/hyperlink" Id="rId154" Target="https://www.routledge.com/Linear-Algebra-and-Matrix-Analysis-for-Statistics/Banerjee-Roy/p/book/9781420095388" TargetMode="External" /><Relationship Type="http://schemas.openxmlformats.org/officeDocument/2006/relationships/hyperlink" Id="rId91" Target="https://www.youtube.com/playlist?list=PLZHQObOWTQDPD3MizzM2xVFitgF8hE_ab" TargetMode="External" /><Relationship Type="http://schemas.openxmlformats.org/officeDocument/2006/relationships/hyperlink" Id="rId145" Target="https://www.youtube.com/watch?v=Ip3X9LOh2dk" TargetMode="External" /><Relationship Type="http://schemas.openxmlformats.org/officeDocument/2006/relationships/hyperlink" Id="rId92" Target="https://www.youtube.com/watch?v=PFDu9oVAE-g" TargetMode="External" /><Relationship Type="http://schemas.openxmlformats.org/officeDocument/2006/relationships/hyperlink" Id="rId136" Target="linear-algebra-inner-products.html#def-cosine-similarity" TargetMode="External" /><Relationship Type="http://schemas.openxmlformats.org/officeDocument/2006/relationships/hyperlink" Id="rId128" Target="linear-algebra-inner-products.html#def-inner-product" TargetMode="External" /><Relationship Type="http://schemas.openxmlformats.org/officeDocument/2006/relationships/hyperlink" Id="rId129" Target="linear-algebra-inner-products.html#def-inner-product-space" TargetMode="External" /><Relationship Type="http://schemas.openxmlformats.org/officeDocument/2006/relationships/hyperlink" Id="rId130" Target="linear-algebra-inner-products.html#exm-dot-product-inner-product" TargetMode="External" /><Relationship Type="http://schemas.openxmlformats.org/officeDocument/2006/relationships/hyperlink" Id="rId131" Target="linear-algebra-inner-products.html#exm-weighted-inner-product" TargetMode="External" /><Relationship Type="http://schemas.openxmlformats.org/officeDocument/2006/relationships/hyperlink" Id="rId134" Target="linear-algebra-inner-products.html#rem-inner-product-other-sources" TargetMode="External" /><Relationship Type="http://schemas.openxmlformats.org/officeDocument/2006/relationships/hyperlink" Id="rId11" Target="linear-algebra-matrices.html#def-identity-matrix" TargetMode="External" /><Relationship Type="http://schemas.openxmlformats.org/officeDocument/2006/relationships/hyperlink" Id="rId16" Target="linear-algebra-matrices.html#def-matrix-mult" TargetMode="External" /><Relationship Type="http://schemas.openxmlformats.org/officeDocument/2006/relationships/hyperlink" Id="rId108" Target="linear-algebra-matrices.html#def-matrix-transpose" TargetMode="External" /><Relationship Type="http://schemas.openxmlformats.org/officeDocument/2006/relationships/hyperlink" Id="rId10" Target="linear-algebra-matrices.html#def-square-matrix" TargetMode="External" /><Relationship Type="http://schemas.openxmlformats.org/officeDocument/2006/relationships/hyperlink" Id="rId9" Target="linear-algebra-matrices.html#def-zero-matrix" TargetMode="External" /><Relationship Type="http://schemas.openxmlformats.org/officeDocument/2006/relationships/hyperlink" Id="rId51" Target="linear-algebra-matrices.html#exm-dot-product-matmul" TargetMode="External" /><Relationship Type="http://schemas.openxmlformats.org/officeDocument/2006/relationships/hyperlink" Id="rId13" Target="linear-algebra-matrices.html#exm-square-matrix" TargetMode="External" /><Relationship Type="http://schemas.openxmlformats.org/officeDocument/2006/relationships/hyperlink" Id="rId28" Target="linear-algebra-matrices.html#thm-identity" TargetMode="External" /><Relationship Type="http://schemas.openxmlformats.org/officeDocument/2006/relationships/hyperlink" Id="rId27" Target="linear-algebra-matrices.html#thm-matmul-assoc" TargetMode="External" /><Relationship Type="http://schemas.openxmlformats.org/officeDocument/2006/relationships/hyperlink" Id="rId62" Target="linear-algebra-matrices.html#thm-matmul-distrib" TargetMode="External" /><Relationship Type="http://schemas.openxmlformats.org/officeDocument/2006/relationships/hyperlink" Id="rId32" Target="linear-algebra-matrices.html#thm-transpose-product" TargetMode="External" /><Relationship Type="http://schemas.openxmlformats.org/officeDocument/2006/relationships/hyperlink" Id="rId133" Target="linear-algebra-subspaces.html#def-basis" TargetMode="External" /><Relationship Type="http://schemas.openxmlformats.org/officeDocument/2006/relationships/hyperlink" Id="rId100" Target="linear-algebra-subspaces.html#def-rank" TargetMode="External" /><Relationship Type="http://schemas.openxmlformats.org/officeDocument/2006/relationships/hyperlink" Id="rId73" Target="linear-algebra-vectors.html#def-dot-product" TargetMode="External" /><Relationship Type="http://schemas.openxmlformats.org/officeDocument/2006/relationships/hyperlink" Id="rId77" Target="linear-algebra-vectors.html#def-euclidean-norm" TargetMode="External" /><Relationship Type="http://schemas.openxmlformats.org/officeDocument/2006/relationships/hyperlink" Id="rId109" Target="linear-algebra-vectors.html#def-indicator-vector" TargetMode="External" /><Relationship Type="http://schemas.openxmlformats.org/officeDocument/2006/relationships/hyperlink" Id="rId97" Target="linear-algebra-vectors.html#def-orthogonal-vectors" TargetMode="External" /><Relationship Type="http://schemas.openxmlformats.org/officeDocument/2006/relationships/hyperlink" Id="rId48" Target="linear-algebra-vectors.html#def-orthonormal-vectors" TargetMode="External" /><Relationship Type="http://schemas.openxmlformats.org/officeDocument/2006/relationships/hyperlink" Id="rId52" Target="linear-algebra-vectors.html#exm-euclidean-norm" TargetMode="External" /><Relationship Type="http://schemas.openxmlformats.org/officeDocument/2006/relationships/hyperlink" Id="rId94" Target="proof-writing.qmd#def-proof-by-induction" TargetMode="External" /><Relationship Type="http://schemas.openxmlformats.org/officeDocument/2006/relationships/hyperlink" Id="rId56" Target="vector-calculus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Special Matrices and Decompositions</dc:title>
  <dc:creator/>
  <cp:keywords/>
  <dcterms:created xsi:type="dcterms:W3CDTF">2026-10-14T21:35:14Z</dcterms:created>
  <dcterms:modified xsi:type="dcterms:W3CDTF">2026-10-14T21:35:14Z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2026-10-14 13:56:47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