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del w:id="3" w:author="PR Preview" w:date="2026-01-01T00:00:00Z">
        <w:r>
          <w:delText xml:space="preserve">so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$\mathcal{N}(\mathbf{A}) = \mathopen{}\left\{\mathord{\smash[b]{\underset{\raise.3ex\hbox{$\scriptstyle\sim$}}{0}}\vphantom{0}}_n\right\}\mathclose{}$</w:delText>
        </w:r>
      </w:del>
      <w:del w:id="6" w:author="PR Preview" w:date="2026-01-01T00:00:00Z">
        <w:r>
          <w:delText xml:space="preserve">, the nullity is</w:delText>
        </w:r>
      </w:del>
      <w:del w:id="7" w:author="PR Preview" w:date="2026-01-01T00:00:00Z">
        <w:r>
          <w:delText xml:space="preserve"> </w:delText>
        </w:r>
      </w:del>
      <m:oMath>
        <m:r>
          <m:t>0</m:t>
        </m:r>
      </m:oMath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</w:delText>
        </w:r>
      </w:del>
      <w:del w:id="11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hyperlink r:id="rId18">
        <w:del w:id="14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15" w:author="PR Preview" w:date="2026-01-01T00:00:00Z">
        <w:r>
          <w:delText xml:space="preserve">).</w:delText>
        </w:r>
      </w:del>
    </w:p>
    <w:p>
      <w:pPr>
        <w:pStyle w:val="FirstParagraph"/>
      </w:pPr>
      <w:ins w:id="16" w:author="PR Preview" w:date="2026-01-01T00:00:00Z">
        <w:r>
          <w:t xml:space="preserve">so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19" w:author="PR Preview" w:date="2026-01-01T00:00:00Z">
        <w:r>
          <w:t xml:space="preserve">, the nullity is</w:t>
        </w:r>
      </w:ins>
      <w:ins w:id="20" w:author="PR Preview" w:date="2026-01-01T00:00:00Z">
        <w:r>
          <w:t xml:space="preserve"> </w:t>
        </w:r>
      </w:ins>
      <m:oMath>
        <m:r>
          <m:t>0</m:t>
        </m:r>
      </m:oMath>
      <w:ins w:id="21" w:author="PR Preview" w:date="2026-01-01T00:00:00Z">
        <w:r>
          <w:t xml:space="preserve">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</w:t>
        </w:r>
      </w:ins>
      <w:ins w:id="24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</w:t>
        </w:r>
      </w:ins>
      <w:hyperlink r:id="rId18">
        <w:ins w:id="27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28" w:author="PR Preview" w:date="2026-01-01T00:00:00Z">
        <w:r>
          <w:t xml:space="preserve">).</w:t>
        </w:r>
      </w:ins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29" w:author="PR Preview" w:date="2026-01-01T00:00:00Z">
        <w:r>
          <w:delText xml:space="preserve">so every column of</w:delText>
        </w:r>
      </w:del>
      <w:del w:id="3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is in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$\mathcal{N}(\mathbf{A}) = \mathopen{}\left\{\mathord{\smash[b]{\underset{\raise.3ex\hbox{$\scriptstyle\sim$}}{0}}\vphantom{0}}_n\right\}\mathclose{}$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(1),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40" w:author="PR Preview" w:date="2026-01-01T00:00:00Z">
        <w:r>
          <w:delText xml:space="preserve">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So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satisfies</w:delText>
        </w:r>
      </w:del>
      <w:del w:id="46" w:author="PR Preview" w:date="2026-01-01T00:00:00Z">
        <w:r>
          <w:delText xml:space="preserve"> </w:delText>
        </w:r>
      </w:del>
      <w:hyperlink r:id="rId15">
        <w:del w:id="47" w:author="PR Preview" w:date="2026-01-01T00:00:00Z">
          <w:r>
            <w:rPr>
              <w:rStyle w:val="Hyperlink"/>
            </w:rPr>
            <w:delText xml:space="preserve">Definition 6 in Special Matrices and Decompositions</w:delText>
          </w:r>
        </w:del>
      </w:hyperlink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 two conditions in the statement are equivalent by</w:delText>
        </w:r>
      </w:del>
      <w:del w:id="51" w:author="PR Preview" w:date="2026-01-01T00:00:00Z">
        <w:r>
          <w:delText xml:space="preserve"> </w:delText>
        </w:r>
      </w:del>
      <w:hyperlink r:id="rId18">
        <w:del w:id="52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53" w:author="PR Preview" w:date="2026-01-01T00:00:00Z">
        <w:r>
          <w:delText xml:space="preserve">: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the nullity is</w:delText>
        </w:r>
      </w:del>
      <w:del w:id="56" w:author="PR Preview" w:date="2026-01-01T00:00:00Z">
        <w:r>
          <w:delText xml:space="preserve"> </w:delText>
        </w:r>
      </w:del>
      <m:oMath>
        <m:r>
          <m:t>0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exactly when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$\mathcal{N}(\mathbf{A}) = \mathopen{}\left\{\mathord{\smash[b]{\underset{\raise.3ex\hbox{$\scriptstyle\sim$}}{0}}\vphantom{0}}_n\right\}\mathclose{}$</w:delText>
        </w:r>
      </w:del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because a subspace of dimension</w:delText>
        </w:r>
      </w:del>
      <w:del w:id="64" w:author="PR Preview" w:date="2026-01-01T00:00:00Z">
        <w:r>
          <w:delText xml:space="preserve"> </w:delText>
        </w:r>
      </w:del>
      <m:oMath>
        <m:r>
          <m:t>0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has the empty list as a basis, whose span is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$\mathopen{}\left\{\mathord{\smash[b]{\underset{\raise.3ex\hbox{$\scriptstyle\sim$}}{0}}\vphantom{0}}\right\}\mathclose{}$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(</w:delText>
        </w:r>
      </w:del>
      <w:hyperlink r:id="rId21">
        <w:del w:id="71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hyperlink r:id="rId22">
        <w:del w:id="74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75" w:author="PR Preview" w:date="2026-01-01T00:00:00Z">
        <w:r>
          <w:delText xml:space="preserve">), and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$\mathopen{}\left\{\mathord{\smash[b]{\underset{\raise.3ex\hbox{$\scriptstyle\sim$}}{0}}\vphantom{0}}\right\}\mathclose{}$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has dimension</w:delText>
        </w:r>
      </w:del>
      <w:del w:id="80" w:author="PR Preview" w:date="2026-01-01T00:00:00Z">
        <w:r>
          <w:delText xml:space="preserve"> </w:delText>
        </w:r>
      </w:del>
      <m:oMath>
        <m:r>
          <m:t>0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(</w:delText>
        </w:r>
      </w:del>
      <w:hyperlink r:id="rId23">
        <w:del w:id="83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84" w:author="PR Preview" w:date="2026-01-01T00:00:00Z">
        <w:r>
          <w:delText xml:space="preserve">).</w:delText>
        </w:r>
      </w:del>
    </w:p>
    <w:p>
      <w:pPr>
        <w:pStyle w:val="FirstParagraph"/>
      </w:pPr>
      <w:ins w:id="85" w:author="PR Preview" w:date="2026-01-01T00:00:00Z">
        <w:r>
          <w:t xml:space="preserve">so every column of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in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(1),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</w:t>
        </w:r>
      </w:ins>
      <w:ins w:id="9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96" w:author="PR Preview" w:date="2026-01-01T00:00:00Z">
        <w:r>
          <w:t xml:space="preserve">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So</w:t>
        </w:r>
      </w:ins>
      <w:ins w:id="9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satisfies</w:t>
        </w:r>
      </w:ins>
      <w:ins w:id="102" w:author="PR Preview" w:date="2026-01-01T00:00:00Z">
        <w:r>
          <w:t xml:space="preserve"> </w:t>
        </w:r>
      </w:ins>
      <w:hyperlink r:id="rId15">
        <w:ins w:id="103" w:author="PR Preview" w:date="2026-01-01T00:00:00Z">
          <w:r>
            <w:rPr>
              <w:rStyle w:val="Hyperlink"/>
            </w:rPr>
            <w:t xml:space="preserve">Definition 6 in Special Matrices and Decompositions</w:t>
          </w:r>
        </w:ins>
      </w:hyperlink>
      <w:ins w:id="104" w:author="PR Preview" w:date="2026-01-01T00:00:00Z">
        <w:r>
          <w:t xml:space="preserve">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 two conditions in the statement are equivalent by</w:t>
        </w:r>
      </w:ins>
      <w:ins w:id="107" w:author="PR Preview" w:date="2026-01-01T00:00:00Z">
        <w:r>
          <w:t xml:space="preserve"> </w:t>
        </w:r>
      </w:ins>
      <w:hyperlink r:id="rId18">
        <w:ins w:id="108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109" w:author="PR Preview" w:date="2026-01-01T00:00:00Z">
        <w:r>
          <w:t xml:space="preserve">: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the nullity is</w:t>
        </w:r>
      </w:ins>
      <w:ins w:id="112" w:author="PR Preview" w:date="2026-01-01T00:00:00Z">
        <w:r>
          <w:t xml:space="preserve"> </w:t>
        </w:r>
      </w:ins>
      <m:oMath>
        <m:r>
          <m:t>0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exactly when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because a subspace of dimension</w:t>
        </w:r>
      </w:ins>
      <w:ins w:id="120" w:author="PR Preview" w:date="2026-01-01T00:00:00Z">
        <w:r>
          <w:t xml:space="preserve"> </w:t>
        </w:r>
      </w:ins>
      <m:oMath>
        <m:r>
          <m:t>0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has the empty list as a basis, whose span is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(</w:t>
        </w:r>
      </w:ins>
      <w:hyperlink r:id="rId21">
        <w:ins w:id="127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hyperlink r:id="rId22">
        <w:ins w:id="130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131" w:author="PR Preview" w:date="2026-01-01T00:00:00Z">
        <w:r>
          <w:t xml:space="preserve">), and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has dimension</w:t>
        </w:r>
      </w:ins>
      <w:ins w:id="136" w:author="PR Preview" w:date="2026-01-01T00:00:00Z">
        <w:r>
          <w:t xml:space="preserve"> </w:t>
        </w:r>
      </w:ins>
      <m:oMath>
        <m:r>
          <m:t>0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(</w:t>
        </w:r>
      </w:ins>
      <w:hyperlink r:id="rId23">
        <w:ins w:id="139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40" w:author="PR Preview" w:date="2026-01-01T00:00:00Z">
        <w:r>
          <w:t xml:space="preserve">).</w:t>
        </w:r>
      </w:ins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16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del w:id="141" w:author="PR Preview" w:date="2026-01-01T00:00:00Z">
        <w:r>
          <w:rPr>
            <w:b/>
            <w:bCs/>
          </w:rPr>
          <w:delText xml:space="preserve">Only if.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Let</w:delText>
        </w:r>
      </w:del>
      <w:del w:id="1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be positive semidefinite.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It is symmetric, so</w:delText>
        </w:r>
      </w:del>
      <w:del w:id="14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(</w:delText>
        </w:r>
      </w:del>
      <w:hyperlink r:id="rId14">
        <w:del w:id="152" w:author="PR Preview" w:date="2026-01-01T00:00:00Z">
          <w:r>
            <w:rPr>
              <w:rStyle w:val="Hyperlink"/>
            </w:rPr>
            <w:delText xml:space="preserve">Theorem 12 in Special Matrices and Decompositions</w:delText>
          </w:r>
        </w:del>
      </w:hyperlink>
      <w:del w:id="153" w:author="PR Preview" w:date="2026-01-01T00:00:00Z">
        <w:r>
          <w:delText xml:space="preserve">),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and every</w:delText>
        </w:r>
      </w:del>
      <w:del w:id="156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(</w:delText>
        </w:r>
      </w:del>
      <w:hyperlink r:id="rId82">
        <w:del w:id="159" w:author="PR Preview" w:date="2026-01-01T00:00:00Z">
          <w:r>
            <w:rPr>
              <w:rStyle w:val="Hyperlink"/>
            </w:rPr>
            <w:delText xml:space="preserve">Theorem 15 in Special Matrices and Decompositions</w:delText>
          </w:r>
        </w:del>
      </w:hyperlink>
      <w:del w:id="160" w:author="PR Preview" w:date="2026-01-01T00:00:00Z">
        <w:r>
          <w:delText xml:space="preserve">).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Let</w:delText>
        </w:r>
      </w:del>
      <w:del w:id="163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which is symmetric, with</w:delText>
        </w:r>
      </w:del>
      <w:del w:id="167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(the product of diagonal matrices multiplies their diagonals, as in the proof of</w:delText>
        </w:r>
      </w:del>
      <w:del w:id="170" w:author="PR Preview" w:date="2026-01-01T00:00:00Z">
        <w:r>
          <w:delText xml:space="preserve"> </w:delText>
        </w:r>
      </w:del>
      <w:hyperlink w:anchor="thm-diagonalizable-powers">
        <w:del w:id="171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72" w:author="PR Preview" w:date="2026-01-01T00:00:00Z">
        <w:r>
          <w:delText xml:space="preserve">),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and let</w:delText>
        </w:r>
      </w:del>
      <w:del w:id="175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76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77" w:author="PR Preview" w:date="2026-01-01T00:00:00Z">
        <w:r>
          <w:delText xml:space="preserve">If</w:delText>
        </w:r>
      </w:del>
      <w:del w:id="1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is positive definite, it is positive semidefinite (</w:delText>
        </w:r>
      </w:del>
      <w:hyperlink r:id="rId88">
        <w:del w:id="181" w:author="PR Preview" w:date="2026-01-01T00:00:00Z">
          <w:r>
            <w:rPr>
              <w:rStyle w:val="Hyperlink"/>
            </w:rPr>
            <w:delText xml:space="preserve">Remark 19 in Special Matrices and Decompositions</w:delText>
          </w:r>
        </w:del>
      </w:hyperlink>
      <w:del w:id="182" w:author="PR Preview" w:date="2026-01-01T00:00:00Z">
        <w:r>
          <w:delText xml:space="preserve">),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so the same</w:delText>
        </w:r>
      </w:del>
      <w:del w:id="185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gives</w:delText>
        </w:r>
      </w:del>
      <w:del w:id="18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189" w:author="PR Preview" w:date="2026-01-01T00:00:00Z">
        <w:r>
          <w:delText xml:space="preserve">; and every</w:delText>
        </w:r>
      </w:del>
      <w:del w:id="190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(</w:delText>
        </w:r>
      </w:del>
      <w:hyperlink r:id="rId82">
        <w:del w:id="193" w:author="PR Preview" w:date="2026-01-01T00:00:00Z">
          <w:r>
            <w:rPr>
              <w:rStyle w:val="Hyperlink"/>
            </w:rPr>
            <w:delText xml:space="preserve">Theorem 15 in Special Matrices and Decompositions</w:delText>
          </w:r>
        </w:del>
      </w:hyperlink>
      <w:del w:id="194" w:author="PR Preview" w:date="2026-01-01T00:00:00Z">
        <w:r>
          <w:delText xml:space="preserve">),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so</w:delText>
        </w:r>
      </w:del>
      <w:del w:id="197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is diagonal with nonzero diagonal, and invertible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(its inverse is</w:delText>
        </w:r>
      </w:del>
      <w:del w:id="202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203" w:author="PR Preview" w:date="2026-01-01T00:00:00Z">
        <w:r>
          <w:delText xml:space="preserve">);</w:delText>
        </w:r>
      </w:del>
      <w:del w:id="20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is invertible with inverse</w:delText>
        </w:r>
      </w:del>
      <w:del w:id="20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(</w:delText>
        </w:r>
      </w:del>
      <w:hyperlink r:id="rId50">
        <w:del w:id="210" w:author="PR Preview" w:date="2026-01-01T00:00:00Z">
          <w:r>
            <w:rPr>
              <w:rStyle w:val="Hyperlink"/>
            </w:rPr>
            <w:delText xml:space="preserve">Remark 6 in Special Matrices and Decompositions</w:delText>
          </w:r>
        </w:del>
      </w:hyperlink>
      <w:del w:id="211" w:author="PR Preview" w:date="2026-01-01T00:00:00Z">
        <w:r>
          <w:delText xml:space="preserve">).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So</w:delText>
        </w:r>
      </w:del>
      <w:del w:id="21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is invertible (</w:delText>
        </w:r>
      </w:del>
      <w:hyperlink r:id="rId89">
        <w:del w:id="217" w:author="PR Preview" w:date="2026-01-01T00:00:00Z">
          <w:r>
            <w:rPr>
              <w:rStyle w:val="Hyperlink"/>
            </w:rPr>
            <w:delText xml:space="preserve">Theorem 1 in Special Matrices and Decompositions</w:delText>
          </w:r>
        </w:del>
      </w:hyperlink>
      <w:del w:id="218" w:author="PR Preview" w:date="2026-01-01T00:00:00Z">
        <w:r>
          <w:delText xml:space="preserve">),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and its</w:delText>
        </w:r>
      </w:del>
      <w:del w:id="221" w:author="PR Preview" w:date="2026-01-01T00:00:00Z">
        <w:r>
          <w:delText xml:space="preserve"> </w:delText>
        </w:r>
      </w:del>
      <m:oMath>
        <m:r>
          <m:t>p</m:t>
        </m:r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columns are linearly independent (</w:delText>
        </w:r>
      </w:del>
      <w:hyperlink w:anchor="thm-invertible-rank">
        <w:del w:id="22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25" w:author="PR Preview" w:date="2026-01-01T00:00:00Z">
        <w:r>
          <w:delText xml:space="preserve">,</w:delText>
        </w:r>
      </w:del>
      <w:del w:id="226" w:author="PR Preview" w:date="2026-01-01T00:00:00Z">
        <w:r>
          <w:delText xml:space="preserve"> </w:delText>
        </w:r>
      </w:del>
      <w:hyperlink r:id="rId72">
        <w:del w:id="227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228" w:author="PR Preview" w:date="2026-01-01T00:00:00Z">
        <w:r>
          <w:delText xml:space="preserve">).</w:delText>
        </w:r>
      </w:del>
    </w:p>
    <w:p>
      <w:pPr>
        <w:pStyle w:val="BodyText"/>
      </w:pPr>
      <w:ins w:id="229" w:author="PR Preview" w:date="2026-01-01T00:00:00Z">
        <w:r>
          <w:rPr>
            <w:b/>
            <w:bCs/>
          </w:rPr>
          <w:t xml:space="preserve">Only if.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Let</w:t>
        </w:r>
      </w:ins>
      <w:ins w:id="2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be positive semidefinite.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It is symmetric, so</w:t>
        </w:r>
      </w:ins>
      <w:ins w:id="23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(</w:t>
        </w:r>
      </w:ins>
      <w:hyperlink r:id="rId14">
        <w:ins w:id="240" w:author="PR Preview" w:date="2026-01-01T00:00:00Z">
          <w:r>
            <w:rPr>
              <w:rStyle w:val="Hyperlink"/>
            </w:rPr>
            <w:t xml:space="preserve">Theorem 12 in Special Matrices and Decompositions</w:t>
          </w:r>
        </w:ins>
      </w:hyperlink>
      <w:ins w:id="241" w:author="PR Preview" w:date="2026-01-01T00:00:00Z">
        <w:r>
          <w:t xml:space="preserve">),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and every</w:t>
        </w:r>
      </w:ins>
      <w:ins w:id="24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(</w:t>
        </w:r>
      </w:ins>
      <w:hyperlink r:id="rId82">
        <w:ins w:id="247" w:author="PR Preview" w:date="2026-01-01T00:00:00Z">
          <w:r>
            <w:rPr>
              <w:rStyle w:val="Hyperlink"/>
            </w:rPr>
            <w:t xml:space="preserve">Theorem 16 in Special Matrices and Decompositions</w:t>
          </w:r>
        </w:ins>
      </w:hyperlink>
      <w:ins w:id="248" w:author="PR Preview" w:date="2026-01-01T00:00:00Z">
        <w:r>
          <w:t xml:space="preserve">).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Let</w:t>
        </w:r>
      </w:ins>
      <w:ins w:id="251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which is symmetric, with</w:t>
        </w:r>
      </w:ins>
      <w:ins w:id="255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(the product of diagonal matrices multiplies their diagonals, as in the proof of</w:t>
        </w:r>
      </w:ins>
      <w:ins w:id="258" w:author="PR Preview" w:date="2026-01-01T00:00:00Z">
        <w:r>
          <w:t xml:space="preserve"> </w:t>
        </w:r>
      </w:ins>
      <w:hyperlink w:anchor="thm-diagonalizable-powers">
        <w:ins w:id="259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260" w:author="PR Preview" w:date="2026-01-01T00:00:00Z">
        <w:r>
          <w:t xml:space="preserve">),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and let</w:t>
        </w:r>
      </w:ins>
      <w:ins w:id="26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64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65" w:author="PR Preview" w:date="2026-01-01T00:00:00Z">
        <w:r>
          <w:t xml:space="preserve">If</w:t>
        </w:r>
      </w:ins>
      <w:ins w:id="26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is positive definite, it is positive semidefinite (</w:t>
        </w:r>
      </w:ins>
      <w:hyperlink r:id="rId88">
        <w:ins w:id="269" w:author="PR Preview" w:date="2026-01-01T00:00:00Z">
          <w:r>
            <w:rPr>
              <w:rStyle w:val="Hyperlink"/>
            </w:rPr>
            <w:t xml:space="preserve">Remark 19 in Special Matrices and Decompositions</w:t>
          </w:r>
        </w:ins>
      </w:hyperlink>
      <w:ins w:id="270" w:author="PR Preview" w:date="2026-01-01T00:00:00Z">
        <w:r>
          <w:t xml:space="preserve">),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so the same</w:t>
        </w:r>
      </w:ins>
      <w:ins w:id="27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gives</w:t>
        </w:r>
      </w:ins>
      <w:ins w:id="27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277" w:author="PR Preview" w:date="2026-01-01T00:00:00Z">
        <w:r>
          <w:t xml:space="preserve">; and every</w:t>
        </w:r>
      </w:ins>
      <w:ins w:id="278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(</w:t>
        </w:r>
      </w:ins>
      <w:hyperlink r:id="rId82">
        <w:ins w:id="281" w:author="PR Preview" w:date="2026-01-01T00:00:00Z">
          <w:r>
            <w:rPr>
              <w:rStyle w:val="Hyperlink"/>
            </w:rPr>
            <w:t xml:space="preserve">Theorem 16 in Special Matrices and Decompositions</w:t>
          </w:r>
        </w:ins>
      </w:hyperlink>
      <w:ins w:id="282" w:author="PR Preview" w:date="2026-01-01T00:00:00Z">
        <w:r>
          <w:t xml:space="preserve">),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so</w:t>
        </w:r>
      </w:ins>
      <w:ins w:id="285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is diagonal with nonzero diagonal, and invertible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(its inverse is</w:t>
        </w:r>
      </w:ins>
      <w:ins w:id="290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291" w:author="PR Preview" w:date="2026-01-01T00:00:00Z">
        <w:r>
          <w:t xml:space="preserve">);</w:t>
        </w:r>
      </w:ins>
      <w:ins w:id="29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invertible with inverse</w:t>
        </w:r>
      </w:ins>
      <w:ins w:id="29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(</w:t>
        </w:r>
      </w:ins>
      <w:hyperlink r:id="rId50">
        <w:ins w:id="298" w:author="PR Preview" w:date="2026-01-01T00:00:00Z">
          <w:r>
            <w:rPr>
              <w:rStyle w:val="Hyperlink"/>
            </w:rPr>
            <w:t xml:space="preserve">Remark 6 in Special Matrices and Decompositions</w:t>
          </w:r>
        </w:ins>
      </w:hyperlink>
      <w:ins w:id="299" w:author="PR Preview" w:date="2026-01-01T00:00:00Z">
        <w:r>
          <w:t xml:space="preserve">).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So</w:t>
        </w:r>
      </w:ins>
      <w:ins w:id="30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is invertible (</w:t>
        </w:r>
      </w:ins>
      <w:hyperlink r:id="rId89">
        <w:ins w:id="305" w:author="PR Preview" w:date="2026-01-01T00:00:00Z">
          <w:r>
            <w:rPr>
              <w:rStyle w:val="Hyperlink"/>
            </w:rPr>
            <w:t xml:space="preserve">Theorem 1 in Special Matrices and Decompositions</w:t>
          </w:r>
        </w:ins>
      </w:hyperlink>
      <w:ins w:id="306" w:author="PR Preview" w:date="2026-01-01T00:00:00Z">
        <w:r>
          <w:t xml:space="preserve">),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 its</w:t>
        </w:r>
      </w:ins>
      <w:ins w:id="309" w:author="PR Preview" w:date="2026-01-01T00:00:00Z">
        <w:r>
          <w:t xml:space="preserve"> </w:t>
        </w:r>
      </w:ins>
      <m:oMath>
        <m:r>
          <m:t>p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columns are linearly independent (</w:t>
        </w:r>
      </w:ins>
      <w:hyperlink w:anchor="thm-invertible-rank">
        <w:ins w:id="31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13" w:author="PR Preview" w:date="2026-01-01T00:00:00Z">
        <w:r>
          <w:t xml:space="preserve">,</w:t>
        </w:r>
      </w:ins>
      <w:ins w:id="314" w:author="PR Preview" w:date="2026-01-01T00:00:00Z">
        <w:r>
          <w:t xml:space="preserve"> </w:t>
        </w:r>
      </w:ins>
      <w:hyperlink r:id="rId72">
        <w:ins w:id="315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316" w:author="PR Preview" w:date="2026-01-01T00:00:00Z">
        <w:r>
          <w:t xml:space="preserve">).</w:t>
        </w:r>
      </w:ins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del w:id="317" w:author="PR Preview" w:date="2026-01-01T00:00:00Z">
        <w:r>
          <w:delText xml:space="preserve">With</w:delText>
        </w:r>
      </w:del>
      <w:del w:id="318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321" w:author="PR Preview" w:date="2026-01-01T00:00:00Z">
        <w:r>
          <w:delText xml:space="preserve">),</w:delText>
        </w:r>
      </w:del>
      <w:del w:id="32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23" w:author="PR Preview" w:date="2026-01-01T00:00:00Z">
        <w:r>
          <w:delText xml:space="preserve">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the positive semidefinite matrix of</w:delText>
        </w:r>
      </w:del>
      <w:del w:id="326" w:author="PR Preview" w:date="2026-01-01T00:00:00Z">
        <w:r>
          <w:delText xml:space="preserve"> </w:delText>
        </w:r>
      </w:del>
      <w:hyperlink r:id="rId90">
        <w:del w:id="327" w:author="PR Preview" w:date="2026-01-01T00:00:00Z">
          <w:r>
            <w:rPr>
              <w:rStyle w:val="Hyperlink"/>
            </w:rPr>
            <w:delText xml:space="preserve">Example 29 in Special Matrices and Decompositions</w:delText>
          </w:r>
        </w:del>
      </w:hyperlink>
      <w:del w:id="328" w:author="PR Preview" w:date="2026-01-01T00:00:00Z">
        <w:r>
          <w:delText xml:space="preserve">;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the two columns of</w:delText>
        </w:r>
      </w:del>
      <w:del w:id="331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332" w:author="PR Preview" w:date="2026-01-01T00:00:00Z">
        <w:r>
          <w:delText xml:space="preserve">,</w:delText>
        </w:r>
      </w:del>
      <w:del w:id="333" w:author="PR Preview" w:date="2026-01-01T00:00:00Z">
        <w:r>
          <w:delText xml:space="preserve"> </w:delText>
        </w:r>
      </w:del>
      <m:oMath>
        <m:r>
          <m:t>1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and</w:delText>
        </w:r>
      </w:del>
      <w:del w:id="336" w:author="PR Preview" w:date="2026-01-01T00:00:00Z">
        <w:r>
          <w:delText xml:space="preserve"> </w:delText>
        </w:r>
      </w:del>
      <m:oMath>
        <m:r>
          <m:t>1</m:t>
        </m:r>
      </m:oMath>
      <w:del w:id="337" w:author="PR Preview" w:date="2026-01-01T00:00:00Z">
        <w:r>
          <w:delText xml:space="preserve">, are dependent, so part 2 does not apply to</w:delText>
        </w:r>
      </w:del>
      <w:del w:id="338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339" w:author="PR Preview" w:date="2026-01-01T00:00:00Z">
        <w:r>
          <w:delText xml:space="preserve">;</w:delText>
        </w:r>
      </w:del>
      <w:del w:id="34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is in fact not positive definite (</w:delText>
        </w:r>
      </w:del>
      <w:hyperlink r:id="rId91">
        <w:del w:id="343" w:author="PR Preview" w:date="2026-01-01T00:00:00Z">
          <w:r>
            <w:rPr>
              <w:rStyle w:val="Hyperlink"/>
            </w:rPr>
            <w:delText xml:space="preserve">Example 30 in Special Matrices and Decompositions</w:delText>
          </w:r>
        </w:del>
      </w:hyperlink>
      <w:del w:id="344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2"/>
        </w:numPr>
      </w:pPr>
      <w:ins w:id="345" w:author="PR Preview" w:date="2026-01-01T00:00:00Z">
        <w:r>
          <w:t xml:space="preserve">With</w:t>
        </w:r>
      </w:ins>
      <w:ins w:id="346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349" w:author="PR Preview" w:date="2026-01-01T00:00:00Z">
        <w:r>
          <w:t xml:space="preserve">),</w:t>
        </w:r>
      </w:ins>
      <w:ins w:id="35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51" w:author="PR Preview" w:date="2026-01-01T00:00:00Z">
        <w:r>
          <w:t xml:space="preserve">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the positive semidefinite matrix of</w:t>
        </w:r>
      </w:ins>
      <w:ins w:id="354" w:author="PR Preview" w:date="2026-01-01T00:00:00Z">
        <w:r>
          <w:t xml:space="preserve"> </w:t>
        </w:r>
      </w:ins>
      <w:hyperlink r:id="rId90">
        <w:ins w:id="355" w:author="PR Preview" w:date="2026-01-01T00:00:00Z">
          <w:r>
            <w:rPr>
              <w:rStyle w:val="Hyperlink"/>
            </w:rPr>
            <w:t xml:space="preserve">Example 29 in Special Matrices and Decompositions</w:t>
          </w:r>
        </w:ins>
      </w:hyperlink>
      <w:ins w:id="356" w:author="PR Preview" w:date="2026-01-01T00:00:00Z">
        <w:r>
          <w:t xml:space="preserve">;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the two columns of</w:t>
        </w:r>
      </w:ins>
      <w:ins w:id="359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m:oMath>
        <m:r>
          <m:t>1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and</w:t>
        </w:r>
      </w:ins>
      <w:ins w:id="364" w:author="PR Preview" w:date="2026-01-01T00:00:00Z">
        <w:r>
          <w:t xml:space="preserve"> </w:t>
        </w:r>
      </w:ins>
      <m:oMath>
        <m:r>
          <m:t>1</m:t>
        </m:r>
      </m:oMath>
      <w:ins w:id="365" w:author="PR Preview" w:date="2026-01-01T00:00:00Z">
        <w:r>
          <w:t xml:space="preserve">, are dependent, so part 2 does not apply to</w:t>
        </w:r>
      </w:ins>
      <w:ins w:id="366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367" w:author="PR Preview" w:date="2026-01-01T00:00:00Z">
        <w:r>
          <w:t xml:space="preserve">;</w:t>
        </w:r>
      </w:ins>
      <w:ins w:id="36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is in fact not positive definite (</w:t>
        </w:r>
      </w:ins>
      <w:hyperlink r:id="rId91">
        <w:ins w:id="371" w:author="PR Preview" w:date="2026-01-01T00:00:00Z">
          <w:r>
            <w:rPr>
              <w:rStyle w:val="Hyperlink"/>
            </w:rPr>
            <w:t xml:space="preserve">Example 31 in Special Matrices and Decompositions</w:t>
          </w:r>
        </w:ins>
      </w:hyperlink>
      <w:ins w:id="37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of</w:delText>
        </w:r>
      </w:del>
      <w:del w:id="375" w:author="PR Preview" w:date="2026-01-01T00:00:00Z">
        <w:r>
          <w:delText xml:space="preserve"> </w:delText>
        </w:r>
      </w:del>
      <w:hyperlink r:id="rId91">
        <w:del w:id="376" w:author="PR Preview" w:date="2026-01-01T00:00:00Z">
          <w:r>
            <w:rPr>
              <w:rStyle w:val="Hyperlink"/>
            </w:rPr>
            <w:delText xml:space="preserve">Example 30 in Special Matrices and Decompositions</w:delText>
          </w:r>
        </w:del>
      </w:hyperlink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is symmetric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but not positive semidefinite, so by part 1 it is not</w:delText>
        </w:r>
      </w:del>
      <w:del w:id="38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for any</w:delText>
        </w:r>
      </w:del>
      <w:del w:id="38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38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of</w:t>
        </w:r>
      </w:ins>
      <w:ins w:id="388" w:author="PR Preview" w:date="2026-01-01T00:00:00Z">
        <w:r>
          <w:t xml:space="preserve"> </w:t>
        </w:r>
      </w:ins>
      <w:hyperlink r:id="rId91">
        <w:ins w:id="389" w:author="PR Preview" w:date="2026-01-01T00:00:00Z">
          <w:r>
            <w:rPr>
              <w:rStyle w:val="Hyperlink"/>
            </w:rPr>
            <w:t xml:space="preserve">Example 31 in Special Matrices and Decompositions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is symmetric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but not positive semidefinite, so by part 1 it is not</w:t>
        </w:r>
      </w:ins>
      <w:ins w:id="39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for any</w:t>
        </w:r>
      </w:ins>
      <w:ins w:id="39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398" w:author="PR Preview" w:date="2026-01-01T00:00:00Z">
        <w:r>
          <w:t xml:space="preserve">.</w:t>
        </w:r>
      </w:ins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399" w:author="PR Preview" w:date="2026-01-01T00:00:00Z">
        <w:r>
          <w:delText xml:space="preserve">With</w:delText>
        </w:r>
      </w:del>
      <w:del w:id="400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del w:id="401" w:author="PR Preview" w:date="2026-01-01T00:00:00Z">
        <w:r>
          <w:delText xml:space="preserve">,</w:delText>
        </w:r>
      </w:del>
      <w:del w:id="402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(</w:delText>
        </w:r>
      </w:del>
      <w:hyperlink r:id="rId91">
        <w:del w:id="405" w:author="PR Preview" w:date="2026-01-01T00:00:00Z">
          <w:r>
            <w:rPr>
              <w:rStyle w:val="Hyperlink"/>
            </w:rPr>
            <w:delText xml:space="preserve">Example 30 in Special Matrices and Decompositions</w:delText>
          </w:r>
        </w:del>
      </w:hyperlink>
      <w:del w:id="406" w:author="PR Preview" w:date="2026-01-01T00:00:00Z">
        <w:r>
          <w:delText xml:space="preserve">),</w:delText>
        </w:r>
      </w:del>
      <w:del w:id="407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and</w:delText>
        </w:r>
      </w:del>
    </w:p>
    <w:p>
      <w:pPr>
        <w:numPr>
          <w:ilvl w:val="0"/>
          <w:numId w:val="1014"/>
        </w:numPr>
      </w:pPr>
      <w:ins w:id="410" w:author="PR Preview" w:date="2026-01-01T00:00:00Z">
        <w:r>
          <w:t xml:space="preserve">With</w:t>
        </w:r>
      </w:ins>
      <w:ins w:id="411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(</w:t>
        </w:r>
      </w:ins>
      <w:hyperlink r:id="rId91">
        <w:ins w:id="416" w:author="PR Preview" w:date="2026-01-01T00:00:00Z">
          <w:r>
            <w:rPr>
              <w:rStyle w:val="Hyperlink"/>
            </w:rPr>
            <w:t xml:space="preserve">Example 31 in Special Matrices and Decompositions</w:t>
          </w:r>
        </w:ins>
      </w:hyperlink>
      <w:ins w:id="417" w:author="PR Preview" w:date="2026-01-01T00:00:00Z">
        <w:r>
          <w:t xml:space="preserve">),</w:t>
        </w:r>
      </w:ins>
      <w:ins w:id="418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del w:id="421" w:author="PR Preview" w:date="2026-01-01T00:00:00Z">
        <w:r>
          <w:delText xml:space="preserve">The converse fails.</w:delText>
        </w:r>
      </w:del>
      <w:del w:id="422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of</w:delText>
        </w:r>
      </w:del>
      <w:del w:id="425" w:author="PR Preview" w:date="2026-01-01T00:00:00Z">
        <w:r>
          <w:delText xml:space="preserve"> </w:delText>
        </w:r>
      </w:del>
      <w:hyperlink r:id="rId91">
        <w:del w:id="426" w:author="PR Preview" w:date="2026-01-01T00:00:00Z">
          <w:r>
            <w:rPr>
              <w:rStyle w:val="Hyperlink"/>
            </w:rPr>
            <w:delText xml:space="preserve">Example 30 in Special Matrices and Decompositions</w:delText>
          </w:r>
        </w:del>
      </w:hyperlink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is not positive definite,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yet it is invertible:</w:delText>
        </w:r>
      </w:del>
      <w:del w:id="431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432" w:author="PR Preview" w:date="2026-01-01T00:00:00Z">
        <w:r>
          <w:delText xml:space="preserve">.</w:delText>
        </w:r>
      </w:del>
    </w:p>
    <w:p>
      <w:pPr>
        <w:pStyle w:val="BodyText"/>
      </w:pPr>
      <w:ins w:id="433" w:author="PR Preview" w:date="2026-01-01T00:00:00Z">
        <w:r>
          <w:t xml:space="preserve">The converse fails.</w:t>
        </w:r>
      </w:ins>
      <w:ins w:id="434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of</w:t>
        </w:r>
      </w:ins>
      <w:ins w:id="437" w:author="PR Preview" w:date="2026-01-01T00:00:00Z">
        <w:r>
          <w:t xml:space="preserve"> </w:t>
        </w:r>
      </w:ins>
      <w:hyperlink r:id="rId91">
        <w:ins w:id="438" w:author="PR Preview" w:date="2026-01-01T00:00:00Z">
          <w:r>
            <w:rPr>
              <w:rStyle w:val="Hyperlink"/>
            </w:rPr>
            <w:t xml:space="preserve">Example 31 in Special Matrices and Decompositions</w:t>
          </w:r>
        </w:ins>
      </w:hyperlink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is not positive definite,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yet it is invertible:</w:t>
        </w:r>
      </w:ins>
      <w:ins w:id="44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444" w:author="PR Preview" w:date="2026-01-01T00:00:00Z">
        <w:r>
          <w:t xml:space="preserve">.</w:t>
        </w:r>
      </w:ins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del w:id="445" w:author="PR Preview" w:date="2026-01-01T00:00:00Z">
        <w:r>
          <w:delTex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delText>
        </w:r>
      </w:del>
    </w:p>
    <w:p>
      <w:pPr>
        <w:pStyle w:val="BodyText"/>
      </w:pPr>
      <w:ins w:id="446" w:author="PR Preview" w:date="2026-01-01T00:00:00Z">
        <w:r>
  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  </w:r>
      </w:ins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447" w:author="PR Preview" w:date="2026-01-01T00:00:00Z">
        <w:r>
          <w:delText xml:space="preserve">(</w:delText>
        </w:r>
      </w:del>
      <w:hyperlink r:id="rId110">
        <w:del w:id="448" w:author="PR Preview" w:date="2026-01-01T00:00:00Z">
          <w:r>
            <w:rPr>
              <w:rStyle w:val="Hyperlink"/>
            </w:rPr>
            <w:delText xml:space="preserve">Definition 26 in Special Matrices and Decompositions</w:delText>
          </w:r>
        </w:del>
      </w:hyperlink>
      <w:del w:id="449" w:author="PR Preview" w:date="2026-01-01T00:00:00Z">
        <w:r>
          <w:delText xml:space="preserve">);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a positive determinant alone does not make a matrix positive definite.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And positive diagonal entries are not enough:</w:delText>
        </w:r>
      </w:del>
      <w:del w:id="454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of</w:delText>
        </w:r>
      </w:del>
      <w:del w:id="457" w:author="PR Preview" w:date="2026-01-01T00:00:00Z">
        <w:r>
          <w:delText xml:space="preserve"> </w:delText>
        </w:r>
      </w:del>
      <w:hyperlink r:id="rId91">
        <w:del w:id="458" w:author="PR Preview" w:date="2026-01-01T00:00:00Z">
          <w:r>
            <w:rPr>
              <w:rStyle w:val="Hyperlink"/>
            </w:rPr>
            <w:delText xml:space="preserve">Example 30 in Special Matrices and Decompositions</w:delText>
          </w:r>
        </w:del>
      </w:hyperlink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has them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but is not positive definite.</w:delText>
        </w:r>
      </w:del>
    </w:p>
    <w:p>
      <w:pPr>
        <w:pStyle w:val="FirstParagraph"/>
      </w:pPr>
      <w:ins w:id="463" w:author="PR Preview" w:date="2026-01-01T00:00:00Z">
        <w:r>
          <w:t xml:space="preserve">(</w:t>
        </w:r>
      </w:ins>
      <w:hyperlink r:id="rId110">
        <w:ins w:id="464" w:author="PR Preview" w:date="2026-01-01T00:00:00Z">
          <w:r>
            <w:rPr>
              <w:rStyle w:val="Hyperlink"/>
            </w:rPr>
            <w:t xml:space="preserve">Definition 26 in Special Matrices and Decompositions</w:t>
          </w:r>
        </w:ins>
      </w:hyperlink>
      <w:ins w:id="465" w:author="PR Preview" w:date="2026-01-01T00:00:00Z">
        <w:r>
          <w:t xml:space="preserve">);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 positive determinant alone does not make a matrix positive definite.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 positive diagonal entries are not enough:</w:t>
        </w:r>
      </w:ins>
      <w:ins w:id="470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of</w:t>
        </w:r>
      </w:ins>
      <w:ins w:id="473" w:author="PR Preview" w:date="2026-01-01T00:00:00Z">
        <w:r>
          <w:t xml:space="preserve"> </w:t>
        </w:r>
      </w:ins>
      <w:hyperlink r:id="rId91">
        <w:ins w:id="474" w:author="PR Preview" w:date="2026-01-01T00:00:00Z">
          <w:r>
            <w:rPr>
              <w:rStyle w:val="Hyperlink"/>
            </w:rPr>
            <w:t xml:space="preserve">Example 31 in Special Matrices and Decompositions</w:t>
          </w:r>
        </w:ins>
      </w:hyperlink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has them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but is not positive definite.</w:t>
        </w:r>
      </w:ins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del w:id="479" w:author="PR Preview" w:date="2026-01-01T00:00:00Z">
        <w:r>
          <w:rPr>
            <w:i/>
            <w:iCs/>
          </w:rPr>
          <w:delText xml:space="preserve">Proof</w:delText>
        </w:r>
      </w:del>
      <w:del w:id="480" w:author="PR Preview" w:date="2026-01-01T00:00:00Z">
        <w:r>
          <w:delText xml:space="preserve">. </w:delText>
        </w:r>
      </w:del>
      <w:del w:id="481" w:author="PR Preview" w:date="2026-01-01T00:00:00Z">
        <w:r>
          <w:rPr>
            <w:b/>
            <w:bCs/>
          </w:rPr>
          <w:delText xml:space="preserve">If.</w:delText>
        </w:r>
      </w:del>
      <w:del w:id="48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is positive definite, so invertible (</w:delText>
        </w:r>
      </w:del>
      <w:hyperlink r:id="rId120">
        <w:del w:id="485" w:author="PR Preview" w:date="2026-01-01T00:00:00Z">
          <w:r>
            <w:rPr>
              <w:rStyle w:val="Hyperlink"/>
            </w:rPr>
            <w:delText xml:space="preserve">Theorem 16 in Special Matrices and Decompositions</w:delText>
          </w:r>
        </w:del>
      </w:hyperlink>
      <w:del w:id="486" w:author="PR Preview" w:date="2026-01-01T00:00:00Z">
        <w:r>
          <w:delText xml:space="preserve">), and</w:delText>
        </w:r>
      </w:del>
      <w:del w:id="48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is defined.</w:delText>
        </w:r>
      </w:del>
      <w:del w:id="490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is symmetric.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Let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and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delText>
        </w:r>
      </w:del>
      <w:del w:id="501" w:author="PR Preview" w:date="2026-01-01T00:00:00Z">
        <w:r>
          <w:delText xml:space="preserve">.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By</w:delText>
        </w:r>
      </w:del>
      <w:del w:id="504" w:author="PR Preview" w:date="2026-01-01T00:00:00Z">
        <w:r>
          <w:delText xml:space="preserve"> </w:delText>
        </w:r>
      </w:del>
      <w:hyperlink w:anchor="thm-block-quadratic">
        <w:del w:id="505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506" w:author="PR Preview" w:date="2026-01-01T00:00:00Z">
        <w:r>
          <w:delText xml:space="preserve">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delText>
        </w:r>
      </w:del>
      <w:del w:id="509" w:author="PR Preview" w:date="2026-01-01T00:00:00Z">
        <w:r>
          <w:delText xml:space="preserve">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and both terms are at least</w:delText>
        </w:r>
      </w:del>
      <w:del w:id="512" w:author="PR Preview" w:date="2026-01-01T00:00:00Z">
        <w:r>
          <w:delText xml:space="preserve"> </w:delText>
        </w:r>
      </w:del>
      <m:oMath>
        <m:r>
          <m:t>0</m:t>
        </m:r>
      </m:oMath>
      <w:del w:id="513" w:author="PR Preview" w:date="2026-01-01T00:00:00Z">
        <w:r>
          <w:delText xml:space="preserve">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If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$\mathord{\smash[b]{\underset{\raise.3ex\hbox{$\scriptstyle\sim$}}{w}}\vphantom{w}} \ne \mathord{\smash[b]{\underset{\raise.3ex\hbox{$\scriptstyle\sim$}}{0}}\vphantom{0}}$</w:delText>
        </w:r>
      </w:del>
      <w:del w:id="518" w:author="PR Preview" w:date="2026-01-01T00:00:00Z">
        <w:r>
          <w:delText xml:space="preserve">, the second term is positive.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If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$\mathord{\smash[b]{\underset{\raise.3ex\hbox{$\scriptstyle\sim$}}{w}}\vphantom{w}} = \mathord{\smash[b]{\underset{\raise.3ex\hbox{$\scriptstyle\sim$}}{0}}\vphantom{0}}$</w:delText>
        </w:r>
      </w:del>
      <w:del w:id="523" w:author="PR Preview" w:date="2026-01-01T00:00:00Z">
        <w:r>
          <w:delText xml:space="preserve">, then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$\mathord{\smash[b]{\underset{\raise.3ex\hbox{$\scriptstyle\sim$}}{u}}\vphantom{u}} \ne \mathord{\smash[b]{\underset{\raise.3ex\hbox{$\scriptstyle\sim$}}{0}}\vphantom{0}}$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and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$\mathord{\smash[b]{\underset{\raise.3ex\hbox{$\scriptstyle\sim$}}{z}}\vphantom{z}} = \mathord{\smash[b]{\underset{\raise.3ex\hbox{$\scriptstyle\sim$}}{u}}\vphantom{u}}$</w:delText>
        </w:r>
      </w:del>
      <w:del w:id="530" w:author="PR Preview" w:date="2026-01-01T00:00:00Z">
        <w:r>
          <w:delText xml:space="preserve">, so the first term is positive.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Either way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${\mathord{\smash[b]{\underset{\raise.3ex\hbox{$\scriptstyle\sim$}}{v}}\vphantom{v}}}^{\top} \mathbf{X} \mathord{\smash[b]{\underset{\raise.3ex\hbox{$\scriptstyle\sim$}}{v}}\vphantom{v}} &gt; 0$</w:delText>
        </w:r>
      </w:del>
      <w:del w:id="535" w:author="PR Preview" w:date="2026-01-01T00:00:00Z">
        <w:r>
          <w:delText xml:space="preserve">.</w:delText>
        </w:r>
      </w:del>
    </w:p>
    <w:p>
      <w:pPr>
        <w:pStyle w:val="BodyText"/>
      </w:pPr>
      <w:del w:id="536" w:author="PR Preview" w:date="2026-01-01T00:00:00Z">
        <w:r>
          <w:rPr>
            <w:b/>
            <w:bCs/>
          </w:rPr>
          <w:delText xml:space="preserve">Only if.</w:delText>
        </w:r>
      </w:del>
      <w:del w:id="5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is the top-left</w:delText>
        </w:r>
      </w:del>
      <w:del w:id="54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block of</w:delText>
        </w:r>
      </w:del>
      <w:del w:id="54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544" w:author="PR Preview" w:date="2026-01-01T00:00:00Z">
        <w:r>
          <w:delText xml:space="preserve">, so it is positive definite (</w:delText>
        </w:r>
      </w:del>
      <w:hyperlink w:anchor="thm-pd-submatrix">
        <w:del w:id="545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546" w:author="PR Preview" w:date="2026-01-01T00:00:00Z">
        <w:r>
          <w:delText xml:space="preserve">),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and invertible (</w:delText>
        </w:r>
      </w:del>
      <w:hyperlink r:id="rId120">
        <w:del w:id="549" w:author="PR Preview" w:date="2026-01-01T00:00:00Z">
          <w:r>
            <w:rPr>
              <w:rStyle w:val="Hyperlink"/>
            </w:rPr>
            <w:delText xml:space="preserve">Theorem 16 in Special Matrices and Decompositions</w:delText>
          </w:r>
        </w:del>
      </w:hyperlink>
      <w:del w:id="550" w:author="PR Preview" w:date="2026-01-01T00:00:00Z">
        <w:r>
          <w:delText xml:space="preserve">).</w:delText>
        </w:r>
      </w:del>
      <w:del w:id="55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is symmetric:</w:delText>
        </w:r>
      </w:del>
    </w:p>
    <w:p>
      <w:pPr>
        <w:pStyle w:val="BodyText"/>
      </w:pPr>
      <w:ins w:id="554" w:author="PR Preview" w:date="2026-01-01T00:00:00Z">
        <w:r>
          <w:rPr>
            <w:i/>
            <w:iCs/>
          </w:rPr>
          <w:t xml:space="preserve">Proof</w:t>
        </w:r>
      </w:ins>
      <w:ins w:id="555" w:author="PR Preview" w:date="2026-01-01T00:00:00Z">
        <w:r>
          <w:t xml:space="preserve">. </w:t>
        </w:r>
      </w:ins>
      <w:ins w:id="556" w:author="PR Preview" w:date="2026-01-01T00:00:00Z">
        <w:r>
          <w:rPr>
            <w:b/>
            <w:bCs/>
          </w:rPr>
          <w:t xml:space="preserve">If.</w:t>
        </w:r>
      </w:ins>
      <w:ins w:id="55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is positive definite, so invertible (</w:t>
        </w:r>
      </w:ins>
      <w:hyperlink r:id="rId120">
        <w:ins w:id="560" w:author="PR Preview" w:date="2026-01-01T00:00:00Z">
          <w:r>
            <w:rPr>
              <w:rStyle w:val="Hyperlink"/>
            </w:rPr>
            <w:t xml:space="preserve">Theorem 17 in Special Matrices and Decompositions</w:t>
          </w:r>
        </w:ins>
      </w:hyperlink>
      <w:ins w:id="561" w:author="PR Preview" w:date="2026-01-01T00:00:00Z">
        <w:r>
          <w:t xml:space="preserve">), and</w:t>
        </w:r>
      </w:ins>
      <w:ins w:id="56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is defined.</w:t>
        </w:r>
      </w:ins>
      <w:ins w:id="565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is symmetric.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Let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and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  </w:r>
      </w:ins>
      <w:ins w:id="576" w:author="PR Preview" w:date="2026-01-01T00:00:00Z">
        <w:r>
          <w:t xml:space="preserve">.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By</w:t>
        </w:r>
      </w:ins>
      <w:ins w:id="579" w:author="PR Preview" w:date="2026-01-01T00:00:00Z">
        <w:r>
          <w:t xml:space="preserve"> </w:t>
        </w:r>
      </w:ins>
      <w:hyperlink w:anchor="thm-block-quadratic">
        <w:ins w:id="580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581" w:author="PR Preview" w:date="2026-01-01T00:00:00Z">
        <w:r>
          <w:t xml:space="preserve">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  </w:r>
      </w:ins>
      <w:ins w:id="584" w:author="PR Preview" w:date="2026-01-01T00:00:00Z">
        <w:r>
          <w:t xml:space="preserve">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and both terms are at least</w:t>
        </w:r>
      </w:ins>
      <w:ins w:id="587" w:author="PR Preview" w:date="2026-01-01T00:00:00Z">
        <w:r>
          <w:t xml:space="preserve"> </w:t>
        </w:r>
      </w:ins>
      <m:oMath>
        <m:r>
          <m:t>0</m:t>
        </m:r>
      </m:oMath>
      <w:ins w:id="588" w:author="PR Preview" w:date="2026-01-01T00:00:00Z">
        <w:r>
          <w:t xml:space="preserve">.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If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$\mathord{\smash[b]{\underset{\raise.3ex\hbox{$\scriptstyle\sim$}}{w}}\vphantom{w}} \ne \mathord{\smash[b]{\underset{\raise.3ex\hbox{$\scriptstyle\sim$}}{0}}\vphantom{0}}$</w:t>
        </w:r>
      </w:ins>
      <w:ins w:id="593" w:author="PR Preview" w:date="2026-01-01T00:00:00Z">
        <w:r>
          <w:t xml:space="preserve">, the second term is positive.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If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$\mathord{\smash[b]{\underset{\raise.3ex\hbox{$\scriptstyle\sim$}}{w}}\vphantom{w}} = \mathord{\smash[b]{\underset{\raise.3ex\hbox{$\scriptstyle\sim$}}{0}}\vphantom{0}}$</w:t>
        </w:r>
      </w:ins>
      <w:ins w:id="598" w:author="PR Preview" w:date="2026-01-01T00:00:00Z">
        <w:r>
          <w:t xml:space="preserve">, then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$\mathord{\smash[b]{\underset{\raise.3ex\hbox{$\scriptstyle\sim$}}{u}}\vphantom{u}} \ne \mathord{\smash[b]{\underset{\raise.3ex\hbox{$\scriptstyle\sim$}}{0}}\vphantom{0}}$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and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$\mathord{\smash[b]{\underset{\raise.3ex\hbox{$\scriptstyle\sim$}}{z}}\vphantom{z}} = \mathord{\smash[b]{\underset{\raise.3ex\hbox{$\scriptstyle\sim$}}{u}}\vphantom{u}}$</w:t>
        </w:r>
      </w:ins>
      <w:ins w:id="605" w:author="PR Preview" w:date="2026-01-01T00:00:00Z">
        <w:r>
          <w:t xml:space="preserve">, so the first term is positive.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Either way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${\mathord{\smash[b]{\underset{\raise.3ex\hbox{$\scriptstyle\sim$}}{v}}\vphantom{v}}}^{\top} \mathbf{X} \mathord{\smash[b]{\underset{\raise.3ex\hbox{$\scriptstyle\sim$}}{v}}\vphantom{v}} &gt; 0$</w:t>
        </w:r>
      </w:ins>
      <w:ins w:id="610" w:author="PR Preview" w:date="2026-01-01T00:00:00Z">
        <w:r>
          <w:t xml:space="preserve">.</w:t>
        </w:r>
      </w:ins>
    </w:p>
    <w:p>
      <w:pPr>
        <w:pStyle w:val="BodyText"/>
      </w:pPr>
      <w:ins w:id="611" w:author="PR Preview" w:date="2026-01-01T00:00:00Z">
        <w:r>
          <w:rPr>
            <w:b/>
            <w:bCs/>
          </w:rPr>
          <w:t xml:space="preserve">Only if.</w:t>
        </w:r>
      </w:ins>
      <w:ins w:id="6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is the top-left</w:t>
        </w:r>
      </w:ins>
      <w:ins w:id="61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block of</w:t>
        </w:r>
      </w:ins>
      <w:ins w:id="61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619" w:author="PR Preview" w:date="2026-01-01T00:00:00Z">
        <w:r>
          <w:t xml:space="preserve">, so it is positive definite (</w:t>
        </w:r>
      </w:ins>
      <w:hyperlink w:anchor="thm-pd-submatrix">
        <w:ins w:id="620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621" w:author="PR Preview" w:date="2026-01-01T00:00:00Z">
        <w:r>
          <w:t xml:space="preserve">),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and invertible (</w:t>
        </w:r>
      </w:ins>
      <w:hyperlink r:id="rId120">
        <w:ins w:id="624" w:author="PR Preview" w:date="2026-01-01T00:00:00Z">
          <w:r>
            <w:rPr>
              <w:rStyle w:val="Hyperlink"/>
            </w:rPr>
            <w:t xml:space="preserve">Theorem 17 in Special Matrices and Decompositions</w:t>
          </w:r>
        </w:ins>
      </w:hyperlink>
      <w:ins w:id="625" w:author="PR Preview" w:date="2026-01-01T00:00:00Z">
        <w:r>
          <w:t xml:space="preserve">).</w:t>
        </w:r>
      </w:ins>
      <w:ins w:id="62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is symmetric: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629" w:author="PR Preview" w:date="2026-01-01T00:00:00Z">
        <w:r>
          <w:delText xml:space="preserve">:</w:delText>
        </w:r>
      </w:del>
      <w:del w:id="63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&gt;</m:t>
        </m:r>
        <m:r>
          <m:t>0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but</w:delText>
        </w:r>
      </w:del>
      <w:del w:id="63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634" w:author="PR Preview" w:date="2026-01-01T00:00:00Z">
        <w:r>
          <w:delText xml:space="preserve">,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so it is not, as</w:delText>
        </w:r>
      </w:del>
      <w:del w:id="637" w:author="PR Preview" w:date="2026-01-01T00:00:00Z">
        <w:r>
          <w:delText xml:space="preserve"> </w:delText>
        </w:r>
      </w:del>
      <w:hyperlink r:id="rId91">
        <w:del w:id="638" w:author="PR Preview" w:date="2026-01-01T00:00:00Z">
          <w:r>
            <w:rPr>
              <w:rStyle w:val="Hyperlink"/>
            </w:rPr>
            <w:delText xml:space="preserve">Example 30 in Special Matrices and Decompositions</w:delText>
          </w:r>
        </w:del>
      </w:hyperlink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found directly.</w:delText>
        </w:r>
      </w:del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641" w:author="PR Preview" w:date="2026-01-01T00:00:00Z">
        <w:r>
          <w:t xml:space="preserve">:</w:t>
        </w:r>
      </w:ins>
      <w:ins w:id="64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&gt;</m:t>
        </m:r>
        <m:r>
          <m:t>0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but</w:t>
        </w:r>
      </w:ins>
      <w:ins w:id="645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646" w:author="PR Preview" w:date="2026-01-01T00:00:00Z">
        <w:r>
          <w:t xml:space="preserve">,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so it is not, as</w:t>
        </w:r>
      </w:ins>
      <w:ins w:id="649" w:author="PR Preview" w:date="2026-01-01T00:00:00Z">
        <w:r>
          <w:t xml:space="preserve"> </w:t>
        </w:r>
      </w:ins>
      <w:hyperlink r:id="rId91">
        <w:ins w:id="650" w:author="PR Preview" w:date="2026-01-01T00:00:00Z">
          <w:r>
            <w:rPr>
              <w:rStyle w:val="Hyperlink"/>
            </w:rPr>
            <w:t xml:space="preserve">Example 31 in Special Matrices and Decompositions</w:t>
          </w:r>
        </w:ins>
      </w:hyperlink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found directly.</w:t>
        </w:r>
      </w:ins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2026-10-20T01:02:40Z</dcterms:created>
  <dcterms:modified xsi:type="dcterms:W3CDTF">2026-10-20T01:02:40Z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