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del w:id="1" w:author="PR Preview" w:date="2026-01-01T00:00:00Z">
        <w:r>
          <w:delText xml:space="preserve">Last modified: 2026-10-19 04:41:29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04:35:02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0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[3]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8"/>
    <w:bookmarkStart w:id="19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2"/>
    <w:bookmarkStart w:id="23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3"/>
    <w:bookmarkStart w:id="24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[4]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4"/>
    <w:bookmarkStart w:id="25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5"/>
    <w:bookmarkStart w:id="26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7" w:name="def-strict-subset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9 (Strict subset (proper subset))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</w:delText>
        </w:r>
      </w:del>
      <w:del w:id="6" w:author="PR Preview" w:date="2026-01-01T00:00:00Z">
        <w:r>
          <w:delText xml:space="preserve"> </w:delText>
        </w:r>
      </w:del>
      <w:hyperlink w:anchor="def-set">
        <w:del w:id="7" w:author="PR Preview" w:date="2026-01-01T00:00:00Z">
          <w:r>
            <w:rPr>
              <w:rStyle w:val="Hyperlink"/>
            </w:rPr>
            <w:delText xml:space="preserve">set</w:delText>
          </w:r>
        </w:del>
      </w:hyperlink>
      <w:del w:id="8" w:author="PR Preview" w:date="2026-01-01T00:00:00Z">
        <w:r>
          <w:delText xml:space="preserve"> </w:delText>
        </w:r>
      </w:del>
      <m:oMath>
        <m:r>
          <m:t>A</m:t>
        </m:r>
      </m:oMath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is a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rPr>
            <w:b/>
            <w:bCs/>
          </w:rPr>
          <w:delText xml:space="preserve">strict subset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(also called a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rPr>
            <w:b/>
            <w:bCs/>
          </w:rPr>
          <w:delText xml:space="preserve">proper subset</w:delText>
        </w:r>
      </w:del>
      <w:del w:id="17" w:author="PR Preview" w:date="2026-01-01T00:00:00Z">
        <w:r>
          <w:delText xml:space="preserve">)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of a set</w:delText>
        </w:r>
      </w:del>
      <w:del w:id="20" w:author="PR Preview" w:date="2026-01-01T00:00:00Z">
        <w:r>
          <w:delText xml:space="preserve"> </w:delText>
        </w:r>
      </w:del>
      <m:oMath>
        <m:r>
          <m:t>B</m:t>
        </m:r>
      </m:oMath>
      <w:del w:id="21" w:author="PR Preview" w:date="2026-01-01T00:00:00Z">
        <w:r>
          <w:delText xml:space="preserve">,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written</w:delText>
        </w:r>
      </w:del>
      <w:del w:id="24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⊊</m:t>
        </m:r>
        <m:r>
          <m:t>B</m:t>
        </m:r>
      </m:oMath>
      <w:del w:id="25" w:author="PR Preview" w:date="2026-01-01T00:00:00Z">
        <w:r>
          <w:delText xml:space="preserve">,</w:delText>
        </w:r>
      </w:del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if</w:delText>
        </w:r>
      </w:del>
      <w:del w:id="28" w:author="PR Preview" w:date="2026-01-01T00:00:00Z">
        <w:r>
          <w:delText xml:space="preserve"> </w:delText>
        </w:r>
      </w:del>
      <m:oMath>
        <m:r>
          <m:t>A</m:t>
        </m:r>
      </m:oMath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is a</w:delText>
        </w:r>
      </w:del>
      <w:del w:id="31" w:author="PR Preview" w:date="2026-01-01T00:00:00Z">
        <w:r>
          <w:delText xml:space="preserve"> </w:delText>
        </w:r>
      </w:del>
      <w:hyperlink w:anchor="def-subset">
        <w:del w:id="32" w:author="PR Preview" w:date="2026-01-01T00:00:00Z">
          <w:r>
            <w:rPr>
              <w:rStyle w:val="Hyperlink"/>
            </w:rPr>
            <w:delText xml:space="preserve">subset</w:delText>
          </w:r>
        </w:del>
      </w:hyperlink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delText xml:space="preserve">of</w:delText>
        </w:r>
      </w:del>
      <w:del w:id="35" w:author="PR Preview" w:date="2026-01-01T00:00:00Z">
        <w:r>
          <w:delText xml:space="preserve"> </w:delText>
        </w:r>
      </w:del>
      <m:oMath>
        <m:r>
          <m:t>B</m:t>
        </m:r>
      </m:oMath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delText xml:space="preserve">and</w:delText>
        </w:r>
      </w:del>
      <w:del w:id="38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≠</m:t>
        </m:r>
        <m:r>
          <m:t>B</m:t>
        </m:r>
      </m:oMath>
      <w:del w:id="39" w:author="PR Preview" w:date="2026-01-01T00:00:00Z">
        <w:r>
          <w:delText xml:space="preserve">.</w:delText>
        </w:r>
      </w:del>
    </w:p>
    <w:p>
      <w:pPr>
        <w:pStyle w:val="BodyText"/>
      </w:pPr>
      <w:del w:id="40" w:author="PR Preview" w:date="2026-01-01T00:00:00Z">
        <w:r>
          <w:rPr>
            <w:i/>
            <w:iCs/>
          </w:rPr>
          <w:delText xml:space="preserve">Remark 2</w:delText>
        </w:r>
      </w:del>
      <w:del w:id="41" w:author="PR Preview" w:date="2026-01-01T00:00:00Z">
        <w:r>
          <w:delText xml:space="preserve"> (The symbol</w:delText>
        </w:r>
      </w:del>
      <w:del w:id="42" w:author="PR Preview" w:date="2026-01-01T00:00:00Z">
        <w:r>
          <w:delText xml:space="preserve"> </w:delText>
        </w:r>
      </w:del>
      <m:oMath>
        <m:r>
          <m:rPr>
            <m:sty m:val="p"/>
          </m:rPr>
          <m:t>⊂</m:t>
        </m:r>
      </m:oMath>
      <w:del w:id="43" w:author="PR Preview" w:date="2026-01-01T00:00:00Z">
        <w:r>
          <w:delText xml:space="preserve">). </w:delText>
        </w:r>
      </w:del>
      <w:del w:id="44" w:author="PR Preview" w:date="2026-01-01T00:00:00Z">
        <w:r>
          <w:delText xml:space="preserve">Sources disagree about the symbol</w:delText>
        </w:r>
      </w:del>
      <w:del w:id="45" w:author="PR Preview" w:date="2026-01-01T00:00:00Z">
        <w:r>
          <w:delText xml:space="preserve"> </w:delText>
        </w:r>
      </w:del>
      <m:oMath>
        <m:r>
          <m:rPr>
            <m:sty m:val="p"/>
          </m:rPr>
          <m:t>⊂</m:t>
        </m:r>
      </m:oMath>
      <w:del w:id="46" w:author="PR Preview" w:date="2026-01-01T00:00:00Z">
        <w:r>
          <w:delText xml:space="preserve">:</w:delText>
        </w:r>
      </w:del>
      <w:del w:id="47" w:author="PR Preview" w:date="2026-01-01T00:00:00Z">
        <w:r>
          <w:delText xml:space="preserve"> </w:delText>
        </w:r>
      </w:del>
      <w:del w:id="48" w:author="PR Preview" w:date="2026-01-01T00:00:00Z">
        <w:r>
          <w:delText xml:space="preserve">some use it for</w:delText>
        </w:r>
      </w:del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“subset”</w:delText>
        </w:r>
      </w:del>
      <w:del w:id="51" w:author="PR Preview" w:date="2026-01-01T00:00:00Z">
        <w:r>
          <w:delText xml:space="preserve"> </w:delText>
        </w:r>
      </w:del>
      <w:del w:id="52" w:author="PR Preview" w:date="2026-01-01T00:00:00Z">
        <w:r>
          <w:delText xml:space="preserve">(</w:delText>
        </w:r>
      </w:del>
      <m:oMath>
        <m:r>
          <m:rPr>
            <m:sty m:val="p"/>
          </m:rPr>
          <m:t>⊆</m:t>
        </m:r>
      </m:oMath>
      <w:del w:id="53" w:author="PR Preview" w:date="2026-01-01T00:00:00Z">
        <w:r>
          <w:delText xml:space="preserve">),</w:delText>
        </w:r>
      </w:del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and others for</w:delText>
        </w:r>
      </w:del>
      <w:del w:id="56" w:author="PR Preview" w:date="2026-01-01T00:00:00Z">
        <w:r>
          <w:delText xml:space="preserve"> </w:delText>
        </w:r>
      </w:del>
      <w:del w:id="57" w:author="PR Preview" w:date="2026-01-01T00:00:00Z">
        <w:r>
          <w:delText xml:space="preserve">“strict subset”</w:delText>
        </w:r>
      </w:del>
      <w:del w:id="58" w:author="PR Preview" w:date="2026-01-01T00:00:00Z">
        <w:r>
          <w:delText xml:space="preserve"> </w:delText>
        </w:r>
      </w:del>
      <w:del w:id="59" w:author="PR Preview" w:date="2026-01-01T00:00:00Z">
        <w:r>
          <w:delText xml:space="preserve">(</w:delText>
        </w:r>
      </w:del>
      <m:oMath>
        <m:r>
          <m:rPr>
            <m:sty m:val="p"/>
          </m:rPr>
          <m:t>⊊</m:t>
        </m:r>
      </m:oMath>
      <w:del w:id="60" w:author="PR Preview" w:date="2026-01-01T00:00:00Z">
        <w:r>
          <w:delText xml:space="preserve">)</w:delText>
        </w:r>
      </w:del>
      <w:del w:id="61" w:author="PR Preview" w:date="2026-01-01T00:00:00Z">
        <w:r>
          <w:delText xml:space="preserve"> </w:delText>
        </w:r>
      </w:del>
      <w:del w:id="62" w:author="PR Preview" w:date="2026-01-01T00:00:00Z">
        <w:r>
          <w:delText xml:space="preserve">[4]</w:delText>
        </w:r>
      </w:del>
      <w:del w:id="63" w:author="PR Preview" w:date="2026-01-01T00:00:00Z">
        <w:r>
          <w:delText xml:space="preserve">.</w:delText>
        </w:r>
      </w:del>
      <w:del w:id="64" w:author="PR Preview" w:date="2026-01-01T00:00:00Z">
        <w:r>
          <w:delText xml:space="preserve"> </w:delText>
        </w:r>
      </w:del>
      <w:del w:id="65" w:author="PR Preview" w:date="2026-01-01T00:00:00Z">
        <w:r>
          <w:delText xml:space="preserve">For example,</w:delText>
        </w:r>
      </w:del>
      <w:del w:id="66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delText xml:space="preserve">is true in the first reading,</w:delText>
        </w:r>
      </w:del>
      <w:del w:id="69" w:author="PR Preview" w:date="2026-01-01T00:00:00Z">
        <w:r>
          <w:delText xml:space="preserve"> </w:delText>
        </w:r>
      </w:del>
      <w:del w:id="70" w:author="PR Preview" w:date="2026-01-01T00:00:00Z">
        <w:r>
          <w:delText xml:space="preserve">because</w:delText>
        </w:r>
      </w:del>
      <w:del w:id="71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del w:id="72" w:author="PR Preview" w:date="2026-01-01T00:00:00Z">
        <w:r>
          <w:delText xml:space="preserve">,</w:delText>
        </w:r>
      </w:del>
      <w:del w:id="73" w:author="PR Preview" w:date="2026-01-01T00:00:00Z">
        <w:r>
          <w:delText xml:space="preserve"> </w:delText>
        </w:r>
      </w:del>
      <w:del w:id="74" w:author="PR Preview" w:date="2026-01-01T00:00:00Z">
        <w:r>
          <w:delText xml:space="preserve">and false in the second,</w:delText>
        </w:r>
      </w:del>
      <w:del w:id="75" w:author="PR Preview" w:date="2026-01-01T00:00:00Z">
        <w:r>
          <w:delText xml:space="preserve"> </w:delText>
        </w:r>
      </w:del>
      <w:del w:id="76" w:author="PR Preview" w:date="2026-01-01T00:00:00Z">
        <w:r>
          <w:delText xml:space="preserve">because the two sets are equal.</w:delText>
        </w:r>
      </w:del>
      <w:del w:id="77" w:author="PR Preview" w:date="2026-01-01T00:00:00Z">
        <w:r>
          <w:delText xml:space="preserve"> </w:delText>
        </w:r>
      </w:del>
      <w:del w:id="78" w:author="PR Preview" w:date="2026-01-01T00:00:00Z">
        <w:r>
          <w:delText xml:space="preserve">These notes avoid</w:delText>
        </w:r>
      </w:del>
      <w:del w:id="79" w:author="PR Preview" w:date="2026-01-01T00:00:00Z">
        <w:r>
          <w:delText xml:space="preserve"> </w:delText>
        </w:r>
      </w:del>
      <m:oMath>
        <m:r>
          <m:rPr>
            <m:sty m:val="p"/>
          </m:rPr>
          <m:t>⊂</m:t>
        </m:r>
      </m:oMath>
      <w:del w:id="80" w:author="PR Preview" w:date="2026-01-01T00:00:00Z">
        <w:r>
          <w:delText xml:space="preserve"> </w:delText>
        </w:r>
      </w:del>
      <w:del w:id="81" w:author="PR Preview" w:date="2026-01-01T00:00:00Z">
        <w:r>
          <w:delText xml:space="preserve">and write</w:delText>
        </w:r>
      </w:del>
      <w:del w:id="82" w:author="PR Preview" w:date="2026-01-01T00:00:00Z">
        <w:r>
          <w:delText xml:space="preserve"> </w:delText>
        </w:r>
      </w:del>
      <m:oMath>
        <m:r>
          <m:rPr>
            <m:sty m:val="p"/>
          </m:rPr>
          <m:t>⊆</m:t>
        </m:r>
      </m:oMath>
      <w:del w:id="83" w:author="PR Preview" w:date="2026-01-01T00:00:00Z">
        <w:r>
          <w:delText xml:space="preserve"> </w:delText>
        </w:r>
      </w:del>
      <w:del w:id="84" w:author="PR Preview" w:date="2026-01-01T00:00:00Z">
        <w:r>
          <w:delText xml:space="preserve">or</w:delText>
        </w:r>
      </w:del>
      <w:del w:id="85" w:author="PR Preview" w:date="2026-01-01T00:00:00Z">
        <w:r>
          <w:delText xml:space="preserve"> </w:delText>
        </w:r>
      </w:del>
      <m:oMath>
        <m:r>
          <m:rPr>
            <m:sty m:val="p"/>
          </m:rPr>
          <m:t>⊊</m:t>
        </m:r>
      </m:oMath>
      <w:del w:id="86" w:author="PR Preview" w:date="2026-01-01T00:00:00Z">
        <w:r>
          <w:delText xml:space="preserve">.</w:delText>
        </w:r>
      </w:del>
    </w:p>
    <w:p>
      <w:pPr>
        <w:pStyle w:val="BodyText"/>
      </w:pPr>
      <w:ins w:id="87" w:author="PR Preview" w:date="2026-01-01T00:00:00Z">
        <w:r>
          <w:rPr>
            <w:b/>
            <w:bCs/>
          </w:rPr>
          <w:t xml:space="preserve">Definition 9 (Strict subset)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A set</w:t>
        </w:r>
      </w:ins>
      <w:ins w:id="90" w:author="PR Preview" w:date="2026-01-01T00:00:00Z">
        <w:r>
          <w:t xml:space="preserve"> </w:t>
        </w:r>
      </w:ins>
      <m:oMath>
        <m:r>
          <m:t>A</m:t>
        </m:r>
      </m:oMath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is a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rPr>
            <w:b/>
            <w:bCs/>
          </w:rPr>
          <w:t xml:space="preserve">strict subset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of a set</w:t>
        </w:r>
      </w:ins>
      <w:ins w:id="97" w:author="PR Preview" w:date="2026-01-01T00:00:00Z">
        <w:r>
          <w:t xml:space="preserve"> </w:t>
        </w:r>
      </w:ins>
      <m:oMath>
        <m:r>
          <m:t>B</m:t>
        </m:r>
      </m:oMath>
      <w:ins w:id="98" w:author="PR Preview" w:date="2026-01-01T00:00:00Z">
        <w:r>
          <w:t xml:space="preserve">,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written</w:t>
        </w:r>
      </w:ins>
      <w:ins w:id="101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⊊</m:t>
        </m:r>
        <m:r>
          <m:t>B</m:t>
        </m:r>
      </m:oMath>
      <w:ins w:id="102" w:author="PR Preview" w:date="2026-01-01T00:00:00Z">
        <w:r>
          <w:t xml:space="preserve">,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if</w:t>
        </w:r>
      </w:ins>
      <w:ins w:id="105" w:author="PR Preview" w:date="2026-01-01T00:00:00Z">
        <w:r>
          <w:t xml:space="preserve"> </w:t>
        </w:r>
      </w:ins>
      <m:oMath>
        <m:r>
          <m:t>A</m:t>
        </m:r>
      </m:oMath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is a</w:t>
        </w:r>
      </w:ins>
      <w:ins w:id="108" w:author="PR Preview" w:date="2026-01-01T00:00:00Z">
        <w:r>
          <w:t xml:space="preserve"> </w:t>
        </w:r>
      </w:ins>
      <w:hyperlink w:anchor="def-subset">
        <w:ins w:id="109" w:author="PR Preview" w:date="2026-01-01T00:00:00Z">
          <w:r>
            <w:rPr>
              <w:rStyle w:val="Hyperlink"/>
            </w:rPr>
            <w:t xml:space="preserve">subset</w:t>
          </w:r>
        </w:ins>
      </w:hyperlink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of</w:t>
        </w:r>
      </w:ins>
      <w:ins w:id="112" w:author="PR Preview" w:date="2026-01-01T00:00:00Z">
        <w:r>
          <w:t xml:space="preserve"> </w:t>
        </w:r>
      </w:ins>
      <m:oMath>
        <m:r>
          <m:t>B</m:t>
        </m:r>
      </m:oMath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and</w:t>
        </w:r>
      </w:ins>
      <w:ins w:id="11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≠</m:t>
        </m:r>
        <m:r>
          <m:t>B</m:t>
        </m:r>
      </m:oMath>
      <w:ins w:id="116" w:author="PR Preview" w:date="2026-01-01T00:00:00Z">
        <w:r>
          <w:t xml:space="preserve">.</w:t>
        </w:r>
      </w:ins>
    </w:p>
    <w:bookmarkEnd w:id="27"/>
    <w:bookmarkStart w:id="28" w:name="rem-subset-symbol"/>
    <w:p>
      <w:pPr>
        <w:pStyle w:val="BodyText"/>
      </w:pPr>
      <w:ins w:id="117" w:author="PR Preview" w:date="2026-01-01T00:00:00Z">
        <w:r>
          <w:rPr>
            <w:i/>
            <w:iCs/>
          </w:rPr>
          <w:t xml:space="preserve">Remark 2</w:t>
        </w:r>
      </w:ins>
      <w:ins w:id="118" w:author="PR Preview" w:date="2026-01-01T00:00:00Z">
        <w:r>
          <w:t xml:space="preserve"> (Proper subsets and the symbol</w:t>
        </w:r>
      </w:ins>
      <w:ins w:id="119" w:author="PR Preview" w:date="2026-01-01T00:00:00Z">
        <w:r>
          <w:t xml:space="preserve"> </w:t>
        </w:r>
      </w:ins>
      <m:oMath>
        <m:r>
          <m:rPr>
            <m:sty m:val="p"/>
          </m:rPr>
          <m:t>⊂</m:t>
        </m:r>
      </m:oMath>
      <w:ins w:id="120" w:author="PR Preview" w:date="2026-01-01T00:00:00Z">
        <w:r>
          <w:t xml:space="preserve">). </w:t>
        </w:r>
      </w:ins>
      <w:ins w:id="121" w:author="PR Preview" w:date="2026-01-01T00:00:00Z">
        <w:r>
          <w:t xml:space="preserve">Other sources call a strict subset a</w:t>
        </w:r>
      </w:ins>
      <w:ins w:id="122" w:author="PR Preview" w:date="2026-01-01T00:00:00Z">
        <w:r>
          <w:t xml:space="preserve"> </w:t>
        </w:r>
      </w:ins>
      <w:ins w:id="123" w:author="PR Preview" w:date="2026-01-01T00:00:00Z">
        <w:r>
          <w:rPr>
            <w:b/>
            <w:bCs/>
          </w:rPr>
          <w:t xml:space="preserve">proper subset</w:t>
        </w:r>
      </w:ins>
      <w:ins w:id="124" w:author="PR Preview" w:date="2026-01-01T00:00:00Z">
        <w:r>
          <w:t xml:space="preserve">.</w:t>
        </w:r>
      </w:ins>
      <w:ins w:id="125" w:author="PR Preview" w:date="2026-01-01T00:00:00Z">
        <w:r>
          <w:t xml:space="preserve"> </w:t>
        </w:r>
      </w:ins>
      <w:ins w:id="126" w:author="PR Preview" w:date="2026-01-01T00:00:00Z">
        <w:r>
          <w:t xml:space="preserve">Sources disagree about the symbol</w:t>
        </w:r>
      </w:ins>
      <w:ins w:id="127" w:author="PR Preview" w:date="2026-01-01T00:00:00Z">
        <w:r>
          <w:t xml:space="preserve"> </w:t>
        </w:r>
      </w:ins>
      <m:oMath>
        <m:r>
          <m:rPr>
            <m:sty m:val="p"/>
          </m:rPr>
          <m:t>⊂</m:t>
        </m:r>
      </m:oMath>
      <w:ins w:id="128" w:author="PR Preview" w:date="2026-01-01T00:00:00Z">
        <w:r>
          <w:t xml:space="preserve">:</w:t>
        </w:r>
      </w:ins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some use it for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“subset”</w:t>
        </w:r>
      </w:ins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(</w:t>
        </w:r>
      </w:ins>
      <m:oMath>
        <m:r>
          <m:rPr>
            <m:sty m:val="p"/>
          </m:rPr>
          <m:t>⊆</m:t>
        </m:r>
      </m:oMath>
      <w:ins w:id="135" w:author="PR Preview" w:date="2026-01-01T00:00:00Z">
        <w:r>
          <w:t xml:space="preserve">),</w:t>
        </w:r>
      </w:ins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and others for</w:t>
        </w:r>
      </w:ins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“strict subset”</w:t>
        </w:r>
      </w:ins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(</w:t>
        </w:r>
      </w:ins>
      <m:oMath>
        <m:r>
          <m:rPr>
            <m:sty m:val="p"/>
          </m:rPr>
          <m:t>⊊</m:t>
        </m:r>
      </m:oMath>
      <w:ins w:id="142" w:author="PR Preview" w:date="2026-01-01T00:00:00Z">
        <w:r>
          <w:t xml:space="preserve">)</w:t>
        </w:r>
      </w:ins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[4]</w:t>
        </w:r>
      </w:ins>
      <w:ins w:id="145" w:author="PR Preview" w:date="2026-01-01T00:00:00Z">
        <w:r>
          <w:t xml:space="preserve">.</w:t>
        </w:r>
      </w:ins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For example,</w:t>
        </w:r>
      </w:ins>
      <w:ins w:id="148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is true in the first reading,</w:t>
        </w:r>
      </w:ins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because</w:t>
        </w:r>
      </w:ins>
      <w:ins w:id="153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ins w:id="154" w:author="PR Preview" w:date="2026-01-01T00:00:00Z">
        <w:r>
          <w:t xml:space="preserve">,</w:t>
        </w:r>
      </w:ins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and false in the second,</w:t>
        </w:r>
      </w:ins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because the two sets are equal.</w:t>
        </w:r>
      </w:ins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These notes avoid</w:t>
        </w:r>
      </w:ins>
      <w:ins w:id="161" w:author="PR Preview" w:date="2026-01-01T00:00:00Z">
        <w:r>
          <w:t xml:space="preserve"> </w:t>
        </w:r>
      </w:ins>
      <m:oMath>
        <m:r>
          <m:rPr>
            <m:sty m:val="p"/>
          </m:rPr>
          <m:t>⊂</m:t>
        </m:r>
      </m:oMath>
      <w:ins w:id="162" w:author="PR Preview" w:date="2026-01-01T00:00:00Z">
        <w:r>
          <w:t xml:space="preserve"> </w:t>
        </w:r>
      </w:ins>
      <w:ins w:id="163" w:author="PR Preview" w:date="2026-01-01T00:00:00Z">
        <w:r>
          <w:t xml:space="preserve">and write</w:t>
        </w:r>
      </w:ins>
      <w:ins w:id="164" w:author="PR Preview" w:date="2026-01-01T00:00:00Z">
        <w:r>
          <w:t xml:space="preserve"> </w:t>
        </w:r>
      </w:ins>
      <m:oMath>
        <m:r>
          <m:rPr>
            <m:sty m:val="p"/>
          </m:rPr>
          <m:t>⊆</m:t>
        </m:r>
      </m:oMath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or</w:t>
        </w:r>
      </w:ins>
      <w:ins w:id="167" w:author="PR Preview" w:date="2026-01-01T00:00:00Z">
        <w:r>
          <w:t xml:space="preserve"> </w:t>
        </w:r>
      </w:ins>
      <m:oMath>
        <m:r>
          <m:rPr>
            <m:sty m:val="p"/>
          </m:rPr>
          <m:t>⊊</m:t>
        </m:r>
      </m:oMath>
      <w:ins w:id="168" w:author="PR Preview" w:date="2026-01-01T00:00:00Z">
        <w:r>
          <w:t xml:space="preserve">.</w:t>
        </w:r>
      </w:ins>
    </w:p>
    <w:bookmarkEnd w:id="28"/>
    <w:bookmarkStart w:id="29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9"/>
    <w:bookmarkStart w:id="30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0"/>
    <w:bookmarkStart w:id="31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1"/>
    <w:bookmarkStart w:id="32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2"/>
    <w:bookmarkStart w:id="33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3"/>
    <w:bookmarkStart w:id="34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[5]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4"/>
    <w:bookmarkStart w:id="36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5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6"/>
    <w:bookmarkStart w:id="37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7"/>
    <w:bookmarkStart w:id="38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[6]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8"/>
    <w:bookmarkStart w:id="39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9"/>
    <w:bookmarkStart w:id="40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1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2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2"/>
    <w:bookmarkStart w:id="43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3"/>
    <w:bookmarkStart w:id="44" w:name="def-label"/>
    <w:p>
      <w:pPr>
        <w:pStyle w:val="BodyText"/>
      </w:pPr>
      <w:r>
        <w:rPr>
          <w:b/>
          <w:bCs/>
        </w:rPr>
        <w:t xml:space="preserve">Definition 15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4"/>
    <w:bookmarkStart w:id="45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5"/>
    <w:bookmarkStart w:id="46" w:name="def-index-set"/>
    <w:p>
      <w:pPr>
        <w:pStyle w:val="BodyText"/>
      </w:pPr>
      <w:r>
        <w:rPr>
          <w:b/>
          <w:bCs/>
        </w:rPr>
        <w:t xml:space="preserve">Definition 16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6"/>
    <w:bookmarkStart w:id="47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7"/>
    <w:bookmarkStart w:id="48" w:name="def-indexed-family"/>
    <w:p>
      <w:pPr>
        <w:pStyle w:val="BodyText"/>
      </w:pPr>
      <w:r>
        <w:rPr>
          <w:b/>
          <w:bCs/>
        </w:rPr>
        <w:t xml:space="preserve">Definition 17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8"/>
    <w:bookmarkStart w:id="49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49"/>
    <w:bookmarkEnd w:id="50"/>
    <w:bookmarkStart w:id="66" w:name="combining-sets"/>
    <w:p>
      <w:pPr>
        <w:pStyle w:val="Heading2"/>
      </w:pPr>
      <w:r>
        <w:t xml:space="preserve">2 Combining sets</w:t>
      </w:r>
    </w:p>
    <w:bookmarkStart w:id="51" w:name="def-union"/>
    <w:p>
      <w:pPr>
        <w:pStyle w:val="FirstParagraph"/>
      </w:pPr>
      <w:r>
        <w:rPr>
          <w:b/>
          <w:bCs/>
        </w:rPr>
        <w:t xml:space="preserve">Definition 18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1"/>
    <w:bookmarkStart w:id="52" w:name="def-indexed-union"/>
    <w:p>
      <w:pPr>
        <w:pStyle w:val="FirstParagraph"/>
      </w:pPr>
      <w:r>
        <w:rPr>
          <w:b/>
          <w:bCs/>
        </w:rPr>
        <w:t xml:space="preserve">Definition 19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2"/>
    <w:bookmarkStart w:id="53" w:name="def-intersection"/>
    <w:p>
      <w:pPr>
        <w:pStyle w:val="BodyText"/>
      </w:pPr>
      <w:r>
        <w:rPr>
          <w:b/>
          <w:bCs/>
        </w:rPr>
        <w:t xml:space="preserve">Definition 20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3"/>
    <w:bookmarkStart w:id="54" w:name="def-indexed-intersection"/>
    <w:p>
      <w:pPr>
        <w:pStyle w:val="FirstParagraph"/>
      </w:pPr>
      <w:r>
        <w:rPr>
          <w:b/>
          <w:bCs/>
        </w:rPr>
        <w:t xml:space="preserve">Definition 21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4"/>
    <w:bookmarkStart w:id="55" w:name="def-set-difference"/>
    <w:p>
      <w:pPr>
        <w:pStyle w:val="BodyText"/>
      </w:pPr>
      <w:r>
        <w:rPr>
          <w:b/>
          <w:bCs/>
        </w:rPr>
        <w:t xml:space="preserve">Definition 22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def-complement"/>
    <w:p>
      <w:pPr>
        <w:pStyle w:val="FirstParagraph"/>
      </w:pPr>
      <w:r>
        <w:rPr>
          <w:b/>
          <w:bCs/>
        </w:rPr>
        <w:t xml:space="preserve">Definition 23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6"/>
    <w:bookmarkStart w:id="57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7"/>
    <w:bookmarkStart w:id="58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8"/>
    <w:bookmarkStart w:id="59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9"/>
    <w:bookmarkStart w:id="60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1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3" w:name="def-ordered-pair"/>
    <w:p>
      <w:pPr>
        <w:pStyle w:val="FirstParagraph"/>
      </w:pPr>
      <w:r>
        <w:rPr>
          <w:b/>
          <w:bCs/>
        </w:rPr>
        <w:t xml:space="preserve">Definition 24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[14]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3"/>
    <w:bookmarkStart w:id="64" w:name="def-cartesian-product"/>
    <w:p>
      <w:pPr>
        <w:pStyle w:val="BodyText"/>
      </w:pPr>
      <w:r>
        <w:rPr>
          <w:b/>
          <w:bCs/>
        </w:rPr>
        <w:t xml:space="preserve">Definition 25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[15]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4"/>
    <w:bookmarkStart w:id="65" w:name="exm-cartesian-product"/>
    <w:p>
      <w:pPr>
        <w:pStyle w:val="FirstParagraph"/>
      </w:pPr>
      <w:r>
        <w:rPr>
          <w:b/>
          <w:bCs/>
        </w:rPr>
        <w:t xml:space="preserve">Example 16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End w:id="66"/>
    <w:bookmarkStart w:id="70" w:name="extended-non-negative-real-numbers"/>
    <w:p>
      <w:pPr>
        <w:pStyle w:val="Heading2"/>
      </w:pPr>
      <w:r>
        <w:t xml:space="preserve">3 Extended non-negative real numbers</w:t>
      </w:r>
    </w:p>
    <w:bookmarkStart w:id="67" w:name="def-extended-nonneg-reals"/>
    <w:p>
      <w:pPr>
        <w:pStyle w:val="FirstParagraph"/>
      </w:pPr>
      <w:r>
        <w:rPr>
          <w:b/>
          <w:bCs/>
        </w:rPr>
        <w:t xml:space="preserve">Definition 26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[16]</w:t>
      </w:r>
      <w:r>
        <w:t xml:space="preserve">.</w:t>
      </w:r>
    </w:p>
    <w:bookmarkEnd w:id="68"/>
    <w:bookmarkStart w:id="69" w:name="exm-extended-nonneg-reals"/>
    <w:p>
      <w:pPr>
        <w:pStyle w:val="BodyText"/>
      </w:pPr>
      <w:r>
        <w:rPr>
          <w:b/>
          <w:bCs/>
        </w:rPr>
        <w:t xml:space="preserve">Example 17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9"/>
    <w:bookmarkEnd w:id="70"/>
    <w:bookmarkStart w:id="71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[17]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[18]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[19]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[20]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1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73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https://en.wikipedia.org/wiki/Set_(mathematics)</w:t>
        </w:r>
      </w:hyperlink>
    </w:p>
    <w:bookmarkEnd w:id="73"/>
    <w:bookmarkStart w:id="75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https://en.wikipedia.org/wiki/Set-builder_notation</w:t>
        </w:r>
      </w:hyperlink>
    </w:p>
    <w:bookmarkEnd w:id="75"/>
    <w:bookmarkStart w:id="77" w:name="ref-wikipedia_interval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https://en.wikipedia.org/wiki/Interval_(mathematics)</w:t>
        </w:r>
      </w:hyperlink>
    </w:p>
    <w:bookmarkEnd w:id="77"/>
    <w:bookmarkStart w:id="79" w:name="ref-wikipedia_sub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https://en.wikipedia.org/wiki/Subset</w:t>
        </w:r>
      </w:hyperlink>
    </w:p>
    <w:bookmarkEnd w:id="79"/>
    <w:bookmarkStart w:id="81" w:name="ref-wikipedia_empty_se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https://en.wikipedia.org/wiki/Empty_set</w:t>
        </w:r>
      </w:hyperlink>
    </w:p>
    <w:bookmarkEnd w:id="81"/>
    <w:bookmarkStart w:id="83" w:name="ref-wikipedia_vacuous_truth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https://en.wikipedia.org/wiki/Vacuous_truth</w:t>
        </w:r>
      </w:hyperlink>
    </w:p>
    <w:bookmarkEnd w:id="83"/>
    <w:bookmarkStart w:id="85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https://en.wikipedia.org/wiki/Family_of_sets</w:t>
        </w:r>
      </w:hyperlink>
    </w:p>
    <w:bookmarkEnd w:id="85"/>
    <w:bookmarkStart w:id="87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https://en.wikipedia.org/wiki/Index_set</w:t>
        </w:r>
      </w:hyperlink>
    </w:p>
    <w:bookmarkEnd w:id="87"/>
    <w:bookmarkStart w:id="89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https://en.wikipedia.org/wiki/Indexed_family</w:t>
        </w:r>
      </w:hyperlink>
    </w:p>
    <w:bookmarkEnd w:id="89"/>
    <w:bookmarkStart w:id="91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https://en.wikipedia.org/wiki/Union_(set_theory)</w:t>
        </w:r>
      </w:hyperlink>
    </w:p>
    <w:bookmarkEnd w:id="91"/>
    <w:bookmarkStart w:id="93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https://en.wikipedia.org/wiki/Intersection_(set_theory)</w:t>
        </w:r>
      </w:hyperlink>
    </w:p>
    <w:bookmarkEnd w:id="93"/>
    <w:bookmarkStart w:id="95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https://en.wikipedia.org/wiki/Complement_(set_theory)</w:t>
        </w:r>
      </w:hyperlink>
    </w:p>
    <w:bookmarkEnd w:id="95"/>
    <w:bookmarkStart w:id="97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https://en.wikipedia.org/wiki/De_Morgan%27s_laws</w:t>
        </w:r>
      </w:hyperlink>
    </w:p>
    <w:bookmarkEnd w:id="97"/>
    <w:bookmarkStart w:id="99" w:name="ref-wikipedia_ordered_pai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https://en.wikipedia.org/wiki/Ordered_pair</w:t>
        </w:r>
      </w:hyperlink>
    </w:p>
    <w:bookmarkEnd w:id="99"/>
    <w:bookmarkStart w:id="101" w:name="ref-wikipedia_cartesian_produ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https://en.wikipedia.org/wiki/Cartesian_product</w:t>
        </w:r>
      </w:hyperlink>
    </w:p>
    <w:bookmarkEnd w:id="101"/>
    <w:bookmarkStart w:id="103" w:name="ref-wikipedia_extended_real_number_li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https://en.wikipedia.org/wiki/Extended_real_number_line</w:t>
        </w:r>
      </w:hyperlink>
    </w:p>
    <w:bookmarkEnd w:id="103"/>
    <w:bookmarkStart w:id="105" w:name="ref-devlin1993jo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04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05"/>
    <w:bookmarkStart w:id="107" w:name="ref-halmos1974naive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06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07"/>
    <w:bookmarkStart w:id="109" w:name="ref-enderton2001logic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08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09"/>
    <w:bookmarkStart w:id="111" w:name="ref-barkerplummer2011languag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0">
        <w:r>
          <w:rPr>
            <w:rStyle w:val="Hyperlink"/>
          </w:rPr>
          <w:t xml:space="preserve">https://www.amazon.com/dp/1575866323</w:t>
        </w:r>
      </w:hyperlink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expressions-algorithms.qmd" TargetMode="External"/><Relationship Id="rId9" Type="http://schemas.openxmlformats.org/officeDocument/2006/relationships/hyperlink" Target="functions.qmd" TargetMode="External"/><Relationship Id="rId104" Type="http://schemas.openxmlformats.org/officeDocument/2006/relationships/hyperlink" Target="https://doi.org/10.1007/978-1-4612-0903-4" TargetMode="External"/><Relationship Id="rId106" Type="http://schemas.openxmlformats.org/officeDocument/2006/relationships/hyperlink" Target="https://doi.org/10.1007/978-1-4757-1645-0" TargetMode="External"/><Relationship Id="rId108" Type="http://schemas.openxmlformats.org/officeDocument/2006/relationships/hyperlink" Target="https://doi.org/10.1016/C2009-0-22107-6" TargetMode="External"/><Relationship Id="rId100" Type="http://schemas.openxmlformats.org/officeDocument/2006/relationships/hyperlink" Target="https://en.wikipedia.org/wiki/Cartesian_product" TargetMode="External"/><Relationship Id="rId94" Type="http://schemas.openxmlformats.org/officeDocument/2006/relationships/hyperlink" Target="https://en.wikipedia.org/wiki/Complement_(set_theory)" TargetMode="External"/><Relationship Id="rId96" Type="http://schemas.openxmlformats.org/officeDocument/2006/relationships/hyperlink" Target="https://en.wikipedia.org/wiki/De_Morgan%27s_laws" TargetMode="External"/><Relationship Id="rId80" Type="http://schemas.openxmlformats.org/officeDocument/2006/relationships/hyperlink" Target="https://en.wikipedia.org/wiki/Empty_set" TargetMode="External"/><Relationship Id="rId102" Type="http://schemas.openxmlformats.org/officeDocument/2006/relationships/hyperlink" Target="https://en.wikipedia.org/wiki/Extended_real_number_line" TargetMode="External"/><Relationship Id="rId84" Type="http://schemas.openxmlformats.org/officeDocument/2006/relationships/hyperlink" Target="https://en.wikipedia.org/wiki/Family_of_sets" TargetMode="External"/><Relationship Id="rId86" Type="http://schemas.openxmlformats.org/officeDocument/2006/relationships/hyperlink" Target="https://en.wikipedia.org/wiki/Index_set" TargetMode="External"/><Relationship Id="rId88" Type="http://schemas.openxmlformats.org/officeDocument/2006/relationships/hyperlink" Target="https://en.wikipedia.org/wiki/Indexed_family" TargetMode="External"/><Relationship Id="rId92" Type="http://schemas.openxmlformats.org/officeDocument/2006/relationships/hyperlink" Target="https://en.wikipedia.org/wiki/Intersection_(set_theory)" TargetMode="External"/><Relationship Id="rId76" Type="http://schemas.openxmlformats.org/officeDocument/2006/relationships/hyperlink" Target="https://en.wikipedia.org/wiki/Interval_(mathematics)" TargetMode="External"/><Relationship Id="rId98" Type="http://schemas.openxmlformats.org/officeDocument/2006/relationships/hyperlink" Target="https://en.wikipedia.org/wiki/Ordered_pair" TargetMode="External"/><Relationship Id="rId74" Type="http://schemas.openxmlformats.org/officeDocument/2006/relationships/hyperlink" Target="https://en.wikipedia.org/wiki/Set-builder_notation" TargetMode="External"/><Relationship Id="rId72" Type="http://schemas.openxmlformats.org/officeDocument/2006/relationships/hyperlink" Target="https://en.wikipedia.org/wiki/Set_(mathematics)" TargetMode="External"/><Relationship Id="rId78" Type="http://schemas.openxmlformats.org/officeDocument/2006/relationships/hyperlink" Target="https://en.wikipedia.org/wiki/Subset" TargetMode="External"/><Relationship Id="rId90" Type="http://schemas.openxmlformats.org/officeDocument/2006/relationships/hyperlink" Target="https://en.wikipedia.org/wiki/Union_(set_theory)" TargetMode="External"/><Relationship Id="rId82" Type="http://schemas.openxmlformats.org/officeDocument/2006/relationships/hyperlink" Target="https://en.wikipedia.org/wiki/Vacuous_truth" TargetMode="External"/><Relationship Id="rId110" Type="http://schemas.openxmlformats.org/officeDocument/2006/relationships/hyperlink" Target="https://www.amazon.com/dp/1575866323" TargetMode="External"/><Relationship Id="rId35" Type="http://schemas.openxmlformats.org/officeDocument/2006/relationships/hyperlink" Target="measures.qmd#def-measure-zero" TargetMode="External"/><Relationship Id="rId15" Type="http://schemas.openxmlformats.org/officeDocument/2006/relationships/hyperlink" Target="number-systems.qmd#def-even-odd" TargetMode="External"/><Relationship Id="rId16" Type="http://schemas.openxmlformats.org/officeDocument/2006/relationships/hyperlink" Target="number-systems.qmd#def-real-numbers" TargetMode="External"/><Relationship Id="rId61" Type="http://schemas.openxmlformats.org/officeDocument/2006/relationships/hyperlink" Target="proof-writing.qmd#def-necessary-sufficient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expressions-algorithms.qmd" TargetMode="External"/><Relationship Id="rId9" Type="http://schemas.openxmlformats.org/officeDocument/2006/relationships/hyperlink" Target="functions.qmd" TargetMode="External"/><Relationship Id="rId104" Type="http://schemas.openxmlformats.org/officeDocument/2006/relationships/hyperlink" Target="https://doi.org/10.1007/978-1-4612-0903-4" TargetMode="External"/><Relationship Id="rId106" Type="http://schemas.openxmlformats.org/officeDocument/2006/relationships/hyperlink" Target="https://doi.org/10.1007/978-1-4757-1645-0" TargetMode="External"/><Relationship Id="rId108" Type="http://schemas.openxmlformats.org/officeDocument/2006/relationships/hyperlink" Target="https://doi.org/10.1016/C2009-0-22107-6" TargetMode="External"/><Relationship Id="rId100" Type="http://schemas.openxmlformats.org/officeDocument/2006/relationships/hyperlink" Target="https://en.wikipedia.org/wiki/Cartesian_product" TargetMode="External"/><Relationship Id="rId94" Type="http://schemas.openxmlformats.org/officeDocument/2006/relationships/hyperlink" Target="https://en.wikipedia.org/wiki/Complement_(set_theory)" TargetMode="External"/><Relationship Id="rId96" Type="http://schemas.openxmlformats.org/officeDocument/2006/relationships/hyperlink" Target="https://en.wikipedia.org/wiki/De_Morgan%27s_laws" TargetMode="External"/><Relationship Id="rId80" Type="http://schemas.openxmlformats.org/officeDocument/2006/relationships/hyperlink" Target="https://en.wikipedia.org/wiki/Empty_set" TargetMode="External"/><Relationship Id="rId102" Type="http://schemas.openxmlformats.org/officeDocument/2006/relationships/hyperlink" Target="https://en.wikipedia.org/wiki/Extended_real_number_line" TargetMode="External"/><Relationship Id="rId84" Type="http://schemas.openxmlformats.org/officeDocument/2006/relationships/hyperlink" Target="https://en.wikipedia.org/wiki/Family_of_sets" TargetMode="External"/><Relationship Id="rId86" Type="http://schemas.openxmlformats.org/officeDocument/2006/relationships/hyperlink" Target="https://en.wikipedia.org/wiki/Index_set" TargetMode="External"/><Relationship Id="rId88" Type="http://schemas.openxmlformats.org/officeDocument/2006/relationships/hyperlink" Target="https://en.wikipedia.org/wiki/Indexed_family" TargetMode="External"/><Relationship Id="rId92" Type="http://schemas.openxmlformats.org/officeDocument/2006/relationships/hyperlink" Target="https://en.wikipedia.org/wiki/Intersection_(set_theory)" TargetMode="External"/><Relationship Id="rId76" Type="http://schemas.openxmlformats.org/officeDocument/2006/relationships/hyperlink" Target="https://en.wikipedia.org/wiki/Interval_(mathematics)" TargetMode="External"/><Relationship Id="rId98" Type="http://schemas.openxmlformats.org/officeDocument/2006/relationships/hyperlink" Target="https://en.wikipedia.org/wiki/Ordered_pair" TargetMode="External"/><Relationship Id="rId74" Type="http://schemas.openxmlformats.org/officeDocument/2006/relationships/hyperlink" Target="https://en.wikipedia.org/wiki/Set-builder_notation" TargetMode="External"/><Relationship Id="rId72" Type="http://schemas.openxmlformats.org/officeDocument/2006/relationships/hyperlink" Target="https://en.wikipedia.org/wiki/Set_(mathematics)" TargetMode="External"/><Relationship Id="rId78" Type="http://schemas.openxmlformats.org/officeDocument/2006/relationships/hyperlink" Target="https://en.wikipedia.org/wiki/Subset" TargetMode="External"/><Relationship Id="rId90" Type="http://schemas.openxmlformats.org/officeDocument/2006/relationships/hyperlink" Target="https://en.wikipedia.org/wiki/Union_(set_theory)" TargetMode="External"/><Relationship Id="rId82" Type="http://schemas.openxmlformats.org/officeDocument/2006/relationships/hyperlink" Target="https://en.wikipedia.org/wiki/Vacuous_truth" TargetMode="External"/><Relationship Id="rId110" Type="http://schemas.openxmlformats.org/officeDocument/2006/relationships/hyperlink" Target="https://www.amazon.com/dp/1575866323" TargetMode="External"/><Relationship Id="rId35" Type="http://schemas.openxmlformats.org/officeDocument/2006/relationships/hyperlink" Target="measures.qmd#def-measure-zero" TargetMode="External"/><Relationship Id="rId15" Type="http://schemas.openxmlformats.org/officeDocument/2006/relationships/hyperlink" Target="number-systems.qmd#def-even-odd" TargetMode="External"/><Relationship Id="rId16" Type="http://schemas.openxmlformats.org/officeDocument/2006/relationships/hyperlink" Target="number-systems.qmd#def-real-numbers" TargetMode="External"/><Relationship Id="rId61" Type="http://schemas.openxmlformats.org/officeDocument/2006/relationships/hyperlink" Target="proof-writing.qmd#def-necessary-suffici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2026-10-19T12:47:23Z</dcterms:created>
  <dcterms:modified xsi:type="dcterms:W3CDTF">2026-10-19T12:47:23Z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04:35:02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