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23:17:53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acc>
            <m:accPr>
              <m:chr m:val="̃"/>
            </m:accPr>
            <m:e>
              <m:r>
                <m:t>a</m:t>
              </m:r>
            </m:e>
          </m:acc>
          <m:r>
            <m:rPr>
              <m:sty m:val="p"/>
            </m:rPr>
            <m:t>⋅</m:t>
          </m:r>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acc>
            <m:accPr>
              <m:chr m:val="̃"/>
            </m:accPr>
            <m:e>
              <m:r>
                <m:t>a</m:t>
              </m:r>
            </m:e>
          </m:acc>
          <m:r>
            <m:rPr>
              <m:sty m:val="p"/>
            </m:rPr>
            <m:t>⋅</m:t>
          </m:r>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7"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End w:id="427"/>
    <w:bookmarkStart w:id="451" w:name="matrix-decompositions"/>
    <w:p>
      <w:pPr>
        <w:pStyle w:val="Heading2"/>
      </w:pPr>
      <w:r>
        <w:t xml:space="preserve">6 Matrix Decompositions</w:t>
      </w:r>
    </w:p>
    <w:bookmarkStart w:id="428"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8"/>
    <w:bookmarkStart w:id="429" w:name="exm-eigenvalue"/>
    <w:p>
      <w:pPr>
        <w:pStyle w:val="BodyText"/>
      </w:pPr>
      <w:r>
        <w:rPr>
          <w:b/>
          <w:bCs/>
        </w:rPr>
        <w:t xml:space="preserve">Example 134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9"/>
    <w:bookmarkStart w:id="430"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0"/>
    <w:bookmarkStart w:id="431" w:name="exm-not-eigenvector"/>
    <w:p>
      <w:pPr>
        <w:pStyle w:val="FirstParagraph"/>
      </w:pPr>
      <w:r>
        <w:rPr>
          <w:b/>
          <w:bCs/>
        </w:rPr>
        <w:t xml:space="preserve">Example 135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1"/>
    <w:bookmarkStart w:id="433"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2">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6">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7"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7"/>
    <w:bookmarkStart w:id="438"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134</w:t>
        </w:r>
      </w:hyperlink>
      <w:r>
        <w:t xml:space="preserve"> </w:t>
      </w:r>
      <w:r>
        <w:t xml:space="preserve">on its diagonal.</w:t>
      </w:r>
    </w:p>
    <w:bookmarkEnd w:id="438"/>
    <w:bookmarkStart w:id="439"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9"/>
    <w:bookmarkStart w:id="440" w:name="exm-spectral"/>
    <w:p>
      <w:pPr>
        <w:pStyle w:val="BodyText"/>
      </w:pPr>
      <w:r>
        <w:rPr>
          <w:b/>
          <w:bCs/>
        </w:rPr>
        <w:t xml:space="preserve">Example 136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0"/>
    <w:bookmarkStart w:id="441"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1"/>
    <w:bookmarkStart w:id="442"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2"/>
    <w:bookmarkStart w:id="443"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3"/>
    <w:bookmarkStart w:id="444"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4"/>
    <w:bookmarkStart w:id="445" w:name="exm-svd"/>
    <w:p>
      <w:pPr>
        <w:pStyle w:val="BodyText"/>
      </w:pPr>
      <w:r>
        <w:rPr>
          <w:b/>
          <w:bCs/>
        </w:rPr>
        <w:t xml:space="preserve">Example 137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5"/>
    <w:bookmarkStart w:id="446"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6"/>
    <w:bookmarkStart w:id="447"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7"/>
    <w:bookmarkStart w:id="448"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9" w:name="exm-svd-evd"/>
    <w:p>
      <w:pPr>
        <w:pStyle w:val="BodyText"/>
      </w:pPr>
      <w:r>
        <w:rPr>
          <w:b/>
          <w:bCs/>
        </w:rPr>
        <w:t xml:space="preserve">Example 138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9"/>
    <w:bookmarkStart w:id="450"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137</w:t>
        </w:r>
      </w:hyperlink>
      <w:r>
        <w:t xml:space="preserve">.</w:t>
      </w:r>
    </w:p>
    <w:bookmarkEnd w:id="450"/>
    <w:bookmarkEnd w:id="451"/>
    <w:bookmarkStart w:id="466" w:name="definite-matrices"/>
    <w:p>
      <w:pPr>
        <w:pStyle w:val="Heading2"/>
      </w:pPr>
      <w:r>
        <w:t xml:space="preserve">7 Definite Matrices</w:t>
      </w:r>
    </w:p>
    <w:bookmarkStart w:id="452"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2"/>
    <w:bookmarkStart w:id="453" w:name="exm-positive-semidefinite"/>
    <w:p>
      <w:pPr>
        <w:pStyle w:val="FirstParagraph"/>
      </w:pPr>
      <w:r>
        <w:rPr>
          <w:b/>
          <w:bCs/>
        </w:rPr>
        <w:t xml:space="preserve">Example 139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3"/>
    <w:bookmarkStart w:id="454"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4"/>
    <w:bookmarkStart w:id="455" w:name="exm-positive-definite"/>
    <w:p>
      <w:pPr>
        <w:pStyle w:val="FirstParagraph"/>
      </w:pPr>
      <w:r>
        <w:rPr>
          <w:b/>
          <w:bCs/>
        </w:rPr>
        <w:t xml:space="preserve">Example 140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5"/>
    <w:bookmarkStart w:id="456"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6"/>
    <w:p>
      <w:pPr>
        <w:pStyle w:val="BodyText"/>
      </w:pPr>
      <w:r>
        <w:t xml:space="preserve">See also</w:t>
      </w:r>
      <w:r>
        <w:t xml:space="preserve"> </w:t>
      </w:r>
      <w:hyperlink r:id="rId457">
        <w:r>
          <w:rPr>
            <w:rStyle w:val="Hyperlink"/>
          </w:rPr>
          <w:t xml:space="preserve">https://en.wikipedia.org/wiki/Definite_matrix</w:t>
        </w:r>
      </w:hyperlink>
      <w:r>
        <w:t xml:space="preserve">.</w:t>
      </w:r>
    </w:p>
    <w:bookmarkStart w:id="458"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8"/>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9" w:name="exm-definite-eigenvalues"/>
    <w:p>
      <w:pPr>
        <w:pStyle w:val="BodyText"/>
      </w:pPr>
      <w:r>
        <w:rPr>
          <w:b/>
          <w:bCs/>
        </w:rPr>
        <w:t xml:space="preserve">Example 141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134</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140</w:t>
        </w:r>
      </w:hyperlink>
      <w:r>
        <w:t xml:space="preserve"> </w:t>
      </w:r>
      <w:r>
        <w:t xml:space="preserve">found directly.</w:t>
      </w:r>
    </w:p>
    <w:bookmarkEnd w:id="459"/>
    <w:bookmarkStart w:id="460"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0"/>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1" w:name="exm-pd-inverse"/>
    <w:p>
      <w:pPr>
        <w:pStyle w:val="BodyText"/>
      </w:pPr>
      <w:r>
        <w:rPr>
          <w:b/>
          <w:bCs/>
        </w:rPr>
        <w:t xml:space="preserve">Example 142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1"/>
    <w:bookmarkStart w:id="462"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2"/>
    <w:bookmarkStart w:id="463"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3"/>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4" w:name="exm-matrix-induced-inner-product"/>
    <w:p>
      <w:pPr>
        <w:pStyle w:val="BodyText"/>
      </w:pPr>
      <w:r>
        <w:rPr>
          <w:b/>
          <w:bCs/>
        </w:rPr>
        <w:t xml:space="preserve">Example 143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4"/>
    <w:bookmarkStart w:id="465"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5"/>
    <w:bookmarkEnd w:id="466"/>
    <w:bookmarkStart w:id="482" w:name="determinants"/>
    <w:p>
      <w:pPr>
        <w:pStyle w:val="Heading2"/>
      </w:pPr>
      <w:r>
        <w:t xml:space="preserve">8 Determinants</w:t>
      </w:r>
    </w:p>
    <w:bookmarkStart w:id="467"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7"/>
    <w:bookmarkStart w:id="468" w:name="exm-determinant"/>
    <w:p>
      <w:pPr>
        <w:pStyle w:val="FirstParagraph"/>
      </w:pPr>
      <w:r>
        <w:rPr>
          <w:b/>
          <w:bCs/>
        </w:rPr>
        <w:t xml:space="preserve">Example 144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8"/>
    <w:bookmarkStart w:id="469"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144</w:t>
        </w:r>
      </w:hyperlink>
      <w:r>
        <w:t xml:space="preserve">.</w:t>
      </w:r>
    </w:p>
    <w:bookmarkEnd w:id="469"/>
    <w:p>
      <w:pPr>
        <w:pStyle w:val="BodyText"/>
      </w:pPr>
      <w:r>
        <w:t xml:space="preserve">See also</w:t>
      </w:r>
      <w:r>
        <w:t xml:space="preserve"> </w:t>
      </w:r>
      <w:hyperlink r:id="rId470">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tip.png" id="472"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3">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4"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4"/>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5" w:name="exm-det-diagonal"/>
    <w:p>
      <w:pPr>
        <w:pStyle w:val="FirstParagraph"/>
      </w:pPr>
      <w:r>
        <w:rPr>
          <w:b/>
          <w:bCs/>
        </w:rPr>
        <w:t xml:space="preserve">Example 145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5"/>
    <w:bookmarkStart w:id="476"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6"/>
    <w:bookmarkStart w:id="477" w:name="exm-det-product"/>
    <w:p>
      <w:pPr>
        <w:pStyle w:val="FirstParagraph"/>
      </w:pPr>
      <w:r>
        <w:rPr>
          <w:b/>
          <w:bCs/>
        </w:rPr>
        <w:t xml:space="preserve">Example 146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144</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7"/>
    <w:bookmarkStart w:id="478" w:name="rem-det-product-proof"/>
    <w:p>
      <w:pPr>
        <w:pStyle w:val="BodyText"/>
      </w:pPr>
      <w:r>
        <w:rPr>
          <w:i/>
          <w:iCs/>
        </w:rPr>
        <w:t xml:space="preserve">Remark 39</w:t>
      </w:r>
      <w:r>
        <w:t xml:space="preserve"> (An example is not a proof). </w:t>
      </w:r>
      <w:hyperlink w:anchor="exm-det-product">
        <w:r>
          <w:rPr>
            <w:rStyle w:val="Hyperlink"/>
          </w:rPr>
          <w:t xml:space="preserve">Example 146</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8"/>
    <w:p>
      <w:pPr>
        <w:pStyle w:val="BodyText"/>
      </w:pPr>
      <w:r>
        <w:t xml:space="preserve">See also</w:t>
      </w:r>
      <w:r>
        <w:t xml:space="preserve"> </w:t>
      </w:r>
      <w:hyperlink r:id="rId470">
        <w:r>
          <w:rPr>
            <w:rStyle w:val="Hyperlink"/>
          </w:rPr>
          <w:t xml:space="preserve">https://en.wikipedia.org/wiki/Determinant</w:t>
        </w:r>
      </w:hyperlink>
      <w:r>
        <w:t xml:space="preserve">.</w:t>
      </w:r>
    </w:p>
    <w:bookmarkStart w:id="479"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9"/>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145</w:t>
        </w:r>
      </w:hyperlink>
      <w:r>
        <w:t xml:space="preserve">.</w:t>
      </w:r>
    </w:p>
    <w:bookmarkStart w:id="480"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0"/>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81" w:name="exm-det-eigenvalues"/>
    <w:p>
      <w:pPr>
        <w:pStyle w:val="BodyText"/>
      </w:pPr>
      <w:r>
        <w:rPr>
          <w:b/>
          <w:bCs/>
        </w:rPr>
        <w:t xml:space="preserve">Example 147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134</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144</w:t>
        </w:r>
      </w:hyperlink>
      <w:r>
        <w:t xml:space="preserve">.</w:t>
      </w:r>
    </w:p>
    <w:bookmarkEnd w:id="481"/>
    <w:bookmarkEnd w:id="482"/>
    <w:bookmarkStart w:id="606" w:name="design-matrix"/>
    <w:p>
      <w:pPr>
        <w:pStyle w:val="Heading2"/>
      </w:pPr>
      <w:r>
        <w:t xml:space="preserve">9 Design Matrix</w:t>
      </w:r>
    </w:p>
    <w:bookmarkStart w:id="483"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83"/>
    <w:bookmarkStart w:id="484"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4"/>
    <w:bookmarkStart w:id="485"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5"/>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6" w:name="exm-gram-invertible"/>
    <w:p>
      <w:pPr>
        <w:pStyle w:val="BodyText"/>
      </w:pPr>
      <w:r>
        <w:rPr>
          <w:b/>
          <w:bCs/>
        </w:rPr>
        <w:t xml:space="preserve">Example 148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6"/>
    <w:bookmarkStart w:id="487"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7"/>
    <w:bookmarkStart w:id="488" w:name="exm-hat-matrix"/>
    <w:p>
      <w:pPr>
        <w:pStyle w:val="BodyText"/>
      </w:pPr>
      <w:r>
        <w:rPr>
          <w:b/>
          <w:bCs/>
        </w:rPr>
        <w:t xml:space="preserve">Example 149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8"/>
    <w:bookmarkStart w:id="489"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89"/>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0" w:name="exm-hat-matrix-projection"/>
    <w:p>
      <w:pPr>
        <w:pStyle w:val="FirstParagraph"/>
      </w:pPr>
      <w:r>
        <w:rPr>
          <w:b/>
          <w:bCs/>
        </w:rPr>
        <w:t xml:space="preserve">Example 150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149</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90"/>
    <w:bookmarkStart w:id="491"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149</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1"/>
    <w:bookmarkStart w:id="505"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opt/quarto/share/formats/docx/note.png" id="49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4"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4"/>
    <w:bookmarkStart w:id="495" w:name="exm-orthogonal-projection"/>
    <w:p>
      <w:pPr>
        <w:pStyle w:val="BodyText"/>
      </w:pPr>
      <w:r>
        <w:rPr>
          <w:b/>
          <w:bCs/>
        </w:rPr>
        <w:t xml:space="preserve">Example 151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5"/>
    <w:bookmarkStart w:id="496" w:name="exm-not-orthogonal-projection"/>
    <w:p>
      <w:pPr>
        <w:pStyle w:val="BodyText"/>
      </w:pPr>
      <w:r>
        <w:rPr>
          <w:b/>
          <w:bCs/>
        </w:rPr>
        <w:t xml:space="preserve">Example 152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6"/>
    <w:bookmarkStart w:id="497"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7"/>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8" w:name="exm-closest-point"/>
    <w:p>
      <w:pPr>
        <w:pStyle w:val="BodyText"/>
      </w:pPr>
      <w:r>
        <w:rPr>
          <w:b/>
          <w:bCs/>
        </w:rPr>
        <w:t xml:space="preserve">Example 153 (No point of the line is closer)</w:t>
      </w:r>
      <w:r>
        <w:t xml:space="preserve"> </w:t>
      </w:r>
      <w:r>
        <w:t xml:space="preserve">In</w:t>
      </w:r>
      <w:r>
        <w:t xml:space="preserve"> </w:t>
      </w:r>
      <w:hyperlink w:anchor="exm-orthogonal-projection">
        <w:r>
          <w:rPr>
            <w:rStyle w:val="Hyperlink"/>
          </w:rPr>
          <w:t xml:space="preserve">Example 151</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8"/>
    <w:bookmarkStart w:id="499"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499"/>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0" w:name="exm-projector-onb"/>
    <w:p>
      <w:pPr>
        <w:pStyle w:val="FirstParagraph"/>
      </w:pPr>
      <w:r>
        <w:rPr>
          <w:b/>
          <w:bCs/>
        </w:rPr>
        <w:t xml:space="preserve">Example 154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151</w:t>
        </w:r>
      </w:hyperlink>
      <w:r>
        <w:t xml:space="preserve">.</w:t>
      </w:r>
    </w:p>
    <w:bookmarkEnd w:id="500"/>
    <w:bookmarkStart w:id="501"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1"/>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2" w:name="exm-projection-matrix-projects"/>
    <w:p>
      <w:pPr>
        <w:pStyle w:val="BodyText"/>
      </w:pPr>
      <w:r>
        <w:rPr>
          <w:b/>
          <w:bCs/>
        </w:rPr>
        <w:t xml:space="preserve">Example 155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2"/>
    <w:bookmarkStart w:id="503"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3"/>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4" w:name="exm-hat-matrix-projects"/>
    <w:p>
      <w:pPr>
        <w:pStyle w:val="BodyText"/>
      </w:pPr>
      <w:r>
        <w:rPr>
          <w:b/>
          <w:bCs/>
        </w:rPr>
        <w:t xml:space="preserve">Example 156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149</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149</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4"/>
    <w:bookmarkEnd w:id="505"/>
    <w:bookmarkStart w:id="532"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8"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8"/>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9" w:name="exm-scalar-matmul"/>
    <w:p>
      <w:pPr>
        <w:pStyle w:val="BodyText"/>
      </w:pPr>
      <w:r>
        <w:rPr>
          <w:b/>
          <w:bCs/>
        </w:rPr>
        <w:t xml:space="preserve">Example 157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9"/>
    <w:bookmarkStart w:id="510"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0"/>
    <w:bookmarkStart w:id="511" w:name="exm-generalized-inverse"/>
    <w:p>
      <w:pPr>
        <w:pStyle w:val="FirstParagraph"/>
      </w:pPr>
      <w:r>
        <w:rPr>
          <w:b/>
          <w:bCs/>
        </w:rPr>
        <w:t xml:space="preserve">Example 158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1"/>
    <w:bookmarkStart w:id="512"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2"/>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3" w:name="exm-generalized-inverse-invertible"/>
    <w:p>
      <w:pPr>
        <w:pStyle w:val="FirstParagraph"/>
      </w:pPr>
      <w:r>
        <w:rPr>
          <w:b/>
          <w:bCs/>
        </w:rPr>
        <w:t xml:space="preserve">Example 159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158</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13"/>
    <w:bookmarkStart w:id="514"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4"/>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5" w:name="exm-generalized-inverse-solves"/>
    <w:p>
      <w:pPr>
        <w:pStyle w:val="FirstParagraph"/>
      </w:pPr>
      <w:r>
        <w:rPr>
          <w:b/>
          <w:bCs/>
        </w:rPr>
        <w:t xml:space="preserve">Example 160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158</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5"/>
    <w:bookmarkStart w:id="516"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6"/>
    <w:bookmarkStart w:id="517" w:name="exm-moore-penrose"/>
    <w:p>
      <w:pPr>
        <w:pStyle w:val="BodyText"/>
      </w:pPr>
      <w:r>
        <w:rPr>
          <w:b/>
          <w:bCs/>
        </w:rPr>
        <w:t xml:space="preserve">Example 161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158</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7"/>
    <w:bookmarkStart w:id="518"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9" w:name="exm-moore-penrose-unique"/>
    <w:p>
      <w:pPr>
        <w:pStyle w:val="FirstParagraph"/>
      </w:pPr>
      <w:r>
        <w:rPr>
          <w:b/>
          <w:bCs/>
        </w:rPr>
        <w:t xml:space="preserve">Example 162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158</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161</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9"/>
    <w:bookmarkStart w:id="520"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1" w:name="exm-moore-penrose-exists"/>
    <w:p>
      <w:pPr>
        <w:pStyle w:val="FirstParagraph"/>
      </w:pPr>
      <w:r>
        <w:rPr>
          <w:b/>
          <w:bCs/>
        </w:rPr>
        <w:t xml:space="preserve">Example 163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1"/>
    <w:bookmarkStart w:id="522"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2"/>
    <w:bookmarkStart w:id="523" w:name="exm-consistent-system"/>
    <w:p>
      <w:pPr>
        <w:pStyle w:val="BodyText"/>
      </w:pPr>
      <w:r>
        <w:rPr>
          <w:b/>
          <w:bCs/>
        </w:rPr>
        <w:t xml:space="preserve">Example 164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3"/>
    <w:bookmarkStart w:id="524"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5" w:name="exm-consistency"/>
    <w:p>
      <w:pPr>
        <w:pStyle w:val="BodyText"/>
      </w:pPr>
      <w:r>
        <w:rPr>
          <w:b/>
          <w:bCs/>
        </w:rPr>
        <w:t xml:space="preserve">Example 165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160</w:t>
        </w:r>
      </w:hyperlink>
      <w:r>
        <w:t xml:space="preserve"> </w:t>
      </w:r>
      <w:r>
        <w:t xml:space="preserve">found directly.</w:t>
      </w:r>
    </w:p>
    <w:bookmarkEnd w:id="525"/>
    <w:bookmarkStart w:id="526"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7" w:name="exm-solution-set"/>
    <w:p>
      <w:pPr>
        <w:pStyle w:val="BodyText"/>
      </w:pPr>
      <w:r>
        <w:rPr>
          <w:b/>
          <w:bCs/>
        </w:rPr>
        <w:t xml:space="preserve">Example 166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7"/>
    <w:bookmarkStart w:id="528"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9" w:name="exm-solution-unique"/>
    <w:p>
      <w:pPr>
        <w:pStyle w:val="BodyText"/>
      </w:pPr>
      <w:r>
        <w:rPr>
          <w:b/>
          <w:bCs/>
        </w:rPr>
        <w:t xml:space="preserve">Example 167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148</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9"/>
    <w:bookmarkStart w:id="530"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31" w:name="exm-projector-generalized-inverse"/>
    <w:p>
      <w:pPr>
        <w:pStyle w:val="BodyText"/>
      </w:pPr>
      <w:r>
        <w:rPr>
          <w:b/>
          <w:bCs/>
        </w:rPr>
        <w:t xml:space="preserve">Example 168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167</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149</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1"/>
    <w:bookmarkEnd w:id="532"/>
    <w:bookmarkStart w:id="553"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3" name="Picture"/>
                  <a:graphic>
                    <a:graphicData uri="http://schemas.openxmlformats.org/drawingml/2006/picture">
                      <pic:pic>
                        <pic:nvPicPr>
                          <pic:cNvPr descr="/opt/quarto/share/formats/docx/note.png" id="53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5"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5"/>
    <w:bookmarkStart w:id="536" w:name="exm-triangular-matrix"/>
    <w:p>
      <w:pPr>
        <w:pStyle w:val="BodyText"/>
      </w:pPr>
      <w:r>
        <w:rPr>
          <w:b/>
          <w:bCs/>
        </w:rPr>
        <w:t xml:space="preserve">Example 169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6"/>
    <w:bookmarkStart w:id="537"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8" w:name="exm-back-substitution"/>
    <w:p>
      <w:pPr>
        <w:pStyle w:val="BodyText"/>
      </w:pPr>
      <w:r>
        <w:rPr>
          <w:b/>
          <w:bCs/>
        </w:rPr>
        <w:t xml:space="preserve">Example 170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8"/>
    <w:bookmarkStart w:id="539"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3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0" w:name="exm-qr"/>
    <w:p>
      <w:pPr>
        <w:pStyle w:val="BodyText"/>
      </w:pPr>
      <w:r>
        <w:rPr>
          <w:b/>
          <w:bCs/>
        </w:rPr>
        <w:t xml:space="preserve">Example 171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0"/>
    <w:bookmarkStart w:id="541"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1"/>
    <w:bookmarkStart w:id="542" w:name="exm-least-squares"/>
    <w:p>
      <w:pPr>
        <w:pStyle w:val="BodyText"/>
      </w:pPr>
      <w:r>
        <w:rPr>
          <w:b/>
          <w:bCs/>
        </w:rPr>
        <w:t xml:space="preserve">Example 172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2"/>
    <w:bookmarkStart w:id="543"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4" w:name="exm-normal-equations"/>
    <w:p>
      <w:pPr>
        <w:pStyle w:val="FirstParagraph"/>
      </w:pPr>
      <w:r>
        <w:rPr>
          <w:b/>
          <w:bCs/>
        </w:rPr>
        <w:t xml:space="preserve">Example 173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148</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148</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4"/>
    <w:bookmarkStart w:id="545" w:name="exm-normal-equations-rank-deficient"/>
    <w:p>
      <w:pPr>
        <w:pStyle w:val="BodyText"/>
      </w:pPr>
      <w:r>
        <w:rPr>
          <w:b/>
          <w:bCs/>
        </w:rPr>
        <w:t xml:space="preserve">Example 174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5"/>
    <w:bookmarkStart w:id="546"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7" w:name="exm-qr-least-squares"/>
    <w:p>
      <w:pPr>
        <w:pStyle w:val="BodyText"/>
      </w:pPr>
      <w:r>
        <w:rPr>
          <w:b/>
          <w:bCs/>
        </w:rPr>
        <w:t xml:space="preserve">Example 175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173</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173</w:t>
        </w:r>
      </w:hyperlink>
      <w:r>
        <w:t xml:space="preserve">.</w:t>
      </w:r>
    </w:p>
    <w:bookmarkEnd w:id="547"/>
    <w:bookmarkStart w:id="548"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48"/>
    <w:bookmarkStart w:id="549" w:name="exm-lu"/>
    <w:p>
      <w:pPr>
        <w:pStyle w:val="BodyText"/>
      </w:pPr>
      <w:r>
        <w:rPr>
          <w:b/>
          <w:bCs/>
        </w:rPr>
        <w:t xml:space="preserve">Example 176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9"/>
    <w:bookmarkStart w:id="550" w:name="exm-not-lu"/>
    <w:p>
      <w:pPr>
        <w:pStyle w:val="BodyText"/>
      </w:pPr>
      <w:r>
        <w:rPr>
          <w:b/>
          <w:bCs/>
        </w:rPr>
        <w:t xml:space="preserve">Example 177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0"/>
    <w:bookmarkStart w:id="551"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5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2" w:name="exm-lu-solve"/>
    <w:p>
      <w:pPr>
        <w:pStyle w:val="BodyText"/>
      </w:pPr>
      <w:r>
        <w:rPr>
          <w:b/>
          <w:bCs/>
        </w:rPr>
        <w:t xml:space="preserve">Example 178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176</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170</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2"/>
    <w:bookmarkEnd w:id="553"/>
    <w:bookmarkStart w:id="585"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4" name="Picture"/>
                  <a:graphic>
                    <a:graphicData uri="http://schemas.openxmlformats.org/drawingml/2006/picture">
                      <pic:pic>
                        <pic:nvPicPr>
                          <pic:cNvPr descr="/opt/quarto/share/formats/docx/note.png" id="55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6"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7" w:name="exm-invertible-rank"/>
    <w:p>
      <w:pPr>
        <w:pStyle w:val="BodyText"/>
      </w:pPr>
      <w:r>
        <w:rPr>
          <w:b/>
          <w:bCs/>
        </w:rPr>
        <w:t xml:space="preserve">Example 179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7"/>
    <w:bookmarkStart w:id="55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8"/>
    <w:bookmarkStart w:id="559" w:name="exm-eigenspace"/>
    <w:p>
      <w:pPr>
        <w:pStyle w:val="BodyText"/>
      </w:pPr>
      <w:r>
        <w:rPr>
          <w:b/>
          <w:bCs/>
        </w:rPr>
        <w:t xml:space="preserve">Example 180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9"/>
    <w:bookmarkStart w:id="560" w:name="exm-not-eigenspace"/>
    <w:p>
      <w:pPr>
        <w:pStyle w:val="FirstParagraph"/>
      </w:pPr>
      <w:r>
        <w:rPr>
          <w:b/>
          <w:bCs/>
        </w:rPr>
        <w:t xml:space="preserve">Example 181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0"/>
    <w:bookmarkStart w:id="561"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2" w:name="exm-eigenvalue-singular"/>
    <w:p>
      <w:pPr>
        <w:pStyle w:val="BodyText"/>
      </w:pPr>
      <w:r>
        <w:rPr>
          <w:b/>
          <w:bCs/>
        </w:rPr>
        <w:t xml:space="preserve">Example 182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2"/>
    <w:bookmarkStart w:id="563"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4" w:name="exm-eigen-shift-power"/>
    <w:p>
      <w:pPr>
        <w:pStyle w:val="BodyText"/>
      </w:pPr>
      <w:r>
        <w:rPr>
          <w:b/>
          <w:bCs/>
        </w:rPr>
        <w:t xml:space="preserve">Example 183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134</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4"/>
    <w:bookmarkStart w:id="565"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6" w:name="exm-eigen-triangular"/>
    <w:p>
      <w:pPr>
        <w:pStyle w:val="BodyText"/>
      </w:pPr>
      <w:r>
        <w:rPr>
          <w:b/>
          <w:bCs/>
        </w:rPr>
        <w:t xml:space="preserve">Example 184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169</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180</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6"/>
    <w:bookmarkStart w:id="567"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8" w:name="exm-eigen-idempotent-orthogonal"/>
    <w:p>
      <w:pPr>
        <w:pStyle w:val="BodyText"/>
      </w:pPr>
      <w:r>
        <w:rPr>
          <w:b/>
          <w:bCs/>
        </w:rPr>
        <w:t xml:space="preserve">Example 185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150</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8"/>
    <w:bookmarkStart w:id="56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69"/>
    <w:bookmarkStart w:id="57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0"/>
    <w:bookmarkStart w:id="571" w:name="exm-similar"/>
    <w:p>
      <w:pPr>
        <w:pStyle w:val="BodyText"/>
      </w:pPr>
      <w:r>
        <w:rPr>
          <w:b/>
          <w:bCs/>
        </w:rPr>
        <w:t xml:space="preserve">Example 186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1"/>
    <w:bookmarkStart w:id="572"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3" w:name="exm-similar-eigenvalues"/>
    <w:p>
      <w:pPr>
        <w:pStyle w:val="BodyText"/>
      </w:pPr>
      <w:r>
        <w:rPr>
          <w:b/>
          <w:bCs/>
        </w:rPr>
        <w:t xml:space="preserve">Example 187 (Eigenvectors carried across a similarity)</w:t>
      </w:r>
      <w:r>
        <w:t xml:space="preserve"> </w:t>
      </w:r>
      <w:r>
        <w:t xml:space="preserve">In</w:t>
      </w:r>
      <w:r>
        <w:t xml:space="preserve"> </w:t>
      </w:r>
      <w:hyperlink w:anchor="exm-similar">
        <w:r>
          <w:rPr>
            <w:rStyle w:val="Hyperlink"/>
          </w:rPr>
          <w:t xml:space="preserve">Example 186</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134</w:t>
        </w:r>
      </w:hyperlink>
      <w:r>
        <w:t xml:space="preserve">.</w:t>
      </w:r>
    </w:p>
    <w:bookmarkEnd w:id="573"/>
    <w:bookmarkStart w:id="574"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5" w:name="exm-eigenvectors-independent"/>
    <w:p>
      <w:pPr>
        <w:pStyle w:val="BodyText"/>
      </w:pPr>
      <w:r>
        <w:rPr>
          <w:b/>
          <w:bCs/>
        </w:rPr>
        <w:t xml:space="preserve">Example 188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134</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5"/>
    <w:bookmarkStart w:id="57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6"/>
    <w:bookmarkStart w:id="577" w:name="exm-diagonalizable"/>
    <w:p>
      <w:pPr>
        <w:pStyle w:val="BodyText"/>
      </w:pPr>
      <w:r>
        <w:rPr>
          <w:b/>
          <w:bCs/>
        </w:rPr>
        <w:t xml:space="preserve">Example 189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186</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180</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7"/>
    <w:bookmarkStart w:id="578"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0" w:name="exm-thm-diagonalizable"/>
    <w:p>
      <w:pPr>
        <w:pStyle w:val="BodyText"/>
      </w:pPr>
      <w:r>
        <w:rPr>
          <w:b/>
          <w:bCs/>
        </w:rPr>
        <w:t xml:space="preserve">Example 190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188</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186</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180</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0"/>
    <w:bookmarkStart w:id="58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82" w:name="exm-distinct-diagonalizable"/>
    <w:p>
      <w:pPr>
        <w:pStyle w:val="BodyText"/>
      </w:pPr>
      <w:r>
        <w:rPr>
          <w:b/>
          <w:bCs/>
        </w:rPr>
        <w:t xml:space="preserve">Example 191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184</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2"/>
    <w:bookmarkStart w:id="583"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4" w:name="exm-diagonalizable-powers"/>
    <w:p>
      <w:pPr>
        <w:pStyle w:val="FirstParagraph"/>
      </w:pPr>
      <w:r>
        <w:rPr>
          <w:b/>
          <w:bCs/>
        </w:rPr>
        <w:t xml:space="preserve">Example 192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190</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186</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183</w:t>
        </w:r>
      </w:hyperlink>
      <w:r>
        <w:t xml:space="preserve">.</w:t>
      </w:r>
    </w:p>
    <w:bookmarkEnd w:id="584"/>
    <w:bookmarkEnd w:id="585"/>
    <w:bookmarkStart w:id="605"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8"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9" w:name="exm-pd-gram"/>
    <w:p>
      <w:pPr>
        <w:pStyle w:val="BodyText"/>
      </w:pPr>
      <w:r>
        <w:rPr>
          <w:b/>
          <w:bCs/>
        </w:rPr>
        <w:t xml:space="preserve">Example 193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140</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148</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9"/>
    <w:bookmarkStart w:id="590" w:name="thm-pd-operations"/>
    <w:p>
      <w:pPr>
        <w:pStyle w:val="FirstParagraph"/>
      </w:pPr>
      <w:r>
        <w:rPr>
          <w:b/>
          <w:bCs/>
        </w:rPr>
        <w:t xml:space="preserve">Theorem 107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91" w:name="exm-pd-operations"/>
    <w:p>
      <w:pPr>
        <w:pStyle w:val="FirstParagraph"/>
      </w:pPr>
      <w:r>
        <w:rPr>
          <w:b/>
          <w:bCs/>
        </w:rPr>
        <w:t xml:space="preserve">Example 194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193</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140</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193</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134</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1"/>
    <w:bookmarkStart w:id="59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2"/>
    <w:bookmarkStart w:id="593" w:name="exm-block-matrix"/>
    <w:p>
      <w:pPr>
        <w:pStyle w:val="BodyText"/>
      </w:pPr>
      <w:r>
        <w:rPr>
          <w:b/>
          <w:bCs/>
        </w:rPr>
        <w:t xml:space="preserve">Example 195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3"/>
    <w:bookmarkStart w:id="594"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5" w:name="exm-pd-submatrix"/>
    <w:p>
      <w:pPr>
        <w:pStyle w:val="FirstParagraph"/>
      </w:pPr>
      <w:r>
        <w:rPr>
          <w:b/>
          <w:bCs/>
        </w:rPr>
        <w:t xml:space="preserve">Example 196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194</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140</w:t>
        </w:r>
      </w:hyperlink>
      <w:r>
        <w:t xml:space="preserve"> </w:t>
      </w:r>
      <w:r>
        <w:t xml:space="preserve">has them</w:t>
      </w:r>
      <w:r>
        <w:t xml:space="preserve"> </w:t>
      </w:r>
      <w:r>
        <w:t xml:space="preserve">but is not positive definite.</w:t>
      </w:r>
    </w:p>
    <w:bookmarkEnd w:id="595"/>
    <w:bookmarkStart w:id="597"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8" w:name="exm-block-quadratic"/>
    <w:p>
      <w:pPr>
        <w:pStyle w:val="BodyText"/>
      </w:pPr>
      <w:r>
        <w:rPr>
          <w:b/>
          <w:bCs/>
        </w:rPr>
        <w:t xml:space="preserve">Example 197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8"/>
    <w:bookmarkStart w:id="599"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9"/>
    <w:bookmarkStart w:id="600" w:name="exm-schur-complement"/>
    <w:p>
      <w:pPr>
        <w:pStyle w:val="BodyText"/>
      </w:pPr>
      <w:r>
        <w:rPr>
          <w:b/>
          <w:bCs/>
        </w:rPr>
        <w:t xml:space="preserve">Example 198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0"/>
    <w:bookmarkStart w:id="601"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602" w:name="exm-schur-test"/>
    <w:p>
      <w:pPr>
        <w:pStyle w:val="BodyText"/>
      </w:pPr>
      <w:r>
        <w:rPr>
          <w:b/>
          <w:bCs/>
        </w:rPr>
        <w:t xml:space="preserve">Example 199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198</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140</w:t>
        </w:r>
      </w:hyperlink>
      <w:r>
        <w:t xml:space="preserve"> </w:t>
      </w:r>
      <w:r>
        <w:t xml:space="preserve">found directly.</w:t>
      </w:r>
    </w:p>
    <w:bookmarkEnd w:id="602"/>
    <w:bookmarkStart w:id="603"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4" w:name="exm-cholesky"/>
    <w:p>
      <w:pPr>
        <w:pStyle w:val="BodyText"/>
      </w:pPr>
      <w:r>
        <w:rPr>
          <w:b/>
          <w:bCs/>
        </w:rPr>
        <w:t xml:space="preserve">Example 200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199</w:t>
        </w:r>
      </w:hyperlink>
      <w:r>
        <w:t xml:space="preserve">).</w:t>
      </w:r>
    </w:p>
    <w:bookmarkEnd w:id="604"/>
    <w:bookmarkEnd w:id="605"/>
    <w:bookmarkEnd w:id="606"/>
    <w:bookmarkStart w:id="629" w:name="sec-complex-vectors-matrices"/>
    <w:p>
      <w:pPr>
        <w:pStyle w:val="Heading2"/>
      </w:pPr>
      <w:r>
        <w:t xml:space="preserve">10 Complex vectors and matrices</w:t>
      </w:r>
    </w:p>
    <w:bookmarkStart w:id="608"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2">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7">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8"/>
    <w:bookmarkStart w:id="609" w:name="exm-complex-vector"/>
    <w:p>
      <w:pPr>
        <w:pStyle w:val="BodyText"/>
      </w:pPr>
      <w:r>
        <w:rPr>
          <w:b/>
          <w:bCs/>
        </w:rPr>
        <w:t xml:space="preserve">Example 201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9"/>
    <w:bookmarkStart w:id="610"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0"/>
    <w:bookmarkStart w:id="611"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1"/>
    <w:bookmarkStart w:id="612" w:name="exm-conjugate-transpose"/>
    <w:p>
      <w:pPr>
        <w:pStyle w:val="BodyText"/>
      </w:pPr>
      <w:r>
        <w:rPr>
          <w:b/>
          <w:bCs/>
        </w:rPr>
        <w:t xml:space="preserve">Example 202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2"/>
    <w:bookmarkStart w:id="613"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4"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5"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5"/>
    <w:bookmarkStart w:id="616"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6"/>
    <w:p>
      <w:pPr>
        <w:pStyle w:val="BodyText"/>
      </w:pPr>
      <w:r>
        <w:rPr>
          <w:i/>
          <w:iCs/>
        </w:rPr>
        <w:t xml:space="preserve">Proof</w:t>
      </w:r>
      <w:r>
        <w:t xml:space="preserve">. </w:t>
      </w:r>
      <w:r>
        <w:t xml:space="preserve">The last step uses the</w:t>
      </w:r>
      <w:r>
        <w:t xml:space="preserve"> </w:t>
      </w:r>
      <w:hyperlink r:id="rId617">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8">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9" w:name="exm-zhz-sum-squares"/>
    <w:p>
      <w:pPr>
        <w:pStyle w:val="BodyText"/>
      </w:pPr>
      <w:r>
        <w:rPr>
          <w:b/>
          <w:bCs/>
        </w:rPr>
        <w:t xml:space="preserve">Example 203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9"/>
    <w:bookmarkStart w:id="620" w:name="exm-transpose-not-enough"/>
    <w:p>
      <w:pPr>
        <w:pStyle w:val="FirstParagraph"/>
      </w:pPr>
      <w:r>
        <w:rPr>
          <w:b/>
          <w:bCs/>
        </w:rPr>
        <w:t xml:space="preserve">Example 204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20"/>
    <w:bookmarkStart w:id="621"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1"/>
    <w:bookmarkStart w:id="622"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2"/>
    <w:bookmarkStart w:id="623" w:name="exm-hermitian-matrix"/>
    <w:p>
      <w:pPr>
        <w:pStyle w:val="BodyText"/>
      </w:pPr>
      <w:r>
        <w:rPr>
          <w:b/>
          <w:bCs/>
        </w:rPr>
        <w:t xml:space="preserve">Example 205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3"/>
    <w:bookmarkStart w:id="624" w:name="exm-not-hermitian"/>
    <w:p>
      <w:pPr>
        <w:pStyle w:val="BodyText"/>
      </w:pPr>
      <w:r>
        <w:rPr>
          <w:b/>
          <w:bCs/>
        </w:rPr>
        <w:t xml:space="preserve">Example 206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4"/>
    <w:bookmarkStart w:id="625"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5"/>
    <w:bookmarkStart w:id="626"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6"/>
    <w:bookmarkStart w:id="627" w:name="exm-skew-hermitian-matrix"/>
    <w:p>
      <w:pPr>
        <w:pStyle w:val="BodyText"/>
      </w:pPr>
      <w:r>
        <w:rPr>
          <w:b/>
          <w:bCs/>
        </w:rPr>
        <w:t xml:space="preserve">Example 207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7"/>
    <w:bookmarkStart w:id="628"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8"/>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9"/>
    <w:bookmarkStart w:id="631"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0">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1"/>
    <w:bookmarkStart w:id="672" w:name="references"/>
    <w:p>
      <w:pPr>
        <w:pStyle w:val="Heading2"/>
      </w:pPr>
      <w:r>
        <w:t xml:space="preserve">References</w:t>
      </w:r>
    </w:p>
    <w:bookmarkStart w:id="671" w:name="refs"/>
    <w:bookmarkStart w:id="633"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2">
        <w:r>
          <w:rPr>
            <w:rStyle w:val="Hyperlink"/>
          </w:rPr>
          <w:t xml:space="preserve">https://doi.org/10.1007/978-3-031-41026-0</w:t>
        </w:r>
      </w:hyperlink>
      <w:r>
        <w:t xml:space="preserve">.</w:t>
      </w:r>
    </w:p>
    <w:bookmarkEnd w:id="633"/>
    <w:bookmarkStart w:id="635"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4">
        <w:r>
          <w:rPr>
            <w:rStyle w:val="Hyperlink"/>
          </w:rPr>
          <w:t xml:space="preserve">https://www.routledge.com/Linear-Algebra-and-Matrix-Analysis-for-Statistics/Banerjee-Roy/p/book/9781420095388</w:t>
        </w:r>
      </w:hyperlink>
      <w:r>
        <w:t xml:space="preserve">.</w:t>
      </w:r>
    </w:p>
    <w:bookmarkEnd w:id="635"/>
    <w:bookmarkStart w:id="637"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6">
        <w:r>
          <w:rPr>
            <w:rStyle w:val="Hyperlink"/>
          </w:rPr>
          <w:t xml:space="preserve">https://doi.org/10.1017/9781108583664</w:t>
        </w:r>
      </w:hyperlink>
      <w:r>
        <w:t xml:space="preserve">.</w:t>
      </w:r>
    </w:p>
    <w:bookmarkEnd w:id="637"/>
    <w:bookmarkStart w:id="639"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8">
        <w:r>
          <w:rPr>
            <w:rStyle w:val="Hyperlink"/>
          </w:rPr>
          <w:t xml:space="preserve">https://doi.org/10.1201/9781315182780</w:t>
        </w:r>
      </w:hyperlink>
      <w:r>
        <w:t xml:space="preserve">.</w:t>
      </w:r>
    </w:p>
    <w:bookmarkEnd w:id="639"/>
    <w:bookmarkStart w:id="641"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0">
        <w:r>
          <w:rPr>
            <w:rStyle w:val="Hyperlink"/>
          </w:rPr>
          <w:t xml:space="preserve">https://doi.org/10.1201/9781315370200</w:t>
        </w:r>
      </w:hyperlink>
      <w:r>
        <w:t xml:space="preserve">.</w:t>
      </w:r>
    </w:p>
    <w:bookmarkEnd w:id="641"/>
    <w:bookmarkStart w:id="643"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2">
        <w:r>
          <w:rPr>
            <w:rStyle w:val="Hyperlink"/>
          </w:rPr>
          <w:t xml:space="preserve">https://www.deeplearningbook.org/</w:t>
        </w:r>
      </w:hyperlink>
      <w:r>
        <w:t xml:space="preserve">.</w:t>
      </w:r>
    </w:p>
    <w:bookmarkEnd w:id="643"/>
    <w:bookmarkStart w:id="645"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4">
        <w:r>
          <w:rPr>
            <w:rStyle w:val="Hyperlink"/>
          </w:rPr>
          <w:t xml:space="preserve">https://facultyweb.cs.wwu.edu/~hutchib2/video_lectures/data371/</w:t>
        </w:r>
      </w:hyperlink>
      <w:r>
        <w:t xml:space="preserve">.</w:t>
      </w:r>
    </w:p>
    <w:bookmarkEnd w:id="645"/>
    <w:bookmarkStart w:id="647"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6">
        <w:r>
          <w:rPr>
            <w:rStyle w:val="Hyperlink"/>
          </w:rPr>
          <w:t xml:space="preserve">www.mosaic-web.org</w:t>
        </w:r>
      </w:hyperlink>
      <w:r>
        <w:t xml:space="preserve">.</w:t>
      </w:r>
    </w:p>
    <w:bookmarkEnd w:id="647"/>
    <w:bookmarkStart w:id="649"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8">
        <w:r>
          <w:rPr>
            <w:rStyle w:val="Hyperlink"/>
          </w:rPr>
          <w:t xml:space="preserve">https://www2.imm.dtu.dk/pubdb/edoc/imm3274.pdf</w:t>
        </w:r>
      </w:hyperlink>
      <w:r>
        <w:t xml:space="preserve">.</w:t>
      </w:r>
    </w:p>
    <w:bookmarkEnd w:id="649"/>
    <w:bookmarkStart w:id="650"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0"/>
    <w:bookmarkStart w:id="652"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1">
        <w:r>
          <w:rPr>
            <w:rStyle w:val="Hyperlink"/>
          </w:rPr>
          <w:t xml:space="preserve">https://math.mit.edu/~gs/linearalgebra/</w:t>
        </w:r>
      </w:hyperlink>
      <w:r>
        <w:t xml:space="preserve">.</w:t>
      </w:r>
    </w:p>
    <w:bookmarkEnd w:id="652"/>
    <w:bookmarkStart w:id="654"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https://ucla-biostat-216.github.io/2024fall/slides/10-eig/10-eig.html</w:t>
        </w:r>
      </w:hyperlink>
      <w:r>
        <w:t xml:space="preserve">.</w:t>
      </w:r>
    </w:p>
    <w:bookmarkEnd w:id="654"/>
    <w:bookmarkStart w:id="656"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https://ucla-biostat-216.github.io/2024fall/slides/08-ls/08-ls.html</w:t>
        </w:r>
      </w:hyperlink>
      <w:r>
        <w:t xml:space="preserve">.</w:t>
      </w:r>
    </w:p>
    <w:bookmarkEnd w:id="656"/>
    <w:bookmarkStart w:id="658"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https://ucla-biostat-216.github.io/2024fall/slides/07-matinv/07-matinv.html</w:t>
        </w:r>
      </w:hyperlink>
      <w:r>
        <w:t xml:space="preserve">.</w:t>
      </w:r>
    </w:p>
    <w:bookmarkEnd w:id="658"/>
    <w:bookmarkStart w:id="660"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https://ucla-biostat-216.github.io/2024fall/slides/03-matrix/03-matrix.html</w:t>
        </w:r>
      </w:hyperlink>
      <w:r>
        <w:t xml:space="preserve">.</w:t>
      </w:r>
    </w:p>
    <w:bookmarkEnd w:id="660"/>
    <w:bookmarkStart w:id="662"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https://ucla-biostat-216.github.io/2024fall/slides/06-orthproj/06-orthproj.html</w:t>
        </w:r>
      </w:hyperlink>
      <w:r>
        <w:t xml:space="preserve">.</w:t>
      </w:r>
    </w:p>
    <w:bookmarkEnd w:id="662"/>
    <w:bookmarkStart w:id="664"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https://ucla-biostat-216.github.io/2024fall/slides/05-rank/05-rank.html</w:t>
        </w:r>
      </w:hyperlink>
      <w:r>
        <w:t xml:space="preserve">.</w:t>
      </w:r>
    </w:p>
    <w:bookmarkEnd w:id="664"/>
    <w:bookmarkStart w:id="666"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https://ucla-biostat-216.github.io/2024fall/slides/11-pd/11-pd.html</w:t>
        </w:r>
      </w:hyperlink>
      <w:r>
        <w:t xml:space="preserve">.</w:t>
      </w:r>
    </w:p>
    <w:bookmarkEnd w:id="666"/>
    <w:bookmarkStart w:id="668"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https://ucla-biostat-216.github.io/2024fall/slides/04-vecsp/04-vecsp.html</w:t>
        </w:r>
      </w:hyperlink>
      <w:r>
        <w:t xml:space="preserve">.</w:t>
      </w:r>
    </w:p>
    <w:bookmarkEnd w:id="668"/>
    <w:bookmarkStart w:id="670"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https://ucla-biostat-216.github.io/2024fall/slides/02-vector/02-vector.html</w:t>
        </w:r>
      </w:hyperlink>
      <w:r>
        <w:t xml:space="preserve">.</w:t>
      </w:r>
    </w:p>
    <w:bookmarkEnd w:id="670"/>
    <w:bookmarkEnd w:id="671"/>
    <w:bookmarkEnd w:id="6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7" Target="algebra.qmd#def-complex-conjugate" TargetMode="External" /><Relationship Type="http://schemas.openxmlformats.org/officeDocument/2006/relationships/hyperlink" Id="rId618" Target="algebra.qmd#def-complex-modulus" TargetMode="External" /><Relationship Type="http://schemas.openxmlformats.org/officeDocument/2006/relationships/hyperlink" Id="rId43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2" Target="https://doi.org/10.1007/978-3-031-41026-0" TargetMode="External" /><Relationship Type="http://schemas.openxmlformats.org/officeDocument/2006/relationships/hyperlink" Id="rId636" Target="https://doi.org/10.1017/9781108583664" TargetMode="External" /><Relationship Type="http://schemas.openxmlformats.org/officeDocument/2006/relationships/hyperlink" Id="rId638" Target="https://doi.org/10.1201/9781315182780" TargetMode="External" /><Relationship Type="http://schemas.openxmlformats.org/officeDocument/2006/relationships/hyperlink" Id="rId640" Target="https://doi.org/10.1201/9781315370200" TargetMode="External" /><Relationship Type="http://schemas.openxmlformats.org/officeDocument/2006/relationships/hyperlink" Id="rId457" Target="https://en.wikipedia.org/wiki/Definite_matrix" TargetMode="External" /><Relationship Type="http://schemas.openxmlformats.org/officeDocument/2006/relationships/hyperlink" Id="rId47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1"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69" Target="https://ucla-biostat-216.github.io/2024fall/slides/02-vector/02-vector.html" TargetMode="External" /><Relationship Type="http://schemas.openxmlformats.org/officeDocument/2006/relationships/hyperlink" Id="rId659" Target="https://ucla-biostat-216.github.io/2024fall/slides/03-matrix/03-matrix.html" TargetMode="External" /><Relationship Type="http://schemas.openxmlformats.org/officeDocument/2006/relationships/hyperlink" Id="rId667" Target="https://ucla-biostat-216.github.io/2024fall/slides/04-vecsp/04-vecsp.html" TargetMode="External" /><Relationship Type="http://schemas.openxmlformats.org/officeDocument/2006/relationships/hyperlink" Id="rId663" Target="https://ucla-biostat-216.github.io/2024fall/slides/05-rank/05-rank.html" TargetMode="External" /><Relationship Type="http://schemas.openxmlformats.org/officeDocument/2006/relationships/hyperlink" Id="rId661" Target="https://ucla-biostat-216.github.io/2024fall/slides/06-orthproj/06-orthproj.html" TargetMode="External" /><Relationship Type="http://schemas.openxmlformats.org/officeDocument/2006/relationships/hyperlink" Id="rId657" Target="https://ucla-biostat-216.github.io/2024fall/slides/07-matinv/07-matinv.html" TargetMode="External" /><Relationship Type="http://schemas.openxmlformats.org/officeDocument/2006/relationships/hyperlink" Id="rId655" Target="https://ucla-biostat-216.github.io/2024fall/slides/08-ls/08-ls.html" TargetMode="External" /><Relationship Type="http://schemas.openxmlformats.org/officeDocument/2006/relationships/hyperlink" Id="rId653" Target="https://ucla-biostat-216.github.io/2024fall/slides/10-eig/10-eig.html" TargetMode="External" /><Relationship Type="http://schemas.openxmlformats.org/officeDocument/2006/relationships/hyperlink" Id="rId66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2" Target="https://www.deeplearningbook.org/" TargetMode="External" /><Relationship Type="http://schemas.openxmlformats.org/officeDocument/2006/relationships/hyperlink" Id="rId646" Target="https://www.mosaic-web.org" TargetMode="External" /><Relationship Type="http://schemas.openxmlformats.org/officeDocument/2006/relationships/hyperlink" Id="rId63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7" Target="algebra.qmd#def-complex-conjugate" TargetMode="External" /><Relationship Type="http://schemas.openxmlformats.org/officeDocument/2006/relationships/hyperlink" Id="rId618" Target="algebra.qmd#def-complex-modulus" TargetMode="External" /><Relationship Type="http://schemas.openxmlformats.org/officeDocument/2006/relationships/hyperlink" Id="rId43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2" Target="https://doi.org/10.1007/978-3-031-41026-0" TargetMode="External" /><Relationship Type="http://schemas.openxmlformats.org/officeDocument/2006/relationships/hyperlink" Id="rId636" Target="https://doi.org/10.1017/9781108583664" TargetMode="External" /><Relationship Type="http://schemas.openxmlformats.org/officeDocument/2006/relationships/hyperlink" Id="rId638" Target="https://doi.org/10.1201/9781315182780" TargetMode="External" /><Relationship Type="http://schemas.openxmlformats.org/officeDocument/2006/relationships/hyperlink" Id="rId640" Target="https://doi.org/10.1201/9781315370200" TargetMode="External" /><Relationship Type="http://schemas.openxmlformats.org/officeDocument/2006/relationships/hyperlink" Id="rId457" Target="https://en.wikipedia.org/wiki/Definite_matrix" TargetMode="External" /><Relationship Type="http://schemas.openxmlformats.org/officeDocument/2006/relationships/hyperlink" Id="rId47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1"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69" Target="https://ucla-biostat-216.github.io/2024fall/slides/02-vector/02-vector.html" TargetMode="External" /><Relationship Type="http://schemas.openxmlformats.org/officeDocument/2006/relationships/hyperlink" Id="rId659" Target="https://ucla-biostat-216.github.io/2024fall/slides/03-matrix/03-matrix.html" TargetMode="External" /><Relationship Type="http://schemas.openxmlformats.org/officeDocument/2006/relationships/hyperlink" Id="rId667" Target="https://ucla-biostat-216.github.io/2024fall/slides/04-vecsp/04-vecsp.html" TargetMode="External" /><Relationship Type="http://schemas.openxmlformats.org/officeDocument/2006/relationships/hyperlink" Id="rId663" Target="https://ucla-biostat-216.github.io/2024fall/slides/05-rank/05-rank.html" TargetMode="External" /><Relationship Type="http://schemas.openxmlformats.org/officeDocument/2006/relationships/hyperlink" Id="rId661" Target="https://ucla-biostat-216.github.io/2024fall/slides/06-orthproj/06-orthproj.html" TargetMode="External" /><Relationship Type="http://schemas.openxmlformats.org/officeDocument/2006/relationships/hyperlink" Id="rId657" Target="https://ucla-biostat-216.github.io/2024fall/slides/07-matinv/07-matinv.html" TargetMode="External" /><Relationship Type="http://schemas.openxmlformats.org/officeDocument/2006/relationships/hyperlink" Id="rId655" Target="https://ucla-biostat-216.github.io/2024fall/slides/08-ls/08-ls.html" TargetMode="External" /><Relationship Type="http://schemas.openxmlformats.org/officeDocument/2006/relationships/hyperlink" Id="rId653" Target="https://ucla-biostat-216.github.io/2024fall/slides/10-eig/10-eig.html" TargetMode="External" /><Relationship Type="http://schemas.openxmlformats.org/officeDocument/2006/relationships/hyperlink" Id="rId66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2" Target="https://www.deeplearningbook.org/" TargetMode="External" /><Relationship Type="http://schemas.openxmlformats.org/officeDocument/2006/relationships/hyperlink" Id="rId646" Target="https://www.mosaic-web.org" TargetMode="External" /><Relationship Type="http://schemas.openxmlformats.org/officeDocument/2006/relationships/hyperlink" Id="rId63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2026-10-09T06:26:55Z</dcterms:created>
  <dcterms:modified xsi:type="dcterms:W3CDTF">2026-10-09T06:26:55Z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23:17:53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