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Growth Rates</w:t>
      </w:r>
    </w:p>
    <w:p>
      <w:pPr>
        <w:pStyle w:val="Date"/>
      </w:pPr>
      <w:r>
        <w:t xml:space="preserve">Last modified: 2026-10-28 18:32:18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running time of an</w:t>
      </w:r>
      <w:r>
        <w:t xml:space="preserve"> </w:t>
      </w:r>
      <w:hyperlink r:id="rId9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the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its</w:t>
      </w:r>
      <w:r>
        <w:t xml:space="preserve"> </w:t>
      </w:r>
      <w:hyperlink r:id="rId11">
        <w:r>
          <w:rPr>
            <w:rStyle w:val="Hyperlink"/>
          </w:rPr>
          <w:t xml:space="preserve">input</w:t>
        </w:r>
      </w:hyperlink>
      <w:r>
        <w:t xml:space="preserve">.</w:t>
      </w:r>
      <w:r>
        <w:t xml:space="preserve"> </w:t>
      </w:r>
      <w:r>
        <w:t xml:space="preserve">To compare running times, we ignore fixed factors and small inputs.</w:t>
      </w:r>
      <w:r>
        <w:t xml:space="preserve"> </w:t>
      </w:r>
      <w:r>
        <w:t xml:space="preserve">This page defines the notation for that comparison.</w:t>
      </w:r>
    </w:p>
    <w:bookmarkStart w:id="20" w:name="upper-bounds"/>
    <w:p>
      <w:pPr>
        <w:pStyle w:val="Heading2"/>
      </w:pPr>
      <w:r>
        <w:t xml:space="preserve">1 Upper bounds</w:t>
      </w:r>
    </w:p>
    <w:bookmarkStart w:id="17" w:name="def-big-o"/>
    <w:p>
      <w:pPr>
        <w:pStyle w:val="FirstParagraph"/>
      </w:pPr>
      <w:r>
        <w:rPr>
          <w:b/>
          <w:bCs/>
        </w:rPr>
        <w:t xml:space="preserve">Definition 1 (Big-O)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from the</w:t>
      </w:r>
      <w:r>
        <w:t xml:space="preserve"> </w:t>
      </w:r>
      <w:hyperlink r:id="rId12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 the</w:t>
      </w:r>
      <w:r>
        <w:t xml:space="preserve"> </w:t>
      </w:r>
      <w:hyperlink r:id="rId13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big-O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 there exist a</w:t>
      </w:r>
      <w:r>
        <w:t xml:space="preserve"> </w:t>
      </w:r>
      <w:hyperlink r:id="rId13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</w:t>
      </w:r>
      <w:r>
        <w:t xml:space="preserve"> </w:t>
      </w:r>
      <w:hyperlink r:id="rId12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 </w:t>
      </w:r>
      <w:r>
        <w:t xml:space="preserve">such that, for every natural number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f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rPr>
              <m:sty m:val="p"/>
            </m:rPr>
            <m:t>|</m:t>
          </m:r>
          <m:r>
            <m:t>g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from some point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on,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at most a fixed multiple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of the absolute value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“there exist”</w:t>
      </w:r>
      <w:r>
        <w:t xml:space="preserve"> </w:t>
      </w:r>
      <w:r>
        <w:t xml:space="preserve">is an</w:t>
      </w:r>
      <w:r>
        <w:t xml:space="preserve"> </w:t>
      </w:r>
      <w:hyperlink r:id="rId15">
        <w:r>
          <w:rPr>
            <w:rStyle w:val="Hyperlink"/>
          </w:rPr>
          <w:t xml:space="preserve">existential quantifier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is a</w:t>
      </w:r>
      <w:r>
        <w:t xml:space="preserve"> </w:t>
      </w:r>
      <w:hyperlink r:id="rId16">
        <w:r>
          <w:rPr>
            <w:rStyle w:val="Hyperlink"/>
          </w:rPr>
          <w:t xml:space="preserve">universal quantifier</w:t>
        </w:r>
      </w:hyperlink>
      <w:r>
        <w:t xml:space="preserve">.</w:t>
      </w:r>
    </w:p>
    <w:bookmarkEnd w:id="17"/>
    <w:bookmarkStart w:id="19" w:name="exm-big-o"/>
    <w:p>
      <w:pPr>
        <w:pStyle w:val="BodyText"/>
      </w:pPr>
      <w:r>
        <w:rPr>
          <w:b/>
          <w:bCs/>
        </w:rPr>
        <w:t xml:space="preserve">Example 1 (The function</w:t>
      </w:r>
      <w:r>
        <w:rPr>
          <w:b/>
          <w:bCs/>
        </w:rP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big-O of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To show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choose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w:hyperlink r:id="rId12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5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nor/>
                  <m:sty m:val="p"/>
                </m:rPr>
                <m:t>, since </m:t>
              </m:r>
              <m:r>
                <m:t>n</m:t>
              </m:r>
              <m:r>
                <m:rPr>
                  <m:sty m:val="p"/>
                </m:rPr>
                <m:t>≥</m:t>
              </m:r>
              <m:r>
                <m:t>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 </m:t>
              </m:r>
              <m:r>
                <m:rPr>
                  <m:sty m:val="p"/>
                </m:rPr>
                <m:t>|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|</m:t>
              </m:r>
              <m:r>
                <m:t>n</m:t>
              </m:r>
              <m:r>
                <m:rPr>
                  <m:sty m:val="p"/>
                </m:rPr>
                <m:t>|</m:t>
              </m:r>
              <m:r>
                <m:rPr>
                  <m:nor/>
                  <m:sty m:val="p"/>
                </m:rPr>
                <m:t>, since </m:t>
              </m:r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8">
        <w:r>
          <w:rPr>
            <w:rStyle w:val="Hyperlink"/>
          </w:rPr>
          <w:t xml:space="preserve">inequality</w:t>
        </w:r>
      </w:hyperlink>
      <w:r>
        <w:t xml:space="preserve"> </w:t>
      </w:r>
      <w:r>
        <w:t xml:space="preserve">in</w:t>
      </w:r>
      <w:r>
        <w:t xml:space="preserve"> 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Hence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</w:p>
    <w:bookmarkEnd w:id="19"/>
    <w:bookmarkEnd w:id="20"/>
    <w:bookmarkStart w:id="23" w:name="lower-bounds"/>
    <w:p>
      <w:pPr>
        <w:pStyle w:val="Heading2"/>
      </w:pPr>
      <w:r>
        <w:t xml:space="preserve">2 Lower bounds</w:t>
      </w:r>
    </w:p>
    <w:bookmarkStart w:id="21" w:name="def-big-omega"/>
    <w:p>
      <w:pPr>
        <w:pStyle w:val="FirstParagraph"/>
      </w:pPr>
      <w:r>
        <w:rPr>
          <w:b/>
          <w:bCs/>
        </w:rPr>
        <w:t xml:space="preserve">Definition 2 (Big-Omega)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from the</w:t>
      </w:r>
      <w:r>
        <w:t xml:space="preserve"> </w:t>
      </w:r>
      <w:hyperlink r:id="rId12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 the</w:t>
      </w:r>
      <w:r>
        <w:t xml:space="preserve"> </w:t>
      </w:r>
      <w:hyperlink r:id="rId13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big-Omega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 there exist a</w:t>
      </w:r>
      <w:r>
        <w:t xml:space="preserve"> </w:t>
      </w:r>
      <w:hyperlink r:id="rId13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</w:t>
      </w:r>
      <w:r>
        <w:t xml:space="preserve"> </w:t>
      </w:r>
      <w:hyperlink r:id="rId12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 </w:t>
      </w:r>
      <w:r>
        <w:t xml:space="preserve">such that, for every natural number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f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≥</m:t>
          </m:r>
          <m:r>
            <m:t>c</m:t>
          </m:r>
          <m:r>
            <m:t> </m:t>
          </m:r>
          <m:r>
            <m:rPr>
              <m:sty m:val="p"/>
            </m:rPr>
            <m:t>|</m:t>
          </m:r>
          <m:r>
            <m:t>g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from some point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on,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 fixed positive multiple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of the absolute value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Dividing by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.</w:t>
      </w:r>
    </w:p>
    <w:bookmarkEnd w:id="21"/>
    <w:bookmarkStart w:id="22" w:name="exm-big-omega"/>
    <w:p>
      <w:pPr>
        <w:pStyle w:val="BodyText"/>
      </w:pPr>
      <w:r>
        <w:rPr>
          <w:b/>
          <w:bCs/>
        </w:rPr>
        <w:t xml:space="preserve">Example 2 (The function</w:t>
      </w:r>
      <w:r>
        <w:rPr>
          <w:b/>
          <w:bCs/>
        </w:rP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big-Omega of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To show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big-omega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choose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w:hyperlink r:id="rId12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3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|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|</m:t>
              </m:r>
              <m:r>
                <m:t>n</m:t>
              </m:r>
              <m:r>
                <m:rPr>
                  <m:sty m:val="p"/>
                </m:rPr>
                <m:t>|</m:t>
              </m:r>
              <m:r>
                <m:rPr>
                  <m:nor/>
                  <m:sty m:val="p"/>
                </m:rPr>
                <m:t>, since </m:t>
              </m:r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8">
        <w:r>
          <w:rPr>
            <w:rStyle w:val="Hyperlink"/>
          </w:rPr>
          <w:t xml:space="preserve">inequality</w:t>
        </w:r>
      </w:hyperlink>
      <w:r>
        <w:t xml:space="preserve"> </w:t>
      </w:r>
      <w:r>
        <w:t xml:space="preserve">in</w:t>
      </w:r>
      <w:r>
        <w:t xml:space="preserve"> </w:t>
      </w:r>
      <w:hyperlink w:anchor="def-big-omeg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Hence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End w:id="23"/>
    <w:bookmarkStart w:id="26" w:name="matching-bounds"/>
    <w:p>
      <w:pPr>
        <w:pStyle w:val="Heading2"/>
      </w:pPr>
      <w:r>
        <w:t xml:space="preserve">3 Matching bounds</w:t>
      </w:r>
    </w:p>
    <w:bookmarkStart w:id="24" w:name="def-big-theta"/>
    <w:p>
      <w:pPr>
        <w:pStyle w:val="FirstParagraph"/>
      </w:pPr>
      <w:r>
        <w:rPr>
          <w:b/>
          <w:bCs/>
        </w:rPr>
        <w:t xml:space="preserve">Definition 3 (Big-Theta)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from the</w:t>
      </w:r>
      <w:r>
        <w:t xml:space="preserve"> </w:t>
      </w:r>
      <w:hyperlink r:id="rId12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 the</w:t>
      </w:r>
      <w:r>
        <w:t xml:space="preserve"> </w:t>
      </w:r>
      <w:hyperlink r:id="rId13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big-Theta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Θ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 both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">
        <w:r>
          <w:rPr>
            <w:rStyle w:val="Hyperlink"/>
          </w:rPr>
          <w:t xml:space="preserve">big-O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mega">
        <w:r>
          <w:rPr>
            <w:rStyle w:val="Hyperlink"/>
          </w:rPr>
          <w:t xml:space="preserve">big-Omega</w:t>
        </w:r>
      </w:hyperlink>
      <w:r>
        <w:t xml:space="preserve">).</w:t>
      </w:r>
      <w:r>
        <w:t xml:space="preserve"> </w:t>
      </w:r>
      <w:r>
        <w:t xml:space="preserve">In words,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are within fixed multiples of each other, from some point on.</w:t>
      </w:r>
    </w:p>
    <w:bookmarkEnd w:id="24"/>
    <w:bookmarkStart w:id="25" w:name="exm-big-theta"/>
    <w:p>
      <w:pPr>
        <w:pStyle w:val="BodyText"/>
      </w:pPr>
      <w:r>
        <w:rPr>
          <w:b/>
          <w:bCs/>
        </w:rPr>
        <w:t xml:space="preserve">Example 3 (The function</w:t>
      </w:r>
      <w:r>
        <w:rPr>
          <w:b/>
          <w:bCs/>
        </w:rP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big-Theta of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big-o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, and by</w:t>
      </w:r>
      <w:r>
        <w:t xml:space="preserve"> </w:t>
      </w:r>
      <w:hyperlink w:anchor="exm-big-omega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Θ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big-theta">
        <w:r>
          <w:rPr>
            <w:rStyle w:val="Hyperlink"/>
          </w:rPr>
          <w:t xml:space="preserve">Definition 3</w:t>
        </w:r>
      </w:hyperlink>
      <w:r>
        <w:t xml:space="preserve">.</w:t>
      </w:r>
    </w:p>
    <w:bookmarkEnd w:id="25"/>
    <w:bookmarkEnd w:id="26"/>
    <w:bookmarkStart w:id="30" w:name="references"/>
    <w:p>
      <w:pPr>
        <w:pStyle w:val="Heading2"/>
      </w:pPr>
      <w:r>
        <w:t xml:space="preserve">References</w:t>
      </w:r>
    </w:p>
    <w:bookmarkStart w:id="29" w:name="refs"/>
    <w:bookmarkStart w:id="28" w:name="ref-wikipedia_big_o_not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“Big</w:t>
      </w:r>
      <w:r>
        <w:t xml:space="preserve"> </w:t>
      </w:r>
      <w:r>
        <w:t xml:space="preserve">O</w:t>
      </w:r>
      <w:r>
        <w:t xml:space="preserve"> </w:t>
      </w:r>
      <w:r>
        <w:t xml:space="preserve">notation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7">
        <w:r>
          <w:rPr>
            <w:rStyle w:val="Hyperlink"/>
          </w:rPr>
          <w:t xml:space="preserve">https://en.wikipedia.org/wiki/Big_O_notation</w:t>
        </w:r>
      </w:hyperlink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expressions-algorithms.qmd#def-algorithm" TargetMode="External" /><Relationship Type="http://schemas.openxmlformats.org/officeDocument/2006/relationships/hyperlink" Id="rId11" Target="functions.qmd#def-argument" TargetMode="External" /><Relationship Type="http://schemas.openxmlformats.org/officeDocument/2006/relationships/hyperlink" Id="rId10" Target="functions.qmd#def-function" TargetMode="External" /><Relationship Type="http://schemas.openxmlformats.org/officeDocument/2006/relationships/hyperlink" Id="rId27" Target="https://en.wikipedia.org/wiki/Big_O_notation" TargetMode="External" /><Relationship Type="http://schemas.openxmlformats.org/officeDocument/2006/relationships/hyperlink" Id="rId14" Target="number-systems.qmd#def-absolute-value" TargetMode="External" /><Relationship Type="http://schemas.openxmlformats.org/officeDocument/2006/relationships/hyperlink" Id="rId12" Target="number-systems.qmd#def-natural-numbers" TargetMode="External" /><Relationship Type="http://schemas.openxmlformats.org/officeDocument/2006/relationships/hyperlink" Id="rId13" Target="number-systems.qmd#def-real-numbers" TargetMode="External" /><Relationship Type="http://schemas.openxmlformats.org/officeDocument/2006/relationships/hyperlink" Id="rId15" Target="proof-writing.qmd#def-existential-quantifier" TargetMode="External" /><Relationship Type="http://schemas.openxmlformats.org/officeDocument/2006/relationships/hyperlink" Id="rId18" Target="proof-writing.qmd#def-inequality" TargetMode="External" /><Relationship Type="http://schemas.openxmlformats.org/officeDocument/2006/relationships/hyperlink" Id="rId16" Target="proof-writing.qmd#def-universal-quantifi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expressions-algorithms.qmd#def-algorithm" TargetMode="External" /><Relationship Type="http://schemas.openxmlformats.org/officeDocument/2006/relationships/hyperlink" Id="rId11" Target="functions.qmd#def-argument" TargetMode="External" /><Relationship Type="http://schemas.openxmlformats.org/officeDocument/2006/relationships/hyperlink" Id="rId10" Target="functions.qmd#def-function" TargetMode="External" /><Relationship Type="http://schemas.openxmlformats.org/officeDocument/2006/relationships/hyperlink" Id="rId27" Target="https://en.wikipedia.org/wiki/Big_O_notation" TargetMode="External" /><Relationship Type="http://schemas.openxmlformats.org/officeDocument/2006/relationships/hyperlink" Id="rId14" Target="number-systems.qmd#def-absolute-value" TargetMode="External" /><Relationship Type="http://schemas.openxmlformats.org/officeDocument/2006/relationships/hyperlink" Id="rId12" Target="number-systems.qmd#def-natural-numbers" TargetMode="External" /><Relationship Type="http://schemas.openxmlformats.org/officeDocument/2006/relationships/hyperlink" Id="rId13" Target="number-systems.qmd#def-real-numbers" TargetMode="External" /><Relationship Type="http://schemas.openxmlformats.org/officeDocument/2006/relationships/hyperlink" Id="rId15" Target="proof-writing.qmd#def-existential-quantifier" TargetMode="External" /><Relationship Type="http://schemas.openxmlformats.org/officeDocument/2006/relationships/hyperlink" Id="rId18" Target="proof-writing.qmd#def-inequality" TargetMode="External" /><Relationship Type="http://schemas.openxmlformats.org/officeDocument/2006/relationships/hyperlink" Id="rId16" Target="proof-writing.qmd#def-universal-quantifi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Growth Rates</dc:title>
  <dc:creator/>
  <cp:keywords/>
  <dcterms:created xsi:type="dcterms:W3CDTF">2026-10-29T02:25:19Z</dcterms:created>
  <dcterms:modified xsi:type="dcterms:W3CDTF">2026-10-29T02:25:19Z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18:32:18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