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Equalities, Inequalities and Minimizers</w:t>
      </w:r>
    </w:p>
    <w:p>
      <w:pPr>
        <w:pStyle w:val="Date"/>
      </w:pPr>
      <w:r>
        <w:t xml:space="preserve">Last modified: 2026-10-13 18:36:56 (PDT)</w:t>
      </w:r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5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and 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9"/>
    <w:bookmarkStart w:id="20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0"/>
    <w:bookmarkStart w:id="21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1"/>
    <w:bookmarkStart w:id="22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2"/>
    <w:bookmarkStart w:id="23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3"/>
    <w:bookmarkStart w:id="24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4"/>
    <w:bookmarkEnd w:id="25"/>
    <w:bookmarkStart w:id="39" w:name="sec-powers-roots-abs"/>
    <w:p>
      <w:pPr>
        <w:pStyle w:val="Heading2"/>
      </w:pPr>
      <w:r>
        <w:t xml:space="preserve">3 Powers, square roots, and absolute values</w:t>
      </w:r>
    </w:p>
    <w:bookmarkStart w:id="27" w:name="def-power"/>
    <w:p>
      <w:pPr>
        <w:pStyle w:val="FirstParagraph"/>
      </w:pPr>
      <w:r>
        <w:rPr>
          <w:b/>
          <w:bCs/>
        </w:rPr>
        <w:t xml:space="preserve">Definition 4 (Power, base, and exponent)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6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27"/>
    <w:bookmarkStart w:id="28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30" w:name="def-power-integer"/>
    <w:p>
      <w:pPr>
        <w:pStyle w:val="FirstParagraph"/>
      </w:pPr>
      <w:r>
        <w:rPr>
          <w:b/>
          <w:bCs/>
        </w:rPr>
        <w:t xml:space="preserve">Definition 5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29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0"/>
    <w:bookmarkStart w:id="32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r:id="rId31">
        <w:r>
          <w:rPr>
            <w:rStyle w:val="Hyperlink"/>
          </w:rPr>
          <w:t xml:space="preserve">Definition 14 in Polynomials, Exponentials and Logarithms</w:t>
        </w:r>
      </w:hyperlink>
      <w:r>
        <w:t xml:space="preserve"> </w:t>
      </w:r>
      <w:r>
        <w:t xml:space="preserve">extends powers to real exponents when the base is positive.</w:t>
      </w:r>
    </w:p>
    <w:bookmarkEnd w:id="32"/>
    <w:bookmarkStart w:id="33" w:name="def-square-root"/>
    <w:p>
      <w:pPr>
        <w:pStyle w:val="BodyText"/>
      </w:pPr>
      <w:r>
        <w:rPr>
          <w:b/>
          <w:bCs/>
        </w:rPr>
        <w:t xml:space="preserve">Definition 6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3"/>
    <w:bookmarkStart w:id="35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r:id="rId34">
        <w:r>
          <w:rPr>
            <w:rStyle w:val="Hyperlink"/>
          </w:rPr>
          <w:t xml:space="preserve">Section 1 in Complex Numbers</w:t>
        </w:r>
      </w:hyperlink>
      <w:r>
        <w:t xml:space="preserve">).</w:t>
      </w:r>
    </w:p>
    <w:bookmarkEnd w:id="35"/>
    <w:bookmarkStart w:id="36" w:name="def-absolute-value"/>
    <w:p>
      <w:pPr>
        <w:pStyle w:val="FirstParagraph"/>
      </w:pPr>
      <w:r>
        <w:rPr>
          <w:b/>
          <w:bCs/>
        </w:rPr>
        <w:t xml:space="preserve">Definition 7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36"/>
    <w:bookmarkStart w:id="37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7"/>
    <w:bookmarkStart w:id="38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38"/>
    <w:bookmarkEnd w:id="39"/>
    <w:bookmarkStart w:id="54" w:name="sec-min-max"/>
    <w:p>
      <w:pPr>
        <w:pStyle w:val="Heading2"/>
      </w:pPr>
      <w:r>
        <w:t xml:space="preserve">4 Minimum, maximum, argmin and argmax</w:t>
      </w:r>
    </w:p>
    <w:bookmarkStart w:id="40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0"/>
    <w:bookmarkStart w:id="41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1"/>
    <w:bookmarkStart w:id="42" w:name="def-minimum"/>
    <w:p>
      <w:pPr>
        <w:pStyle w:val="FirstParagraph"/>
      </w:pPr>
      <w:r>
        <w:rPr>
          <w:b/>
          <w:bCs/>
        </w:rPr>
        <w:t xml:space="preserve">Definition 8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2"/>
    <w:bookmarkStart w:id="44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3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44"/>
    <w:bookmarkStart w:id="45" w:name="def-maximum"/>
    <w:p>
      <w:pPr>
        <w:pStyle w:val="BodyText"/>
      </w:pPr>
      <w:r>
        <w:rPr>
          <w:b/>
          <w:bCs/>
        </w:rPr>
        <w:t xml:space="preserve">Definition 9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5"/>
    <w:bookmarkStart w:id="46" w:name="exm-maximum"/>
    <w:p>
      <w:pPr>
        <w:pStyle w:val="BodyText"/>
      </w:pPr>
      <w:r>
        <w:rPr>
          <w:b/>
          <w:bCs/>
        </w:rPr>
        <w:t xml:space="preserve">Example 7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46"/>
    <w:bookmarkStart w:id="48" w:name="def-argmin"/>
    <w:p>
      <w:pPr>
        <w:pStyle w:val="FirstParagraph"/>
      </w:pPr>
      <w:r>
        <w:rPr>
          <w:b/>
          <w:bCs/>
        </w:rPr>
        <w:t xml:space="preserve">Definition 10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7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8"/>
    <w:bookmarkStart w:id="50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49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0"/>
    <w:bookmarkStart w:id="51" w:name="def-argmax"/>
    <w:p>
      <w:pPr>
        <w:pStyle w:val="BodyText"/>
      </w:pPr>
      <w:r>
        <w:rPr>
          <w:b/>
          <w:bCs/>
        </w:rPr>
        <w:t xml:space="preserve">Definition 11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7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1"/>
    <w:bookmarkStart w:id="53" w:name="exm-argmax"/>
    <w:p>
      <w:pPr>
        <w:pStyle w:val="BodyText"/>
      </w:pPr>
      <w:r>
        <w:rPr>
          <w:b/>
          <w:bCs/>
        </w:rPr>
        <w:t xml:space="preserve">Example 8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7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2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3"/>
    <w:bookmarkEnd w:id="54"/>
    <w:bookmarkStart w:id="64" w:name="sec-minimizers"/>
    <w:p>
      <w:pPr>
        <w:pStyle w:val="Heading2"/>
      </w:pPr>
      <w:r>
        <w:t xml:space="preserve">5 Global and local minimizers</w:t>
      </w:r>
    </w:p>
    <w:bookmarkStart w:id="55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Use part 1 to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55"/>
    <w:bookmarkStart w:id="56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def-global-minimizer"/>
    <w:p>
      <w:pPr>
        <w:pStyle w:val="FirstParagraph"/>
      </w:pPr>
      <w:r>
        <w:rPr>
          <w:b/>
          <w:bCs/>
        </w:rPr>
        <w:t xml:space="preserve">Definition 12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7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7"/>
    <w:bookmarkStart w:id="58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58"/>
    <w:bookmarkStart w:id="60" w:name="def-local-minimizer"/>
    <w:p>
      <w:pPr>
        <w:pStyle w:val="BodyText"/>
      </w:pPr>
      <w:r>
        <w:rPr>
          <w:b/>
          <w:bCs/>
        </w:rPr>
        <w:t xml:space="preserve">Definition 13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7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59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60"/>
    <w:bookmarkStart w:id="62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12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61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62"/>
    <w:bookmarkStart w:id="63" w:name="exm-not-local-minimizer"/>
    <w:p>
      <w:pPr>
        <w:pStyle w:val="BodyText"/>
      </w:pPr>
      <w:r>
        <w:rPr>
          <w:b/>
          <w:bCs/>
        </w:rPr>
        <w:t xml:space="preserve">Example 9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4" Target="algebra-complex.html#sec-complex-numbers" TargetMode="External" /><Relationship Type="http://schemas.openxmlformats.org/officeDocument/2006/relationships/hyperlink" Id="rId31" Target="algebra-exponentials.html#def-real-power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59" Target="linear-algebra-vectors.html#def-euclidean-norm" TargetMode="External" /><Relationship Type="http://schemas.openxmlformats.org/officeDocument/2006/relationships/hyperlink" Id="rId29" Target="notation.qmd#def-integers" TargetMode="External" /><Relationship Type="http://schemas.openxmlformats.org/officeDocument/2006/relationships/hyperlink" Id="rId26" Target="notation.qmd#def-natural-numbers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61" Target="proof-writing.qmd#def-converse" TargetMode="External" /><Relationship Type="http://schemas.openxmlformats.org/officeDocument/2006/relationships/hyperlink" Id="rId52" Target="sets-functions.qmd#def-empty-set" TargetMode="External" /><Relationship Type="http://schemas.openxmlformats.org/officeDocument/2006/relationships/hyperlink" Id="rId47" Target="sets-functions.qmd#def-function" TargetMode="External" /><Relationship Type="http://schemas.openxmlformats.org/officeDocument/2006/relationships/hyperlink" Id="rId49" Target="sets-functions.qmd#def-image" TargetMode="External" /><Relationship Type="http://schemas.openxmlformats.org/officeDocument/2006/relationships/hyperlink" Id="rId43" Target="sets-functions.qmd#def-interval" TargetMode="External" /><Relationship Type="http://schemas.openxmlformats.org/officeDocument/2006/relationships/hyperlink" Id="rId10" Target="sets-functions.qmd#def-rela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4" Target="algebra-complex.html#sec-complex-numbers" TargetMode="External" /><Relationship Type="http://schemas.openxmlformats.org/officeDocument/2006/relationships/hyperlink" Id="rId31" Target="algebra-exponentials.html#def-real-power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59" Target="linear-algebra-vectors.html#def-euclidean-norm" TargetMode="External" /><Relationship Type="http://schemas.openxmlformats.org/officeDocument/2006/relationships/hyperlink" Id="rId29" Target="notation.qmd#def-integers" TargetMode="External" /><Relationship Type="http://schemas.openxmlformats.org/officeDocument/2006/relationships/hyperlink" Id="rId26" Target="notation.qmd#def-natural-numbers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61" Target="proof-writing.qmd#def-converse" TargetMode="External" /><Relationship Type="http://schemas.openxmlformats.org/officeDocument/2006/relationships/hyperlink" Id="rId52" Target="sets-functions.qmd#def-empty-set" TargetMode="External" /><Relationship Type="http://schemas.openxmlformats.org/officeDocument/2006/relationships/hyperlink" Id="rId47" Target="sets-functions.qmd#def-function" TargetMode="External" /><Relationship Type="http://schemas.openxmlformats.org/officeDocument/2006/relationships/hyperlink" Id="rId49" Target="sets-functions.qmd#def-image" TargetMode="External" /><Relationship Type="http://schemas.openxmlformats.org/officeDocument/2006/relationships/hyperlink" Id="rId43" Target="sets-functions.qmd#def-interval" TargetMode="External" /><Relationship Type="http://schemas.openxmlformats.org/officeDocument/2006/relationships/hyperlink" Id="rId10" Target="sets-functions.qmd#def-rela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Equalities, Inequalities and Minimizers</dc:title>
  <dc:creator/>
  <cp:keywords/>
  <dcterms:created xsi:type="dcterms:W3CDTF">2026-10-14T01:42:07Z</dcterms:created>
  <dcterms:modified xsi:type="dcterms:W3CDTF">2026-10-14T01:42:07Z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18:36:56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