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2026-10-12 16:00:18 (PDT)</w:t>
      </w:r>
    </w:p>
    <w:bookmarkStart w:id="177" w:name="sec-derivatives"/>
    <w:p>
      <w:pPr>
        <w:pStyle w:val="Heading2"/>
      </w:pPr>
      <w:r>
        <w:t xml:space="preserve">1 Derivatives</w:t>
      </w:r>
    </w:p>
    <w:bookmarkStart w:id="37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exist and are equal,</w:t>
      </w:r>
      <w:r>
        <w:t xml:space="preserve"> </w:t>
      </w:r>
      <w:r>
        <w:t xml:space="preserve">and then all three are equal.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1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7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7"/>
    <w:bookmarkStart w:id="28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Start w:id="29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29"/>
    <w:bookmarkStart w:id="30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0"/>
    <w:bookmarkStart w:id="31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1"/>
    <w:bookmarkStart w:id="32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2"/>
    <w:bookmarkStart w:id="33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3"/>
    <w:bookmarkStart w:id="34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4"/>
    <w:bookmarkStart w:id="35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5"/>
    <w:bookmarkStart w:id="36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6"/>
    <w:bookmarkEnd w:id="37"/>
    <w:bookmarkStart w:id="100" w:name="sec-derivative-rules"/>
    <w:p>
      <w:pPr>
        <w:pStyle w:val="Heading3"/>
      </w:pPr>
      <w:r>
        <w:t xml:space="preserve">1.2 Derivative rules</w:t>
      </w:r>
    </w:p>
    <w:bookmarkStart w:id="38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1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2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5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8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6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7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1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4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4"/>
    <w:bookmarkStart w:id="55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6"/>
    <w:bookmarkStart w:id="57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7"/>
    <w:bookmarkStart w:id="59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8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59"/>
    <w:bookmarkStart w:id="60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0"/>
    <w:bookmarkStart w:id="61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1"/>
    <w:bookmarkStart w:id="63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2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3"/>
    <w:bookmarkStart w:id="64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4"/>
    <w:bookmarkStart w:id="65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5"/>
    <w:bookmarkStart w:id="66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69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0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0"/>
    <w:bookmarkStart w:id="71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1"/>
    <w:bookmarkStart w:id="72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2"/>
    <w:bookmarkStart w:id="73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3"/>
    <w:bookmarkStart w:id="74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7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8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8"/>
    <w:bookmarkStart w:id="79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79"/>
    <w:bookmarkStart w:id="81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1"/>
    <w:bookmarkStart w:id="82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2"/>
    <w:bookmarkStart w:id="83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3"/>
    <w:bookmarkStart w:id="84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4"/>
    <w:bookmarkStart w:id="85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5"/>
    <w:bookmarkStart w:id="86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6"/>
    <w:bookmarkStart w:id="87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7"/>
    <w:bookmarkStart w:id="88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8"/>
    <w:bookmarkStart w:id="89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89"/>
    <w:bookmarkStart w:id="90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3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6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6"/>
    <w:bookmarkStart w:id="97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7"/>
    <w:bookmarkStart w:id="98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8"/>
    <w:bookmarkStart w:id="99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99"/>
    <w:bookmarkEnd w:id="100"/>
    <w:bookmarkStart w:id="104" w:name="sec-tangent-lines"/>
    <w:p>
      <w:pPr>
        <w:pStyle w:val="Heading3"/>
      </w:pPr>
      <w:r>
        <w:t xml:space="preserve">1.3 Tangent lines</w:t>
      </w:r>
    </w:p>
    <w:bookmarkStart w:id="102" w:name="def-tangent-line"/>
    <w:p>
      <w:pPr>
        <w:pStyle w:val="FirstParagraph"/>
      </w:pPr>
      <w:r>
        <w:rPr>
          <w:b/>
          <w:bCs/>
        </w:rPr>
        <w:t xml:space="preserve">Definition 8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0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02"/>
    <w:bookmarkStart w:id="103" w:name="exm-tangent-line"/>
    <w:p>
      <w:pPr>
        <w:pStyle w:val="BodyText"/>
      </w:pPr>
      <w:r>
        <w:rPr>
          <w:b/>
          <w:bCs/>
        </w:rPr>
        <w:t xml:space="preserve">Example 8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03"/>
    <w:bookmarkEnd w:id="104"/>
    <w:bookmarkStart w:id="113" w:name="sec-linear-approximation"/>
    <w:p>
      <w:pPr>
        <w:pStyle w:val="Heading3"/>
      </w:pPr>
      <w:r>
        <w:t xml:space="preserve">1.4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0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5"/>
    </w:p>
    <w:bookmarkStart w:id="106" w:name="def-linear-approximation"/>
    <w:p>
      <w:pPr>
        <w:pStyle w:val="FirstParagraph"/>
      </w:pPr>
      <w:r>
        <w:rPr>
          <w:b/>
          <w:bCs/>
        </w:rPr>
        <w:t xml:space="preserve">Definition 9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06"/>
    <w:bookmarkStart w:id="109" w:name="rem-linear-approx-affine"/>
    <w:p>
      <w:pPr>
        <w:pStyle w:val="BodyText"/>
      </w:pPr>
      <w:r>
        <w:rPr>
          <w:i/>
          <w:iCs/>
        </w:rPr>
        <w:t xml:space="preserve">Remark 1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6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0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0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10"/>
        </w:tc>
      </w:tr>
    </w:tbl>
    <w:bookmarkStart w:id="11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11"/>
    <w:bookmarkStart w:id="11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12"/>
    <w:bookmarkEnd w:id="113"/>
    <w:bookmarkStart w:id="129" w:name="sec-critical-points"/>
    <w:p>
      <w:pPr>
        <w:pStyle w:val="Heading3"/>
      </w:pPr>
      <w:r>
        <w:t xml:space="preserve">1.5 Critical points and optimization</w:t>
      </w:r>
    </w:p>
    <w:bookmarkStart w:id="114" w:name="def-flat-point"/>
    <w:p>
      <w:pPr>
        <w:pStyle w:val="FirstParagraph"/>
      </w:pPr>
      <w:r>
        <w:rPr>
          <w:b/>
          <w:bCs/>
        </w:rPr>
        <w:t xml:space="preserve">Definition 10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14"/>
    <w:bookmarkStart w:id="117" w:name="exm-flat-point"/>
    <w:p>
      <w:pPr>
        <w:pStyle w:val="BodyText"/>
      </w:pPr>
      <w:r>
        <w:rPr>
          <w:b/>
          <w:bCs/>
        </w:rPr>
        <w:t xml:space="preserve">Example 9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17"/>
    <w:bookmarkStart w:id="11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1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18"/>
    <w:bookmarkStart w:id="12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1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20"/>
    <w:bookmarkStart w:id="121" w:name="def-critical-point"/>
    <w:p>
      <w:pPr>
        <w:pStyle w:val="BodyText"/>
      </w:pPr>
      <w:r>
        <w:rPr>
          <w:b/>
          <w:bCs/>
        </w:rPr>
        <w:t xml:space="preserve">Definition 11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21"/>
    <w:bookmarkStart w:id="122" w:name="exm-critical-point"/>
    <w:p>
      <w:pPr>
        <w:pStyle w:val="BodyText"/>
      </w:pPr>
      <w:r>
        <w:rPr>
          <w:b/>
          <w:bCs/>
        </w:rPr>
        <w:t xml:space="preserve">Example 10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22"/>
    <w:bookmarkStart w:id="12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10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24" w:name="exm-flat-point-critical"/>
    <w:p>
      <w:pPr>
        <w:pStyle w:val="BodyText"/>
      </w:pPr>
      <w:r>
        <w:rPr>
          <w:b/>
          <w:bCs/>
        </w:rPr>
        <w:t xml:space="preserve">Example 11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11</w:t>
        </w:r>
      </w:hyperlink>
      <w:r>
        <w:t xml:space="preserve">), but not a flat point.</w:t>
      </w:r>
    </w:p>
    <w:bookmarkEnd w:id="124"/>
    <w:bookmarkStart w:id="12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26"/>
    <w:bookmarkStart w:id="12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27"/>
    <w:bookmarkStart w:id="12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28"/>
    <w:bookmarkEnd w:id="129"/>
    <w:bookmarkStart w:id="176" w:name="sec-taylor-series"/>
    <w:p>
      <w:pPr>
        <w:pStyle w:val="Heading3"/>
      </w:pPr>
      <w:r>
        <w:t xml:space="preserve">1.6 Taylor series</w:t>
      </w:r>
    </w:p>
    <w:bookmarkStart w:id="131" w:name="def-taylor-polynomial"/>
    <w:p>
      <w:pPr>
        <w:pStyle w:val="FirstParagraph"/>
      </w:pPr>
      <w:r>
        <w:rPr>
          <w:b/>
          <w:bCs/>
        </w:rPr>
        <w:t xml:space="preserve">Definition 12 (Taylor polynomial and 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30"/>
    </w:p>
    <w:p>
      <w:pPr>
        <w:pStyle w:val="FirstParagraph"/>
      </w:pP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31"/>
    <w:bookmarkStart w:id="132" w:name="exm-taylor-polynomial-exponential"/>
    <w:p>
      <w:pPr>
        <w:pStyle w:val="BodyText"/>
      </w:pPr>
      <w:r>
        <w:rPr>
          <w:b/>
          <w:bCs/>
        </w:rPr>
        <w:t xml:space="preserve">Example 12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3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35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36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12</w:t>
              </w:r>
            </w:hyperlink>
            <w:r>
              <w:t xml:space="preserve">).</w:t>
            </w:r>
          </w:p>
          <w:p/>
        </w:tc>
      </w:tr>
    </w:tbl>
    <w:bookmarkStart w:id="137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38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38"/>
    <w:bookmarkStart w:id="139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9"/>
    <w:bookmarkStart w:id="140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40"/>
    <w:bookmarkStart w:id="141" w:name="exm-taylor-polynomial-cosine"/>
    <w:p>
      <w:pPr>
        <w:pStyle w:val="FirstParagraph"/>
      </w:pPr>
      <w:r>
        <w:rPr>
          <w:b/>
          <w:bCs/>
        </w:rPr>
        <w:t xml:space="preserve">Example 13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41"/>
    <w:bookmarkStart w:id="142" w:name="exm-taylor-polynomial-sine"/>
    <w:p>
      <w:pPr>
        <w:pStyle w:val="FirstParagraph"/>
      </w:pPr>
      <w:r>
        <w:rPr>
          <w:b/>
          <w:bCs/>
        </w:rPr>
        <w:t xml:space="preserve">Example 14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42"/>
    <w:bookmarkStart w:id="143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3"/>
    <w:bookmarkStart w:id="144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44"/>
    <w:bookmarkStart w:id="145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5"/>
    <w:bookmarkStart w:id="146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46"/>
    <w:bookmarkStart w:id="147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7"/>
    <w:bookmarkStart w:id="148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49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50"/>
    <w:bookmarkStart w:id="151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1"/>
    <w:bookmarkStart w:id="152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52"/>
    <w:bookmarkStart w:id="153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53"/>
    <w:bookmarkStart w:id="154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4"/>
    <w:bookmarkStart w:id="155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55"/>
    <w:bookmarkStart w:id="156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56"/>
    <w:bookmarkStart w:id="157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7"/>
    <w:bookmarkStart w:id="158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8"/>
    <w:bookmarkStart w:id="159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0"/>
    <w:bookmarkStart w:id="161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2"/>
    <w:bookmarkStart w:id="163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64"/>
    <w:bookmarkStart w:id="165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6"/>
    <w:bookmarkStart w:id="167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68"/>
    <w:bookmarkStart w:id="175" w:name="refs"/>
    <w:bookmarkStart w:id="170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69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70"/>
    <w:bookmarkStart w:id="172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71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End w:id="175"/>
    <w:bookmarkEnd w:id="176"/>
    <w:bookmarkEnd w:id="17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" Target="media/rId18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16" Target="algebra-basics.html#def-maximum" TargetMode="External" /><Relationship Type="http://schemas.openxmlformats.org/officeDocument/2006/relationships/hyperlink" Id="rId115" Target="algebra-basics.html#def-minimum" TargetMode="External" /><Relationship Type="http://schemas.openxmlformats.org/officeDocument/2006/relationships/hyperlink" Id="rId26" Target="algebra-exponentials.html#def-affine-function" TargetMode="External" /><Relationship Type="http://schemas.openxmlformats.org/officeDocument/2006/relationships/hyperlink" Id="rId62" Target="algebra-exponentials.html#def-exponential-function" TargetMode="External" /><Relationship Type="http://schemas.openxmlformats.org/officeDocument/2006/relationships/hyperlink" Id="rId107" Target="algebra-exponentials.html#def-linear-function" TargetMode="External" /><Relationship Type="http://schemas.openxmlformats.org/officeDocument/2006/relationships/hyperlink" Id="rId58" Target="algebra-exponentials.html#def-natural-log" TargetMode="External" /><Relationship Type="http://schemas.openxmlformats.org/officeDocument/2006/relationships/hyperlink" Id="rId46" Target="algebra-exponentials.html#def-real-power" TargetMode="External" /><Relationship Type="http://schemas.openxmlformats.org/officeDocument/2006/relationships/hyperlink" Id="rId10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69" Target="https://doi.org/10.1017/9781108583664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71" Target="https://www.cengage.com/c/calculus-11e-larson/" TargetMode="External" /><Relationship Type="http://schemas.openxmlformats.org/officeDocument/2006/relationships/hyperlink" Id="rId135" Target="https://www.youtube.com/playlist?list=PLZHQObOWTQDMsr9K-rj53DwVRMYO3t5Yr" TargetMode="External" /><Relationship Type="http://schemas.openxmlformats.org/officeDocument/2006/relationships/hyperlink" Id="rId69" Target="https://www.youtube.com/watch?v=-YFKJRp9Ncc&amp;list=PLRDl2inPrWQVu2OvnTvtkRpJ-wz-URMJx" TargetMode="External" /><Relationship Type="http://schemas.openxmlformats.org/officeDocument/2006/relationships/hyperlink" Id="rId136" Target="https://www.youtube.com/watch?v=3d6DsjIBzJ4" TargetMode="External" /><Relationship Type="http://schemas.openxmlformats.org/officeDocument/2006/relationships/hyperlink" Id="rId25" Target="https://www.youtube.com/watch?v=457-HLoOo6U&amp;list=PLRDl2inPrWQVu2OvnTvtkRpJ-wz-URMJx" TargetMode="External" /><Relationship Type="http://schemas.openxmlformats.org/officeDocument/2006/relationships/hyperlink" Id="rId24" Target="https://www.youtube.com/watch?v=9l0b37Kb030&amp;list=PLRDl2inPrWQVu2OvnTvtkRpJ-wz-URMJx" TargetMode="External" /><Relationship Type="http://schemas.openxmlformats.org/officeDocument/2006/relationships/hyperlink" Id="rId53" Target="https://www.youtube.com/watch?v=EANCBJiw9pE&amp;list=PLRDl2inPrWQVu2OvnTvtkRpJ-wz-URMJx" TargetMode="External" /><Relationship Type="http://schemas.openxmlformats.org/officeDocument/2006/relationships/hyperlink" Id="rId41" Target="https://www.youtube.com/watch?v=GL5Rqgn7i9g&amp;list=PLRDl2inPrWQVu2OvnTvtkRpJ-wz-URMJx" TargetMode="External" /><Relationship Type="http://schemas.openxmlformats.org/officeDocument/2006/relationships/hyperlink" Id="rId94" Target="https://www.youtube.com/watch?v=JXG4g196cG0&amp;list=PLRDl2inPrWQVu2OvnTvtkRpJ-wz-URMJx" TargetMode="External" /><Relationship Type="http://schemas.openxmlformats.org/officeDocument/2006/relationships/hyperlink" Id="rId95" Target="https://www.youtube.com/watch?v=Qkyq95jYj9w&amp;list=PLRDl2inPrWQVu2OvnTvtkRpJ-wz-URMJx" TargetMode="External" /><Relationship Type="http://schemas.openxmlformats.org/officeDocument/2006/relationships/hyperlink" Id="rId21" Target="https://www.youtube.com/watch?v=VUlOwf9P9Pc&amp;list=PLRDl2inPrWQVu2OvnTvtkRpJ-wz-URMJx" TargetMode="External" /><Relationship Type="http://schemas.openxmlformats.org/officeDocument/2006/relationships/hyperlink" Id="rId52" Target="https://www.youtube.com/watch?v=WgjuA94Dj54&amp;list=PLRDl2inPrWQVu2OvnTvtkRpJ-wz-URMJx" TargetMode="External" /><Relationship Type="http://schemas.openxmlformats.org/officeDocument/2006/relationships/hyperlink" Id="rId22" Target="https://www.youtube.com/watch?v=_2S3V5_DqAc&amp;list=PLRDl2inPrWQVu2OvnTvtkRpJ-wz-URMJx" TargetMode="External" /><Relationship Type="http://schemas.openxmlformats.org/officeDocument/2006/relationships/hyperlink" Id="rId77" Target="https://www.youtube.com/watch?v=apqvDKiWMsQ&amp;list=PLRDl2inPrWQVu2OvnTvtkRpJ-wz-URMJx" TargetMode="External" /><Relationship Type="http://schemas.openxmlformats.org/officeDocument/2006/relationships/hyperlink" Id="rId51" Target="https://www.youtube.com/watch?v=pyB2Rpcs6LQ&amp;list=PLRDl2inPrWQVu2OvnTvtkRpJ-wz-URMJx" TargetMode="External" /><Relationship Type="http://schemas.openxmlformats.org/officeDocument/2006/relationships/hyperlink" Id="rId23" Target="https://www.youtube.com/watch?v=w1NJFmUEHWg&amp;list=PLRDl2inPrWQVu2OvnTvtkRpJ-wz-URMJx" TargetMode="External" /><Relationship Type="http://schemas.openxmlformats.org/officeDocument/2006/relationships/hyperlink" Id="rId93" Target="https://www.youtube.com/watch?v=zFOD3NR5I4Q&amp;list=PLRDl2inPrWQVu2OvnTvtkRpJ-wz-URMJx" TargetMode="External" /><Relationship Type="http://schemas.openxmlformats.org/officeDocument/2006/relationships/hyperlink" Id="rId45" Target="https://www.youtube.com/watch?v=zgNEiW0JHQA&amp;list=PLRDl2inPrWQVu2OvnTvtkRpJ-wz-URMJx" TargetMode="External" /><Relationship Type="http://schemas.openxmlformats.org/officeDocument/2006/relationships/hyperlink" Id="rId47" Target="notation.qmd#def-integers" TargetMode="External" /><Relationship Type="http://schemas.openxmlformats.org/officeDocument/2006/relationships/hyperlink" Id="rId11" Target="notation.qmd#def-real-numbers" TargetMode="External" /><Relationship Type="http://schemas.openxmlformats.org/officeDocument/2006/relationships/hyperlink" Id="rId119" Target="optimization.qmd#def-gradient-descent" TargetMode="External" /><Relationship Type="http://schemas.openxmlformats.org/officeDocument/2006/relationships/hyperlink" Id="rId80" Target="sets-functions.qmd#def-composition" TargetMode="External" /><Relationship Type="http://schemas.openxmlformats.org/officeDocument/2006/relationships/hyperlink" Id="rId9" Target="sets-functions.qmd#def-function" TargetMode="External" /><Relationship Type="http://schemas.openxmlformats.org/officeDocument/2006/relationships/hyperlink" Id="rId101" Target="sets-functions.qmd#def-graph" TargetMode="External" /><Relationship Type="http://schemas.openxmlformats.org/officeDocument/2006/relationships/hyperlink" Id="rId10" Target="sets-functions.qmd#def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2026-10-12T23:13:41Z</dcterms:created>
  <dcterms:modified xsi:type="dcterms:W3CDTF">2026-10-12T23:13:41Z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16:00:18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