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3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04:35:42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44" w:name="sec-series"/>
    <w:p>
      <w:pPr>
        <w:pStyle w:val="Heading2"/>
      </w:pPr>
      <w:r>
        <w:t xml:space="preserve">19 Series</w:t>
      </w:r>
    </w:p>
    <w:bookmarkStart w:id="237" w:name="def-non-decreasing"/>
    <w:p>
      <w:pPr>
        <w:pStyle w:val="FirstParagraph"/>
      </w:pPr>
      <w:r>
        <w:rPr>
          <w:b/>
          <w:bCs/>
        </w:rPr>
        <w:t xml:space="preserve">Definition 73 (Non-decreasing sequence)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36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37"/>
    <w:bookmarkStart w:id="238" w:name="exm-non-decreasing"/>
    <w:p>
      <w:pPr>
        <w:pStyle w:val="FirstParagraph"/>
      </w:pPr>
      <w:r>
        <w:rPr>
          <w:b/>
          <w:bCs/>
        </w:rPr>
        <w:t xml:space="preserve">Example 47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def-partial-sum"/>
    <w:p>
      <w:pPr>
        <w:pStyle w:val="FirstParagraph"/>
      </w:pPr>
      <w:r>
        <w:rPr>
          <w:b/>
          <w:bCs/>
        </w:rPr>
        <w:t xml:space="preserve">Definition 74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36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39"/>
    <w:bookmarkStart w:id="240" w:name="exm-partial-sum"/>
    <w:p>
      <w:pPr>
        <w:pStyle w:val="FirstParagraph"/>
      </w:pPr>
      <w:r>
        <w:rPr>
          <w:b/>
          <w:bCs/>
        </w:rPr>
        <w:t xml:space="preserve">Example 48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0"/>
    <w:bookmarkStart w:id="241" w:name="def-infinite-sum"/>
    <w:p>
      <w:pPr>
        <w:pStyle w:val="BodyText"/>
      </w:pPr>
      <w:r>
        <w:rPr>
          <w:b/>
          <w:bCs/>
        </w:rPr>
        <w:t xml:space="preserve">Definition 75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1"/>
    <w:bookmarkStart w:id="242" w:name="exm-infinite-sum"/>
    <w:p>
      <w:pPr>
        <w:pStyle w:val="BodyText"/>
      </w:pPr>
      <w:r>
        <w:rPr>
          <w:b/>
          <w:bCs/>
        </w:rPr>
        <w:t xml:space="preserve">Example 49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48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2"/>
    <w:bookmarkStart w:id="24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74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75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4"/>
    <w:bookmarkStart w:id="288" w:name="exponentials-and-logarithms"/>
    <w:p>
      <w:pPr>
        <w:pStyle w:val="Heading2"/>
      </w:pPr>
      <w:r>
        <w:t xml:space="preserve">20 Exponentials and Logarithms</w:t>
      </w:r>
    </w:p>
    <w:bookmarkStart w:id="245" w:name="def-exponential-function"/>
    <w:p>
      <w:pPr>
        <w:pStyle w:val="FirstParagraph"/>
      </w:pPr>
      <w:r>
        <w:rPr>
          <w:b/>
          <w:bCs/>
        </w:rPr>
        <w:t xml:space="preserve">Definition 76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5"/>
    <w:bookmarkStart w:id="246" w:name="exm-exponential-function"/>
    <w:p>
      <w:pPr>
        <w:pStyle w:val="BodyText"/>
      </w:pPr>
      <w:r>
        <w:rPr>
          <w:b/>
          <w:bCs/>
        </w:rPr>
        <w:t xml:space="preserve">Example 50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46"/>
    <w:bookmarkStart w:id="247" w:name="def-euler-number"/>
    <w:p>
      <w:pPr>
        <w:pStyle w:val="BodyText"/>
      </w:pPr>
      <w:r>
        <w:rPr>
          <w:b/>
          <w:bCs/>
        </w:rPr>
        <w:t xml:space="preserve">Definition 77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47"/>
    <w:bookmarkStart w:id="249" w:name="exm-euler-number"/>
    <w:p>
      <w:pPr>
        <w:pStyle w:val="FirstParagraph"/>
      </w:pPr>
      <w:r>
        <w:rPr>
          <w:b/>
          <w:bCs/>
        </w:rPr>
        <w:t xml:space="preserve">Example 51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4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49"/>
    <w:bookmarkStart w:id="251" w:name="def-natural-log"/>
    <w:p>
      <w:pPr>
        <w:pStyle w:val="BodyText"/>
      </w:pPr>
      <w:r>
        <w:rPr>
          <w:b/>
          <w:bCs/>
        </w:rPr>
        <w:t xml:space="preserve">Definition 78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76</w:t>
        </w:r>
      </w:hyperlink>
      <w:r>
        <w:t xml:space="preserve">).</w:t>
      </w:r>
    </w:p>
    <w:bookmarkEnd w:id="251"/>
    <w:bookmarkStart w:id="252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77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2"/>
    <w:bookmarkStart w:id="253" w:name="exm-natural-log"/>
    <w:p>
      <w:pPr>
        <w:pStyle w:val="BodyText"/>
      </w:pPr>
      <w:r>
        <w:rPr>
          <w:b/>
          <w:bCs/>
        </w:rPr>
        <w:t xml:space="preserve">Example 52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50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77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3"/>
    <w:bookmarkStart w:id="254" w:name="def-real-power"/>
    <w:p>
      <w:pPr>
        <w:pStyle w:val="FirstParagraph"/>
      </w:pPr>
      <w:r>
        <w:rPr>
          <w:b/>
          <w:bCs/>
        </w:rPr>
        <w:t xml:space="preserve">Definition 79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4"/>
    <w:bookmarkStart w:id="255" w:name="exm-real-power"/>
    <w:p>
      <w:pPr>
        <w:pStyle w:val="BodyText"/>
      </w:pPr>
      <w:r>
        <w:rPr>
          <w:b/>
          <w:bCs/>
        </w:rPr>
        <w:t xml:space="preserve">Example 53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5"/>
    <w:bookmarkStart w:id="256" w:name="def-power-nonpositive-base"/>
    <w:p>
      <w:pPr>
        <w:pStyle w:val="FirstParagraph"/>
      </w:pPr>
      <w:r>
        <w:rPr>
          <w:b/>
          <w:bCs/>
        </w:rPr>
        <w:t xml:space="preserve">Definition 80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56"/>
    <w:bookmarkStart w:id="257" w:name="exm-power-nonpositive-base"/>
    <w:p>
      <w:pPr>
        <w:pStyle w:val="FirstParagraph"/>
      </w:pPr>
      <w:r>
        <w:rPr>
          <w:b/>
          <w:bCs/>
        </w:rPr>
        <w:t xml:space="preserve">Example 54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57"/>
    <w:bookmarkStart w:id="258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58"/>
    <w:bookmarkStart w:id="259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9"/>
    <w:bookmarkStart w:id="26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1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1"/>
    <w:bookmarkStart w:id="262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2"/>
    <w:bookmarkStart w:id="263" w:name="exm-exp-sum"/>
    <w:p>
      <w:pPr>
        <w:pStyle w:val="FirstParagraph"/>
      </w:pPr>
      <w:r>
        <w:rPr>
          <w:b/>
          <w:bCs/>
        </w:rPr>
        <w:t xml:space="preserve">Example 55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3"/>
    <w:bookmarkStart w:id="26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4"/>
    <w:bookmarkStart w:id="265" w:name="exm-exp-difference"/>
    <w:p>
      <w:pPr>
        <w:pStyle w:val="FirstParagraph"/>
      </w:pPr>
      <w:r>
        <w:rPr>
          <w:b/>
          <w:bCs/>
        </w:rPr>
        <w:t xml:space="preserve">Example 56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5"/>
    <w:bookmarkStart w:id="266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66"/>
    <w:bookmarkStart w:id="267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67"/>
    <w:bookmarkStart w:id="268" w:name="exm-power-sum"/>
    <w:p>
      <w:pPr>
        <w:pStyle w:val="FirstParagraph"/>
      </w:pPr>
      <w:r>
        <w:rPr>
          <w:b/>
          <w:bCs/>
        </w:rPr>
        <w:t xml:space="preserve">Example 57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8"/>
    <w:bookmarkStart w:id="269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9"/>
    <w:bookmarkStart w:id="270" w:name="exm-power-product"/>
    <w:p>
      <w:pPr>
        <w:pStyle w:val="BodyText"/>
      </w:pPr>
      <w:r>
        <w:rPr>
          <w:b/>
          <w:bCs/>
        </w:rPr>
        <w:t xml:space="preserve">Example 58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0"/>
    <w:bookmarkStart w:id="271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1"/>
    <w:bookmarkStart w:id="272" w:name="exm-double-exp-negative-base"/>
    <w:p>
      <w:pPr>
        <w:pStyle w:val="FirstParagraph"/>
      </w:pPr>
      <w:r>
        <w:rPr>
          <w:b/>
          <w:bCs/>
        </w:rPr>
        <w:t xml:space="preserve">Example 59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2"/>
    <w:bookmarkStart w:id="27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3"/>
    <w:bookmarkStart w:id="274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4"/>
    <w:bookmarkStart w:id="275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5"/>
    <w:bookmarkStart w:id="276" w:name="def-contour-line"/>
    <w:p>
      <w:pPr>
        <w:pStyle w:val="BodyText"/>
      </w:pPr>
      <w:r>
        <w:rPr>
          <w:b/>
          <w:bCs/>
        </w:rPr>
        <w:t xml:space="preserve">Definition 81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76"/>
    <w:bookmarkStart w:id="277" w:name="exm-contour-line"/>
    <w:p>
      <w:pPr>
        <w:pStyle w:val="FirstParagraph"/>
      </w:pPr>
      <w:r>
        <w:rPr>
          <w:b/>
          <w:bCs/>
        </w:rPr>
        <w:t xml:space="preserve">Example 60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77"/>
    <w:bookmarkStart w:id="278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8"/>
    <w:bookmarkStart w:id="279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9"/>
    <w:bookmarkStart w:id="280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1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2"/>
        </w:tc>
      </w:tr>
    </w:tbl>
    <w:bookmarkStart w:id="283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4"/>
    <w:bookmarkStart w:id="28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6"/>
    <w:bookmarkStart w:id="287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8"/>
    <w:bookmarkStart w:id="309" w:name="sec-cosine-sine"/>
    <w:p>
      <w:pPr>
        <w:pStyle w:val="Heading2"/>
      </w:pPr>
      <w:r>
        <w:t xml:space="preserve">21 Cosine and sine</w:t>
      </w:r>
    </w:p>
    <w:bookmarkStart w:id="289" w:name="def-unit-circle"/>
    <w:p>
      <w:pPr>
        <w:pStyle w:val="FirstParagraph"/>
      </w:pPr>
      <w:r>
        <w:rPr>
          <w:b/>
          <w:bCs/>
        </w:rPr>
        <w:t xml:space="preserve">Definition 82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9"/>
    <w:bookmarkStart w:id="290" w:name="exm-unit-circle"/>
    <w:p>
      <w:pPr>
        <w:pStyle w:val="BodyText"/>
      </w:pPr>
      <w:r>
        <w:rPr>
          <w:b/>
          <w:bCs/>
        </w:rPr>
        <w:t xml:space="preserve">Example 61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0"/>
    <w:bookmarkStart w:id="291" w:name="def-pi"/>
    <w:p>
      <w:pPr>
        <w:pStyle w:val="FirstParagraph"/>
      </w:pPr>
      <w:r>
        <w:rPr>
          <w:b/>
          <w:bCs/>
        </w:rPr>
        <w:t xml:space="preserve">Definition 83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82</w:t>
        </w:r>
      </w:hyperlink>
      <w:r>
        <w:t xml:space="preserve">).</w:t>
      </w:r>
    </w:p>
    <w:bookmarkEnd w:id="291"/>
    <w:bookmarkStart w:id="292" w:name="exm-pi"/>
    <w:p>
      <w:pPr>
        <w:pStyle w:val="BodyText"/>
      </w:pPr>
      <w:r>
        <w:rPr>
          <w:b/>
          <w:bCs/>
        </w:rPr>
        <w:t xml:space="preserve">Example 62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2"/>
    <w:bookmarkStart w:id="293" w:name="def-angle-unit-circle"/>
    <w:p>
      <w:pPr>
        <w:pStyle w:val="BodyText"/>
      </w:pPr>
      <w:r>
        <w:rPr>
          <w:b/>
          <w:bCs/>
        </w:rPr>
        <w:t xml:space="preserve">Definition 84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3"/>
    <w:bookmarkStart w:id="294" w:name="exm-angle-unit-circle"/>
    <w:p>
      <w:pPr>
        <w:pStyle w:val="BodyText"/>
      </w:pPr>
      <w:r>
        <w:rPr>
          <w:b/>
          <w:bCs/>
        </w:rPr>
        <w:t xml:space="preserve">Example 63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4"/>
    <w:bookmarkStart w:id="29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83</w:t>
        </w:r>
      </w:hyperlink>
      <w:r>
        <w:t xml:space="preserve">).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296" w:name="def-cosine-sine"/>
    <w:p>
      <w:pPr>
        <w:pStyle w:val="BodyText"/>
      </w:pPr>
      <w:r>
        <w:rPr>
          <w:b/>
          <w:bCs/>
        </w:rPr>
        <w:t xml:space="preserve">Definition 85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82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96"/>
    <w:bookmarkStart w:id="297" w:name="exm-cosine-sine"/>
    <w:p>
      <w:pPr>
        <w:pStyle w:val="BodyText"/>
      </w:pPr>
      <w:r>
        <w:rPr>
          <w:b/>
          <w:bCs/>
        </w:rPr>
        <w:t xml:space="preserve">Example 64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97"/>
    <w:bookmarkStart w:id="298" w:name="def-sine"/>
    <w:p>
      <w:pPr>
        <w:pStyle w:val="BodyText"/>
      </w:pPr>
      <w:r>
        <w:rPr>
          <w:b/>
          <w:bCs/>
        </w:rPr>
        <w:t xml:space="preserve">Definition 86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298"/>
    <w:bookmarkStart w:id="299" w:name="exm-sine"/>
    <w:p>
      <w:pPr>
        <w:pStyle w:val="BodyText"/>
      </w:pPr>
      <w:r>
        <w:rPr>
          <w:b/>
          <w:bCs/>
        </w:rPr>
        <w:t xml:space="preserve">Example 65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99"/>
    <w:bookmarkStart w:id="300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05" w:name="exm-cosine-sine-unit-circle"/>
    <w:p>
      <w:pPr>
        <w:pStyle w:val="BodyText"/>
      </w:pPr>
      <w:r>
        <w:rPr>
          <w:b/>
          <w:bCs/>
        </w:rPr>
        <w:t xml:space="preserve">Example 66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04"/>
        </w:tc>
      </w:tr>
    </w:tbl>
    <w:bookmarkEnd w:id="305"/>
    <w:bookmarkStart w:id="306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07" w:name="def-arccosine"/>
    <w:p>
      <w:pPr>
        <w:pStyle w:val="BodyText"/>
      </w:pPr>
      <w:r>
        <w:rPr>
          <w:b/>
          <w:bCs/>
        </w:rPr>
        <w:t xml:space="preserve">Definition 87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07"/>
    <w:bookmarkStart w:id="308" w:name="exm-arccosine"/>
    <w:p>
      <w:pPr>
        <w:pStyle w:val="BodyText"/>
      </w:pPr>
      <w:r>
        <w:rPr>
          <w:b/>
          <w:bCs/>
        </w:rPr>
        <w:t xml:space="preserve">Example 67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End w:id="309"/>
    <w:bookmarkStart w:id="331" w:name="sec-complex-numbers"/>
    <w:p>
      <w:pPr>
        <w:pStyle w:val="Heading2"/>
      </w:pPr>
      <w:r>
        <w:t xml:space="preserve">22 Complex numbers</w:t>
      </w:r>
    </w:p>
    <w:bookmarkStart w:id="310" w:name="def-imaginary-unit"/>
    <w:p>
      <w:pPr>
        <w:pStyle w:val="FirstParagraph"/>
      </w:pPr>
      <w:r>
        <w:rPr>
          <w:b/>
          <w:bCs/>
        </w:rPr>
        <w:t xml:space="preserve">Definition 88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2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0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1" w:name="exm-imaginary-unit-powers"/>
    <w:p>
      <w:pPr>
        <w:pStyle w:val="BodyText"/>
      </w:pPr>
      <w:r>
        <w:rPr>
          <w:b/>
          <w:bCs/>
        </w:rPr>
        <w:t xml:space="preserve">Example 68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1"/>
    <w:bookmarkStart w:id="312" w:name="exm-no-real-imaginary-unit"/>
    <w:p>
      <w:pPr>
        <w:pStyle w:val="BodyText"/>
      </w:pPr>
      <w:r>
        <w:rPr>
          <w:b/>
          <w:bCs/>
        </w:rPr>
        <w:t xml:space="preserve">Example 69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88</w:t>
        </w:r>
      </w:hyperlink>
      <w:r>
        <w:t xml:space="preserve"> </w:t>
      </w:r>
      <w:r>
        <w:t xml:space="preserve">introduces a new number to solve it.</w:t>
      </w:r>
    </w:p>
    <w:bookmarkEnd w:id="312"/>
    <w:bookmarkStart w:id="313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14" w:name="exm-negative-imaginary-unit"/>
    <w:p>
      <w:pPr>
        <w:pStyle w:val="FirstParagraph"/>
      </w:pPr>
      <w:r>
        <w:rPr>
          <w:b/>
          <w:bCs/>
        </w:rPr>
        <w:t xml:space="preserve">Example 70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14"/>
    <w:bookmarkStart w:id="315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15"/>
    <w:bookmarkStart w:id="316" w:name="def-complex-number"/>
    <w:p>
      <w:pPr>
        <w:pStyle w:val="BodyText"/>
      </w:pPr>
      <w:r>
        <w:rPr>
          <w:b/>
          <w:bCs/>
        </w:rPr>
        <w:t xml:space="preserve">Definition 89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88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16"/>
    <w:bookmarkStart w:id="317" w:name="def-real-part"/>
    <w:p>
      <w:pPr>
        <w:pStyle w:val="BodyText"/>
      </w:pPr>
      <w:r>
        <w:rPr>
          <w:b/>
          <w:bCs/>
        </w:rPr>
        <w:t xml:space="preserve">Definition 90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17"/>
    <w:bookmarkStart w:id="318" w:name="def-imaginary-part"/>
    <w:p>
      <w:pPr>
        <w:pStyle w:val="BodyText"/>
      </w:pPr>
      <w:r>
        <w:rPr>
          <w:b/>
          <w:bCs/>
        </w:rPr>
        <w:t xml:space="preserve">Definition 91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18"/>
    <w:bookmarkStart w:id="319" w:name="def-complex-equality"/>
    <w:p>
      <w:pPr>
        <w:pStyle w:val="BodyText"/>
      </w:pPr>
      <w:r>
        <w:rPr>
          <w:b/>
          <w:bCs/>
        </w:rPr>
        <w:t xml:space="preserve">Definition 92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89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90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91</w:t>
        </w:r>
      </w:hyperlink>
      <w:r>
        <w:t xml:space="preserve">) are equal.</w:t>
      </w:r>
    </w:p>
    <w:bookmarkEnd w:id="319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0" w:name="exm-complex-number"/>
    <w:p>
      <w:pPr>
        <w:pStyle w:val="BodyText"/>
      </w:pPr>
      <w:r>
        <w:rPr>
          <w:b/>
          <w:bCs/>
        </w:rPr>
        <w:t xml:space="preserve">Example 71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0"/>
    <w:bookmarkStart w:id="321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2" w:name="exm-reals-in-complex"/>
    <w:p>
      <w:pPr>
        <w:pStyle w:val="BodyText"/>
      </w:pPr>
      <w:r>
        <w:rPr>
          <w:b/>
          <w:bCs/>
        </w:rPr>
        <w:t xml:space="preserve">Example 72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2"/>
    <w:bookmarkStart w:id="323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24" w:name="exm-complex-arithmetic"/>
    <w:p>
      <w:pPr>
        <w:pStyle w:val="BodyText"/>
      </w:pPr>
      <w:r>
        <w:rPr>
          <w:b/>
          <w:bCs/>
        </w:rPr>
        <w:t xml:space="preserve">Example 73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4"/>
    <w:bookmarkStart w:id="325" w:name="def-complex-conjugate"/>
    <w:p>
      <w:pPr>
        <w:pStyle w:val="FirstParagraph"/>
      </w:pPr>
      <w:r>
        <w:rPr>
          <w:b/>
          <w:bCs/>
        </w:rPr>
        <w:t xml:space="preserve">Definition 93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89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5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26" w:name="exm-complex-conjugate"/>
    <w:p>
      <w:pPr>
        <w:pStyle w:val="BodyText"/>
      </w:pPr>
      <w:r>
        <w:rPr>
          <w:b/>
          <w:bCs/>
        </w:rPr>
        <w:t xml:space="preserve">Example 74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26"/>
    <w:bookmarkStart w:id="327" w:name="def-complex-modulus"/>
    <w:p>
      <w:pPr>
        <w:pStyle w:val="FirstParagraph"/>
      </w:pPr>
      <w:r>
        <w:rPr>
          <w:b/>
          <w:bCs/>
        </w:rPr>
        <w:t xml:space="preserve">Definition 94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89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27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28" w:name="exm-complex-modulus"/>
    <w:p>
      <w:pPr>
        <w:pStyle w:val="BodyText"/>
      </w:pPr>
      <w:r>
        <w:rPr>
          <w:b/>
          <w:bCs/>
        </w:rPr>
        <w:t xml:space="preserve">Example 75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8"/>
    <w:bookmarkStart w:id="329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0" w:name="exm-conj-product"/>
    <w:p>
      <w:pPr>
        <w:pStyle w:val="BodyText"/>
      </w:pPr>
      <w:r>
        <w:rPr>
          <w:b/>
          <w:bCs/>
        </w:rPr>
        <w:t xml:space="preserve">Example 76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75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0"/>
    <w:bookmarkEnd w:id="331"/>
    <w:bookmarkStart w:id="332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6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6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2"/>
    <w:bookmarkStart w:id="427" w:name="references"/>
    <w:p>
      <w:pPr>
        <w:pStyle w:val="Heading2"/>
      </w:pPr>
      <w:r>
        <w:t xml:space="preserve">References</w:t>
      </w:r>
    </w:p>
    <w:bookmarkStart w:id="426" w:name="refs"/>
    <w:bookmarkStart w:id="334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https://en.wikipedia.org/wiki/Transitive_relation</w:t>
        </w:r>
      </w:hyperlink>
    </w:p>
    <w:bookmarkEnd w:id="334"/>
    <w:bookmarkStart w:id="336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https://en.wikipedia.org/wiki/Identity_(mathematics)</w:t>
        </w:r>
      </w:hyperlink>
    </w:p>
    <w:bookmarkEnd w:id="336"/>
    <w:bookmarkStart w:id="338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https://en.wikipedia.org/wiki/Inequality_(mathematics)</w:t>
        </w:r>
      </w:hyperlink>
    </w:p>
    <w:bookmarkEnd w:id="338"/>
    <w:bookmarkStart w:id="340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https://en.wikipedia.org/wiki/Exponentiation</w:t>
        </w:r>
      </w:hyperlink>
    </w:p>
    <w:bookmarkEnd w:id="340"/>
    <w:bookmarkStart w:id="342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https://en.wikipedia.org/wiki/Square_root</w:t>
        </w:r>
      </w:hyperlink>
    </w:p>
    <w:bookmarkEnd w:id="342"/>
    <w:bookmarkStart w:id="344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https://en.wikipedia.org/wiki/Absolute_value</w:t>
        </w:r>
      </w:hyperlink>
    </w:p>
    <w:bookmarkEnd w:id="344"/>
    <w:bookmarkStart w:id="346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https://en.wikipedia.org/wiki/Percentage</w:t>
        </w:r>
      </w:hyperlink>
    </w:p>
    <w:bookmarkEnd w:id="346"/>
    <w:bookmarkStart w:id="348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https://en.wikipedia.org/wiki/Maxima_and_minima</w:t>
        </w:r>
      </w:hyperlink>
    </w:p>
    <w:bookmarkEnd w:id="348"/>
    <w:bookmarkStart w:id="350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https://en.wikipedia.org/wiki/Arg_max</w:t>
        </w:r>
      </w:hyperlink>
    </w:p>
    <w:bookmarkEnd w:id="350"/>
    <w:bookmarkStart w:id="352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https://en.wikipedia.org/wiki/Line_segment</w:t>
        </w:r>
      </w:hyperlink>
    </w:p>
    <w:bookmarkEnd w:id="352"/>
    <w:bookmarkStart w:id="354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https://en.wikipedia.org/wiki/Chord_(geometry)</w:t>
        </w:r>
      </w:hyperlink>
    </w:p>
    <w:bookmarkEnd w:id="354"/>
    <w:bookmarkStart w:id="356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https://en.wikipedia.org/wiki/Convex_function</w:t>
        </w:r>
      </w:hyperlink>
    </w:p>
    <w:bookmarkEnd w:id="356"/>
    <w:bookmarkStart w:id="358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https://en.wikipedia.org/wiki/Jensen%27s_inequality</w:t>
        </w:r>
      </w:hyperlink>
    </w:p>
    <w:bookmarkEnd w:id="358"/>
    <w:bookmarkStart w:id="360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https://en.wikipedia.org/wiki/Upper_and_lower_bounds</w:t>
        </w:r>
      </w:hyperlink>
    </w:p>
    <w:bookmarkEnd w:id="360"/>
    <w:bookmarkStart w:id="362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https://en.wikipedia.org/wiki/Least-upper-bound_property</w:t>
        </w:r>
      </w:hyperlink>
    </w:p>
    <w:bookmarkEnd w:id="362"/>
    <w:bookmarkStart w:id="363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3"/>
    <w:bookmarkStart w:id="365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https://en.wikipedia.org/wiki/Infimum_and_supremum</w:t>
        </w:r>
      </w:hyperlink>
    </w:p>
    <w:bookmarkEnd w:id="365"/>
    <w:bookmarkStart w:id="367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https://en.wikipedia.org/wiki/Identity_element</w:t>
        </w:r>
      </w:hyperlink>
    </w:p>
    <w:bookmarkEnd w:id="367"/>
    <w:bookmarkStart w:id="369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https://en.wikipedia.org/wiki/Commutative_property</w:t>
        </w:r>
      </w:hyperlink>
    </w:p>
    <w:bookmarkEnd w:id="369"/>
    <w:bookmarkStart w:id="371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https://en.wikipedia.org/wiki/Associative_property</w:t>
        </w:r>
      </w:hyperlink>
    </w:p>
    <w:bookmarkEnd w:id="371"/>
    <w:bookmarkStart w:id="373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https://en.wikipedia.org/wiki/Distributive_property</w:t>
        </w:r>
      </w:hyperlink>
    </w:p>
    <w:bookmarkEnd w:id="373"/>
    <w:bookmarkStart w:id="375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https://en.wikipedia.org/wiki/Like_terms</w:t>
        </w:r>
      </w:hyperlink>
    </w:p>
    <w:bookmarkEnd w:id="375"/>
    <w:bookmarkStart w:id="377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https://en.wikipedia.org/wiki/Polynomial</w:t>
        </w:r>
      </w:hyperlink>
    </w:p>
    <w:bookmarkEnd w:id="377"/>
    <w:bookmarkStart w:id="379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https://en.wikipedia.org/wiki/Quadratic_function</w:t>
        </w:r>
      </w:hyperlink>
    </w:p>
    <w:bookmarkEnd w:id="379"/>
    <w:bookmarkStart w:id="381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https://en.wikipedia.org/wiki/Parabola</w:t>
        </w:r>
      </w:hyperlink>
    </w:p>
    <w:bookmarkEnd w:id="381"/>
    <w:bookmarkStart w:id="383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https://en.wikipedia.org/wiki/Affine_transformation</w:t>
        </w:r>
      </w:hyperlink>
    </w:p>
    <w:bookmarkEnd w:id="383"/>
    <w:bookmarkStart w:id="385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https://en.wikipedia.org/wiki/Slope</w:t>
        </w:r>
      </w:hyperlink>
    </w:p>
    <w:bookmarkEnd w:id="385"/>
    <w:bookmarkStart w:id="387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https://en.wikipedia.org/wiki/Linear_function</w:t>
        </w:r>
      </w:hyperlink>
    </w:p>
    <w:bookmarkEnd w:id="387"/>
    <w:bookmarkStart w:id="389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https://en.wikipedia.org/wiki/Limit_of_a_sequence</w:t>
        </w:r>
      </w:hyperlink>
    </w:p>
    <w:bookmarkEnd w:id="389"/>
    <w:bookmarkStart w:id="391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https://en.wikipedia.org/wiki/Series_(mathematics)</w:t>
        </w:r>
      </w:hyperlink>
    </w:p>
    <w:bookmarkEnd w:id="391"/>
    <w:bookmarkStart w:id="393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https://en.wikipedia.org/wiki/Monotone_convergence_theorem</w:t>
        </w:r>
      </w:hyperlink>
    </w:p>
    <w:bookmarkEnd w:id="393"/>
    <w:bookmarkStart w:id="395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https://en.wikipedia.org/wiki/Exponential_function</w:t>
        </w:r>
      </w:hyperlink>
    </w:p>
    <w:bookmarkEnd w:id="395"/>
    <w:bookmarkStart w:id="397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https://en.wikipedia.org/wiki/E_(mathematical_constant)</w:t>
        </w:r>
      </w:hyperlink>
    </w:p>
    <w:bookmarkEnd w:id="397"/>
    <w:bookmarkStart w:id="399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https://en.wikipedia.org/wiki/Natural_logarithm</w:t>
        </w:r>
      </w:hyperlink>
    </w:p>
    <w:bookmarkEnd w:id="399"/>
    <w:bookmarkStart w:id="401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https://en.wikipedia.org/wiki/Logarithm</w:t>
        </w:r>
      </w:hyperlink>
    </w:p>
    <w:bookmarkEnd w:id="401"/>
    <w:bookmarkStart w:id="403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3"/>
    <w:bookmarkStart w:id="405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https://en.wikipedia.org/wiki/Contour_line</w:t>
        </w:r>
      </w:hyperlink>
    </w:p>
    <w:bookmarkEnd w:id="405"/>
    <w:bookmarkStart w:id="407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https://en.wikipedia.org/wiki/Unit_circle</w:t>
        </w:r>
      </w:hyperlink>
    </w:p>
    <w:bookmarkEnd w:id="407"/>
    <w:bookmarkStart w:id="409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https://en.wikipedia.org/wiki/Pi</w:t>
        </w:r>
      </w:hyperlink>
    </w:p>
    <w:bookmarkEnd w:id="409"/>
    <w:bookmarkStart w:id="411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https://en.wikipedia.org/wiki/Sine_and_cosine</w:t>
        </w:r>
      </w:hyperlink>
    </w:p>
    <w:bookmarkEnd w:id="411"/>
    <w:bookmarkStart w:id="413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https://en.wikipedia.org/wiki/Trigonometric_functions</w:t>
        </w:r>
      </w:hyperlink>
    </w:p>
    <w:bookmarkEnd w:id="413"/>
    <w:bookmarkStart w:id="415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https://en.wikipedia.org/wiki/Pythagorean_trigonometric_identity</w:t>
        </w:r>
      </w:hyperlink>
    </w:p>
    <w:bookmarkEnd w:id="415"/>
    <w:bookmarkStart w:id="417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https://en.wikipedia.org/wiki/Imaginary_unit</w:t>
        </w:r>
      </w:hyperlink>
    </w:p>
    <w:bookmarkEnd w:id="417"/>
    <w:bookmarkStart w:id="419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18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19"/>
    <w:bookmarkStart w:id="421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https://en.wikipedia.org/wiki/Complex_number</w:t>
        </w:r>
      </w:hyperlink>
    </w:p>
    <w:bookmarkEnd w:id="421"/>
    <w:bookmarkStart w:id="423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https://en.wikipedia.org/wiki/Complex_conjugate</w:t>
        </w:r>
      </w:hyperlink>
    </w:p>
    <w:bookmarkEnd w:id="423"/>
    <w:bookmarkStart w:id="425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24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25"/>
    <w:bookmarkEnd w:id="426"/>
    <w:bookmarkEnd w:id="4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301" Target="media/rId301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0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18" Target="https://doi.org/10.1007/978-3-031-41026-0" TargetMode="External" /><Relationship Type="http://schemas.openxmlformats.org/officeDocument/2006/relationships/hyperlink" Id="rId343" Target="https://en.wikipedia.org/wiki/Absolute_value" TargetMode="External" /><Relationship Type="http://schemas.openxmlformats.org/officeDocument/2006/relationships/hyperlink" Id="rId382" Target="https://en.wikipedia.org/wiki/Affine_transformation" TargetMode="External" /><Relationship Type="http://schemas.openxmlformats.org/officeDocument/2006/relationships/hyperlink" Id="rId349" Target="https://en.wikipedia.org/wiki/Arg_max" TargetMode="External" /><Relationship Type="http://schemas.openxmlformats.org/officeDocument/2006/relationships/hyperlink" Id="rId370" Target="https://en.wikipedia.org/wiki/Associative_property" TargetMode="External" /><Relationship Type="http://schemas.openxmlformats.org/officeDocument/2006/relationships/hyperlink" Id="rId353" Target="https://en.wikipedia.org/wiki/Chord_(geometry)" TargetMode="External" /><Relationship Type="http://schemas.openxmlformats.org/officeDocument/2006/relationships/hyperlink" Id="rId368" Target="https://en.wikipedia.org/wiki/Commutative_property" TargetMode="External" /><Relationship Type="http://schemas.openxmlformats.org/officeDocument/2006/relationships/hyperlink" Id="rId422" Target="https://en.wikipedia.org/wiki/Complex_conjugate" TargetMode="External" /><Relationship Type="http://schemas.openxmlformats.org/officeDocument/2006/relationships/hyperlink" Id="rId420" Target="https://en.wikipedia.org/wiki/Complex_number" TargetMode="External" /><Relationship Type="http://schemas.openxmlformats.org/officeDocument/2006/relationships/hyperlink" Id="rId404" Target="https://en.wikipedia.org/wiki/Contour_line" TargetMode="External" /><Relationship Type="http://schemas.openxmlformats.org/officeDocument/2006/relationships/hyperlink" Id="rId355" Target="https://en.wikipedia.org/wiki/Convex_function" TargetMode="External" /><Relationship Type="http://schemas.openxmlformats.org/officeDocument/2006/relationships/hyperlink" Id="rId372" Target="https://en.wikipedia.org/wiki/Distributive_property" TargetMode="External" /><Relationship Type="http://schemas.openxmlformats.org/officeDocument/2006/relationships/hyperlink" Id="rId39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94" Target="https://en.wikipedia.org/wiki/Exponential_function" TargetMode="External" /><Relationship Type="http://schemas.openxmlformats.org/officeDocument/2006/relationships/hyperlink" Id="rId339" Target="https://en.wikipedia.org/wiki/Exponentiation" TargetMode="External" /><Relationship Type="http://schemas.openxmlformats.org/officeDocument/2006/relationships/hyperlink" Id="rId335" Target="https://en.wikipedia.org/wiki/Identity_(mathematics)" TargetMode="External" /><Relationship Type="http://schemas.openxmlformats.org/officeDocument/2006/relationships/hyperlink" Id="rId366" Target="https://en.wikipedia.org/wiki/Identity_element" TargetMode="External" /><Relationship Type="http://schemas.openxmlformats.org/officeDocument/2006/relationships/hyperlink" Id="rId416" Target="https://en.wikipedia.org/wiki/Imaginary_unit" TargetMode="External" /><Relationship Type="http://schemas.openxmlformats.org/officeDocument/2006/relationships/hyperlink" Id="rId337" Target="https://en.wikipedia.org/wiki/Inequality_(mathematics)" TargetMode="External" /><Relationship Type="http://schemas.openxmlformats.org/officeDocument/2006/relationships/hyperlink" Id="rId364" Target="https://en.wikipedia.org/wiki/Infimum_and_supremum" TargetMode="External" /><Relationship Type="http://schemas.openxmlformats.org/officeDocument/2006/relationships/hyperlink" Id="rId357" Target="https://en.wikipedia.org/wiki/Jensen%27s_inequality" TargetMode="External" /><Relationship Type="http://schemas.openxmlformats.org/officeDocument/2006/relationships/hyperlink" Id="rId361" Target="https://en.wikipedia.org/wiki/Least-upper-bound_property" TargetMode="External" /><Relationship Type="http://schemas.openxmlformats.org/officeDocument/2006/relationships/hyperlink" Id="rId374" Target="https://en.wikipedia.org/wiki/Like_terms" TargetMode="External" /><Relationship Type="http://schemas.openxmlformats.org/officeDocument/2006/relationships/hyperlink" Id="rId388" Target="https://en.wikipedia.org/wiki/Limit_of_a_sequence" TargetMode="External" /><Relationship Type="http://schemas.openxmlformats.org/officeDocument/2006/relationships/hyperlink" Id="rId351" Target="https://en.wikipedia.org/wiki/Line_segment" TargetMode="External" /><Relationship Type="http://schemas.openxmlformats.org/officeDocument/2006/relationships/hyperlink" Id="rId386" Target="https://en.wikipedia.org/wiki/Linear_function" TargetMode="External" /><Relationship Type="http://schemas.openxmlformats.org/officeDocument/2006/relationships/hyperlink" Id="rId400" Target="https://en.wikipedia.org/wiki/Logarithm" TargetMode="External" /><Relationship Type="http://schemas.openxmlformats.org/officeDocument/2006/relationships/hyperlink" Id="rId347" Target="https://en.wikipedia.org/wiki/Maxima_and_minima" TargetMode="External" /><Relationship Type="http://schemas.openxmlformats.org/officeDocument/2006/relationships/hyperlink" Id="rId392" Target="https://en.wikipedia.org/wiki/Monotone_convergence_theorem" TargetMode="External" /><Relationship Type="http://schemas.openxmlformats.org/officeDocument/2006/relationships/hyperlink" Id="rId398" Target="https://en.wikipedia.org/wiki/Natural_logarithm" TargetMode="External" /><Relationship Type="http://schemas.openxmlformats.org/officeDocument/2006/relationships/hyperlink" Id="rId380" Target="https://en.wikipedia.org/wiki/Parabola" TargetMode="External" /><Relationship Type="http://schemas.openxmlformats.org/officeDocument/2006/relationships/hyperlink" Id="rId345" Target="https://en.wikipedia.org/wiki/Percentage" TargetMode="External" /><Relationship Type="http://schemas.openxmlformats.org/officeDocument/2006/relationships/hyperlink" Id="rId408" Target="https://en.wikipedia.org/wiki/Pi" TargetMode="External" /><Relationship Type="http://schemas.openxmlformats.org/officeDocument/2006/relationships/hyperlink" Id="rId376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14" Target="https://en.wikipedia.org/wiki/Pythagorean_trigonometric_identity" TargetMode="External" /><Relationship Type="http://schemas.openxmlformats.org/officeDocument/2006/relationships/hyperlink" Id="rId378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0" Target="https://en.wikipedia.org/wiki/Series_(mathematics)" TargetMode="External" /><Relationship Type="http://schemas.openxmlformats.org/officeDocument/2006/relationships/hyperlink" Id="rId410" Target="https://en.wikipedia.org/wiki/Sine_and_cosine" TargetMode="External" /><Relationship Type="http://schemas.openxmlformats.org/officeDocument/2006/relationships/hyperlink" Id="rId384" Target="https://en.wikipedia.org/wiki/Slope" TargetMode="External" /><Relationship Type="http://schemas.openxmlformats.org/officeDocument/2006/relationships/hyperlink" Id="rId341" Target="https://en.wikipedia.org/wiki/Square_root" TargetMode="External" /><Relationship Type="http://schemas.openxmlformats.org/officeDocument/2006/relationships/hyperlink" Id="rId402" Target="https://en.wikipedia.org/wiki/Tarski%27s_high_school_algebra_problem" TargetMode="External" /><Relationship Type="http://schemas.openxmlformats.org/officeDocument/2006/relationships/hyperlink" Id="rId333" Target="https://en.wikipedia.org/wiki/Transitive_relation" TargetMode="External" /><Relationship Type="http://schemas.openxmlformats.org/officeDocument/2006/relationships/hyperlink" Id="rId412" Target="https://en.wikipedia.org/wiki/Trigonometric_functions" TargetMode="External" /><Relationship Type="http://schemas.openxmlformats.org/officeDocument/2006/relationships/hyperlink" Id="rId406" Target="https://en.wikipedia.org/wiki/Unit_circle" TargetMode="External" /><Relationship Type="http://schemas.openxmlformats.org/officeDocument/2006/relationships/hyperlink" Id="rId359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24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36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0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18" Target="https://doi.org/10.1007/978-3-031-41026-0" TargetMode="External" /><Relationship Type="http://schemas.openxmlformats.org/officeDocument/2006/relationships/hyperlink" Id="rId343" Target="https://en.wikipedia.org/wiki/Absolute_value" TargetMode="External" /><Relationship Type="http://schemas.openxmlformats.org/officeDocument/2006/relationships/hyperlink" Id="rId382" Target="https://en.wikipedia.org/wiki/Affine_transformation" TargetMode="External" /><Relationship Type="http://schemas.openxmlformats.org/officeDocument/2006/relationships/hyperlink" Id="rId349" Target="https://en.wikipedia.org/wiki/Arg_max" TargetMode="External" /><Relationship Type="http://schemas.openxmlformats.org/officeDocument/2006/relationships/hyperlink" Id="rId370" Target="https://en.wikipedia.org/wiki/Associative_property" TargetMode="External" /><Relationship Type="http://schemas.openxmlformats.org/officeDocument/2006/relationships/hyperlink" Id="rId353" Target="https://en.wikipedia.org/wiki/Chord_(geometry)" TargetMode="External" /><Relationship Type="http://schemas.openxmlformats.org/officeDocument/2006/relationships/hyperlink" Id="rId368" Target="https://en.wikipedia.org/wiki/Commutative_property" TargetMode="External" /><Relationship Type="http://schemas.openxmlformats.org/officeDocument/2006/relationships/hyperlink" Id="rId422" Target="https://en.wikipedia.org/wiki/Complex_conjugate" TargetMode="External" /><Relationship Type="http://schemas.openxmlformats.org/officeDocument/2006/relationships/hyperlink" Id="rId420" Target="https://en.wikipedia.org/wiki/Complex_number" TargetMode="External" /><Relationship Type="http://schemas.openxmlformats.org/officeDocument/2006/relationships/hyperlink" Id="rId404" Target="https://en.wikipedia.org/wiki/Contour_line" TargetMode="External" /><Relationship Type="http://schemas.openxmlformats.org/officeDocument/2006/relationships/hyperlink" Id="rId355" Target="https://en.wikipedia.org/wiki/Convex_function" TargetMode="External" /><Relationship Type="http://schemas.openxmlformats.org/officeDocument/2006/relationships/hyperlink" Id="rId372" Target="https://en.wikipedia.org/wiki/Distributive_property" TargetMode="External" /><Relationship Type="http://schemas.openxmlformats.org/officeDocument/2006/relationships/hyperlink" Id="rId39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94" Target="https://en.wikipedia.org/wiki/Exponential_function" TargetMode="External" /><Relationship Type="http://schemas.openxmlformats.org/officeDocument/2006/relationships/hyperlink" Id="rId339" Target="https://en.wikipedia.org/wiki/Exponentiation" TargetMode="External" /><Relationship Type="http://schemas.openxmlformats.org/officeDocument/2006/relationships/hyperlink" Id="rId335" Target="https://en.wikipedia.org/wiki/Identity_(mathematics)" TargetMode="External" /><Relationship Type="http://schemas.openxmlformats.org/officeDocument/2006/relationships/hyperlink" Id="rId366" Target="https://en.wikipedia.org/wiki/Identity_element" TargetMode="External" /><Relationship Type="http://schemas.openxmlformats.org/officeDocument/2006/relationships/hyperlink" Id="rId416" Target="https://en.wikipedia.org/wiki/Imaginary_unit" TargetMode="External" /><Relationship Type="http://schemas.openxmlformats.org/officeDocument/2006/relationships/hyperlink" Id="rId337" Target="https://en.wikipedia.org/wiki/Inequality_(mathematics)" TargetMode="External" /><Relationship Type="http://schemas.openxmlformats.org/officeDocument/2006/relationships/hyperlink" Id="rId364" Target="https://en.wikipedia.org/wiki/Infimum_and_supremum" TargetMode="External" /><Relationship Type="http://schemas.openxmlformats.org/officeDocument/2006/relationships/hyperlink" Id="rId357" Target="https://en.wikipedia.org/wiki/Jensen%27s_inequality" TargetMode="External" /><Relationship Type="http://schemas.openxmlformats.org/officeDocument/2006/relationships/hyperlink" Id="rId361" Target="https://en.wikipedia.org/wiki/Least-upper-bound_property" TargetMode="External" /><Relationship Type="http://schemas.openxmlformats.org/officeDocument/2006/relationships/hyperlink" Id="rId374" Target="https://en.wikipedia.org/wiki/Like_terms" TargetMode="External" /><Relationship Type="http://schemas.openxmlformats.org/officeDocument/2006/relationships/hyperlink" Id="rId388" Target="https://en.wikipedia.org/wiki/Limit_of_a_sequence" TargetMode="External" /><Relationship Type="http://schemas.openxmlformats.org/officeDocument/2006/relationships/hyperlink" Id="rId351" Target="https://en.wikipedia.org/wiki/Line_segment" TargetMode="External" /><Relationship Type="http://schemas.openxmlformats.org/officeDocument/2006/relationships/hyperlink" Id="rId386" Target="https://en.wikipedia.org/wiki/Linear_function" TargetMode="External" /><Relationship Type="http://schemas.openxmlformats.org/officeDocument/2006/relationships/hyperlink" Id="rId400" Target="https://en.wikipedia.org/wiki/Logarithm" TargetMode="External" /><Relationship Type="http://schemas.openxmlformats.org/officeDocument/2006/relationships/hyperlink" Id="rId347" Target="https://en.wikipedia.org/wiki/Maxima_and_minima" TargetMode="External" /><Relationship Type="http://schemas.openxmlformats.org/officeDocument/2006/relationships/hyperlink" Id="rId392" Target="https://en.wikipedia.org/wiki/Monotone_convergence_theorem" TargetMode="External" /><Relationship Type="http://schemas.openxmlformats.org/officeDocument/2006/relationships/hyperlink" Id="rId398" Target="https://en.wikipedia.org/wiki/Natural_logarithm" TargetMode="External" /><Relationship Type="http://schemas.openxmlformats.org/officeDocument/2006/relationships/hyperlink" Id="rId380" Target="https://en.wikipedia.org/wiki/Parabola" TargetMode="External" /><Relationship Type="http://schemas.openxmlformats.org/officeDocument/2006/relationships/hyperlink" Id="rId345" Target="https://en.wikipedia.org/wiki/Percentage" TargetMode="External" /><Relationship Type="http://schemas.openxmlformats.org/officeDocument/2006/relationships/hyperlink" Id="rId408" Target="https://en.wikipedia.org/wiki/Pi" TargetMode="External" /><Relationship Type="http://schemas.openxmlformats.org/officeDocument/2006/relationships/hyperlink" Id="rId376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14" Target="https://en.wikipedia.org/wiki/Pythagorean_trigonometric_identity" TargetMode="External" /><Relationship Type="http://schemas.openxmlformats.org/officeDocument/2006/relationships/hyperlink" Id="rId378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0" Target="https://en.wikipedia.org/wiki/Series_(mathematics)" TargetMode="External" /><Relationship Type="http://schemas.openxmlformats.org/officeDocument/2006/relationships/hyperlink" Id="rId410" Target="https://en.wikipedia.org/wiki/Sine_and_cosine" TargetMode="External" /><Relationship Type="http://schemas.openxmlformats.org/officeDocument/2006/relationships/hyperlink" Id="rId384" Target="https://en.wikipedia.org/wiki/Slope" TargetMode="External" /><Relationship Type="http://schemas.openxmlformats.org/officeDocument/2006/relationships/hyperlink" Id="rId341" Target="https://en.wikipedia.org/wiki/Square_root" TargetMode="External" /><Relationship Type="http://schemas.openxmlformats.org/officeDocument/2006/relationships/hyperlink" Id="rId402" Target="https://en.wikipedia.org/wiki/Tarski%27s_high_school_algebra_problem" TargetMode="External" /><Relationship Type="http://schemas.openxmlformats.org/officeDocument/2006/relationships/hyperlink" Id="rId333" Target="https://en.wikipedia.org/wiki/Transitive_relation" TargetMode="External" /><Relationship Type="http://schemas.openxmlformats.org/officeDocument/2006/relationships/hyperlink" Id="rId412" Target="https://en.wikipedia.org/wiki/Trigonometric_functions" TargetMode="External" /><Relationship Type="http://schemas.openxmlformats.org/officeDocument/2006/relationships/hyperlink" Id="rId406" Target="https://en.wikipedia.org/wiki/Unit_circle" TargetMode="External" /><Relationship Type="http://schemas.openxmlformats.org/officeDocument/2006/relationships/hyperlink" Id="rId359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24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36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2026-10-19T11:50:34Z</dcterms:created>
  <dcterms:modified xsi:type="dcterms:W3CDTF">2026-10-19T11:50:34Z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