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Equalities, Inequalities and Minimizers</w:t>
      </w:r>
    </w:p>
    <w:p>
      <w:pPr>
        <w:pStyle w:val="Date"/>
      </w:pPr>
      <w:r>
        <w:t xml:space="preserve">Last modified: 2026-10-15 23:08:52 (PDT)</w:t>
      </w:r>
    </w:p>
    <w:bookmarkStart w:id="18" w:name="equalities"/>
    <w:p>
      <w:pPr>
        <w:pStyle w:val="Heading2"/>
      </w:pPr>
      <w:r>
        <w:t xml:space="preserve">1 Equalities</w:t>
      </w:r>
    </w:p>
    <w:p>
      <w:pPr>
        <w:pStyle w:val="FirstParagraph"/>
      </w:pPr>
      <w:r>
        <w:t xml:space="preserve">Mastery of</w:t>
      </w:r>
      <w:r>
        <w:t xml:space="preserve"> </w:t>
      </w:r>
      <w:hyperlink r:id="rId9">
        <w:r>
          <w:rPr>
            <w:rStyle w:val="Hyperlink"/>
          </w:rPr>
          <w:t xml:space="preserve">Elementary Algebra</w:t>
        </w:r>
      </w:hyperlink>
      <w:r>
        <w:t xml:space="preserve"> </w:t>
      </w:r>
      <w:r>
        <w:t xml:space="preserve">(a.k.a.</w:t>
      </w:r>
      <w:r>
        <w:t xml:space="preserve"> </w:t>
      </w:r>
      <w:r>
        <w:t xml:space="preserve">“College Algebra”</w:t>
      </w:r>
      <w:r>
        <w:t xml:space="preserve">) is a prerequisite for calculus,</w:t>
      </w:r>
      <w:r>
        <w:t xml:space="preserve"> </w:t>
      </w:r>
      <w:r>
        <w:t xml:space="preserve">which is in turn a prerequisite for most statistics and data science courses.</w:t>
      </w:r>
      <w:r>
        <w:t xml:space="preserve"> </w:t>
      </w:r>
      <w:r>
        <w:t xml:space="preserve">Nevertheless, each year,</w:t>
      </w:r>
      <w:r>
        <w:t xml:space="preserve"> </w:t>
      </w:r>
      <w:r>
        <w:t xml:space="preserve">some students are still uncomfortable</w:t>
      </w:r>
      <w:r>
        <w:t xml:space="preserve"> </w:t>
      </w:r>
      <w:r>
        <w:t xml:space="preserve">with algebraic manipulations of mathematical formulas.</w:t>
      </w:r>
      <w:r>
        <w:t xml:space="preserve"> </w:t>
      </w:r>
      <w:r>
        <w:t xml:space="preserve">Therefore, I include this section as a quick reference.</w:t>
      </w:r>
    </w:p>
    <w:bookmarkStart w:id="11" w:name="def-transitive"/>
    <w:p>
      <w:pPr>
        <w:pStyle w:val="BodyText"/>
      </w:pPr>
      <w:r>
        <w:rPr>
          <w:b/>
          <w:bCs/>
        </w:rPr>
        <w:t xml:space="preserve">Definition 1 (Transitive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10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transitive</w:t>
      </w:r>
      <w:r>
        <w:t xml:space="preserve"> </w:t>
      </w:r>
      <w:r>
        <w:t xml:space="preserve">if,</w:t>
      </w:r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c</m:t>
        </m:r>
      </m:oMath>
      <w:r>
        <w:t xml:space="preserve"> </w:t>
      </w:r>
      <w:r>
        <w:t xml:space="preserve">together imply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c</m:t>
        </m:r>
      </m:oMath>
      <w:r>
        <w:t xml:space="preserve">.</w:t>
      </w:r>
    </w:p>
    <w:bookmarkEnd w:id="11"/>
    <w:bookmarkStart w:id="12" w:name="exm-transitive"/>
    <w:p>
      <w:pPr>
        <w:pStyle w:val="BodyText"/>
      </w:pPr>
      <w:r>
        <w:rPr>
          <w:b/>
          <w:bCs/>
        </w:rPr>
        <w:t xml:space="preserve">Example 1 (A transitive relation and one that is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≤</m:t>
        </m:r>
      </m:oMath>
      <w:r>
        <w:t xml:space="preserve"> </w:t>
      </w:r>
      <w:r>
        <w:t xml:space="preserve">is transitive: for example,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 and indeed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≠</m:t>
        </m:r>
      </m:oMath>
      <w:r>
        <w:t xml:space="preserve"> </w:t>
      </w:r>
      <w:r>
        <w:t xml:space="preserve">is not transitive: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is false.</w:t>
      </w:r>
    </w:p>
    <w:bookmarkEnd w:id="12"/>
    <w:bookmarkStart w:id="13" w:name="thm-equal-trans"/>
    <w:p>
      <w:pPr>
        <w:pStyle w:val="FirstParagraph"/>
      </w:pPr>
      <w:r>
        <w:rPr>
          <w:b/>
          <w:bCs/>
        </w:rPr>
        <w:t xml:space="preserve">Theorem 1 (Equalities are transitive)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a</w:t>
      </w:r>
      <w:r>
        <w:t xml:space="preserve"> </w:t>
      </w:r>
      <w:hyperlink w:anchor="def-transitive">
        <w:r>
          <w:rPr>
            <w:rStyle w:val="Hyperlink"/>
          </w:rPr>
          <w:t xml:space="preserve">transitive</w:t>
        </w:r>
      </w:hyperlink>
      <w:r>
        <w:t xml:space="preserve"> </w:t>
      </w:r>
      <w:r>
        <w:t xml:space="preserve">relation.</w:t>
      </w:r>
    </w:p>
    <w:bookmarkEnd w:id="13"/>
    <w:bookmarkStart w:id="14" w:name="thm-substitution"/>
    <w:p>
      <w:pPr>
        <w:pStyle w:val="BodyText"/>
      </w:pPr>
      <w:r>
        <w:rPr>
          <w:b/>
          <w:bCs/>
        </w:rPr>
        <w:t xml:space="preserve">Theorem 2 (Substituting equivalent expressions)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, then for any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</w:p>
    <w:bookmarkEnd w:id="14"/>
    <w:bookmarkStart w:id="16" w:name="def-identity"/>
    <w:p>
      <w:pPr>
        <w:pStyle w:val="BodyText"/>
      </w:pPr>
      <w:r>
        <w:rPr>
          <w:b/>
          <w:bCs/>
        </w:rPr>
        <w:t xml:space="preserve">Definition 2 (Identity)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identity</w:t>
      </w:r>
      <w:r>
        <w:t xml:space="preserve"> </w:t>
      </w:r>
      <w:r>
        <w:t xml:space="preserve">is an equation between two expressions</w:t>
      </w:r>
      <w:r>
        <w:t xml:space="preserve"> </w:t>
      </w:r>
      <w:r>
        <w:t xml:space="preserve">that holds for every value of its variables</w:t>
      </w:r>
      <w:r>
        <w:t xml:space="preserve"> </w:t>
      </w:r>
      <w:r>
        <w:t xml:space="preserve">in a stated set, such as the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exm-identity"/>
    <w:p>
      <w:pPr>
        <w:pStyle w:val="BodyText"/>
      </w:pPr>
      <w:r>
        <w:rPr>
          <w:b/>
          <w:bCs/>
        </w:rPr>
        <w:t xml:space="preserve">Example 2 (An identity, and an equation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an identity:</w:t>
      </w:r>
      <w:r>
        <w:t xml:space="preserve"> </w:t>
      </w:r>
      <w:r>
        <w:t xml:space="preserve">it holds 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both sides equal</w:t>
      </w:r>
      <w:r>
        <w:t xml:space="preserve"> </w:t>
      </w:r>
      <m:oMath>
        <m:r>
          <m:t>8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not an identity:</w:t>
      </w:r>
      <w:r>
        <w:t xml:space="preserve"> </w:t>
      </w:r>
      <w:r>
        <w:t xml:space="preserve">it holds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but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left side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3</m:t>
        </m:r>
      </m:oMath>
      <w:r>
        <w:t xml:space="preserve">.</w:t>
      </w:r>
    </w:p>
    <w:bookmarkEnd w:id="17"/>
    <w:bookmarkEnd w:id="18"/>
    <w:bookmarkStart w:id="26" w:name="inequalities"/>
    <w:p>
      <w:pPr>
        <w:pStyle w:val="Heading2"/>
      </w:pPr>
      <w:r>
        <w:t xml:space="preserve">2 Inequalities</w:t>
      </w:r>
    </w:p>
    <w:bookmarkStart w:id="19" w:name="def-strict-inequality"/>
    <w:p>
      <w:pPr>
        <w:pStyle w:val="FirstParagraph"/>
      </w:pPr>
      <w:r>
        <w:rPr>
          <w:b/>
          <w:bCs/>
        </w:rPr>
        <w:t xml:space="preserve">Definition 3 (Strict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strict inequalities</w:t>
      </w:r>
      <w:r>
        <w:t xml:space="preserve">.</w:t>
      </w:r>
    </w:p>
    <w:bookmarkEnd w:id="19"/>
    <w:bookmarkStart w:id="20" w:name="def-non-strict-inequality"/>
    <w:p>
      <w:pPr>
        <w:pStyle w:val="BodyText"/>
      </w:pPr>
      <w:r>
        <w:rPr>
          <w:b/>
          <w:bCs/>
        </w:rPr>
        <w:t xml:space="preserve">Definition 4 (Non-strict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non-strict inequalities</w:t>
      </w:r>
      <w:r>
        <w:t xml:space="preserve"> </w:t>
      </w:r>
      <w:r>
        <w:t xml:space="preserve">also allow equality,</w:t>
      </w:r>
      <w:r>
        <w:t xml:space="preserve"> </w:t>
      </w:r>
      <w:r>
        <w:t xml:space="preserve">unlike the strict inequalities (</w:t>
      </w:r>
      <w:hyperlink w:anchor="def-strict-inequality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20"/>
    <w:bookmarkStart w:id="21" w:name="exm-strict-inequality"/>
    <w:p>
      <w:pPr>
        <w:pStyle w:val="FirstParagraph"/>
      </w:pPr>
      <w:r>
        <w:rPr>
          <w:b/>
          <w:bCs/>
        </w:rPr>
        <w:t xml:space="preserve">Example 3 (Strict and non-strict 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3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3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2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4</m:t>
        </m:r>
        <m:r>
          <m:rPr>
            <m:sty m:val="p"/>
          </m:rPr>
          <m:t>≥</m:t>
        </m:r>
        <m:r>
          <m:t>5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are both false.</w:t>
      </w:r>
    </w:p>
    <w:bookmarkEnd w:id="21"/>
    <w:bookmarkStart w:id="22" w:name="thm-add-ineq"/>
    <w:p>
      <w:pPr>
        <w:pStyle w:val="FirstParagraph"/>
      </w:pPr>
      <w:r>
        <w:rPr>
          <w:b/>
          <w:bCs/>
        </w:rPr>
        <w:t xml:space="preserve">Theorem 3 (Adding to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&lt;</m:t>
        </m:r>
        <m:r>
          <m:t>b</m:t>
        </m:r>
        <m:r>
          <m:rPr>
            <m:sty m:val="p"/>
          </m:rPr>
          <m:t>+</m:t>
        </m:r>
        <m:r>
          <m:t>c</m:t>
        </m:r>
      </m:oMath>
    </w:p>
    <w:bookmarkEnd w:id="22"/>
    <w:bookmarkStart w:id="23" w:name="thm-neg-ineq"/>
    <w:p>
      <w:pPr>
        <w:pStyle w:val="BodyText"/>
      </w:pPr>
      <w:r>
        <w:rPr>
          <w:b/>
          <w:bCs/>
        </w:rPr>
        <w:t xml:space="preserve">Theorem 4 (Negating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then: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b</m:t>
        </m:r>
      </m:oMath>
    </w:p>
    <w:bookmarkEnd w:id="23"/>
    <w:bookmarkStart w:id="24" w:name="thm-mult-ineq"/>
    <w:p>
      <w:pPr>
        <w:pStyle w:val="BodyText"/>
      </w:pPr>
      <w:r>
        <w:rPr>
          <w:b/>
          <w:bCs/>
        </w:rPr>
        <w:t xml:space="preserve">Theorem 5 (Multiplying both sides of an inequality by a positive number)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  <m:r>
          <m:t>a</m:t>
        </m:r>
        <m:r>
          <m:rPr>
            <m:sty m:val="p"/>
          </m:rPr>
          <m:t>&lt;</m:t>
        </m:r>
        <m:r>
          <m:t>c</m:t>
        </m:r>
        <m:r>
          <m:t>b</m:t>
        </m:r>
      </m:oMath>
      <w:r>
        <w:t xml:space="preserve">.</w:t>
      </w:r>
    </w:p>
    <w:bookmarkEnd w:id="24"/>
    <w:bookmarkStart w:id="25" w:name="thm-negative-one"/>
    <w:p>
      <w:pPr>
        <w:pStyle w:val="BodyText"/>
      </w:pPr>
      <w:r>
        <w:rPr>
          <w:b/>
          <w:bCs/>
        </w:rPr>
        <w:t xml:space="preserve">Theorem 6 (Negation is multiplication by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*</m:t>
          </m:r>
          <m:r>
            <m:t>a</m:t>
          </m:r>
        </m:oMath>
      </m:oMathPara>
    </w:p>
    <w:bookmarkEnd w:id="25"/>
    <w:bookmarkEnd w:id="26"/>
    <w:bookmarkStart w:id="43" w:name="sec-powers-roots-abs"/>
    <w:p>
      <w:pPr>
        <w:pStyle w:val="Heading2"/>
      </w:pPr>
      <w:r>
        <w:t xml:space="preserve">3 Powers, square roots, and absolute values</w:t>
      </w:r>
    </w:p>
    <w:bookmarkStart w:id="28" w:name="def-power"/>
    <w:p>
      <w:pPr>
        <w:pStyle w:val="FirstParagraph"/>
      </w:pPr>
      <w:r>
        <w:rPr>
          <w:b/>
          <w:bCs/>
        </w:rPr>
        <w:t xml:space="preserve">Definition 5 (Power)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</w:t>
      </w:r>
      <w:r>
        <w:t xml:space="preserve"> </w:t>
      </w:r>
      <w:hyperlink r:id="rId27">
        <w:r>
          <w:rPr>
            <w:rStyle w:val="Hyperlink"/>
          </w:rPr>
          <w:t xml:space="preserve">natural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n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nor/>
                  <m:sty m:val="p"/>
                </m:rPr>
                <m:t> factors</m:t>
              </m:r>
            </m:lim>
          </m:limLow>
        </m:oMath>
      </m:oMathPara>
    </w:p>
    <w:bookmarkEnd w:id="28"/>
    <w:bookmarkStart w:id="29" w:name="def-power-base"/>
    <w:p>
      <w:pPr>
        <w:pStyle w:val="FirstParagraph"/>
      </w:pPr>
      <w:r>
        <w:rPr>
          <w:b/>
          <w:bCs/>
        </w:rPr>
        <w:t xml:space="preserve">Definition 6 (Base of a power)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base</w:t>
      </w:r>
      <w:r>
        <w:t xml:space="preserve">.</w:t>
      </w:r>
    </w:p>
    <w:bookmarkEnd w:id="29"/>
    <w:bookmarkStart w:id="30" w:name="def-power-exponent"/>
    <w:p>
      <w:pPr>
        <w:pStyle w:val="BodyText"/>
      </w:pPr>
      <w:r>
        <w:rPr>
          <w:b/>
          <w:bCs/>
        </w:rPr>
        <w:t xml:space="preserve">Definition 7 (Exponent of a power)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exponent</w:t>
      </w:r>
      <w:r>
        <w:t xml:space="preserve">.</w:t>
      </w:r>
    </w:p>
    <w:bookmarkEnd w:id="30"/>
    <w:bookmarkStart w:id="31" w:name="def-square"/>
    <w:p>
      <w:pPr>
        <w:pStyle w:val="BodyText"/>
      </w:pPr>
      <w:r>
        <w:rPr>
          <w:b/>
          <w:bCs/>
        </w:rPr>
        <w:t xml:space="preserve">Definition 8 (Square)</w:t>
      </w:r>
      <w:r>
        <w:t xml:space="preserve"> </w:t>
      </w:r>
      <w:r>
        <w:t xml:space="preserve">The second power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bookmarkEnd w:id="31"/>
    <w:bookmarkStart w:id="32" w:name="exm-power"/>
    <w:p>
      <w:pPr>
        <w:pStyle w:val="BodyText"/>
      </w:pPr>
      <w:r>
        <w:rPr>
          <w:b/>
          <w:bCs/>
        </w:rPr>
        <w:t xml:space="preserve">Example 4 (Powers)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base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exponent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exponent applies only to the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sSup>
          <m:e>
            <m:r>
              <m:t>5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2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32"/>
    <w:bookmarkStart w:id="34" w:name="def-power-integer"/>
    <w:p>
      <w:pPr>
        <w:pStyle w:val="FirstParagraph"/>
      </w:pPr>
      <w:r>
        <w:rPr>
          <w:b/>
          <w:bCs/>
        </w:rPr>
        <w:t xml:space="preserve">Definition 9 (Powers with exponent zero or a negative integer)</w:t>
      </w:r>
      <w:r>
        <w:t xml:space="preserve"> </w:t>
      </w:r>
      <w:r>
        <w:t xml:space="preserve">For the exponent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negative</w:t>
      </w:r>
      <w:r>
        <w:t xml:space="preserve"> </w:t>
      </w:r>
      <w:hyperlink r:id="rId33">
        <w:r>
          <w:rPr>
            <w:rStyle w:val="Hyperlink"/>
          </w:rPr>
          <w:t xml:space="preserve">integer</w:t>
        </w:r>
      </w:hyperlink>
      <w:r>
        <w:t xml:space="preserve"> </w:t>
      </w:r>
      <w:r>
        <w:t xml:space="preserve">exponents: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t>0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</m:oMath>
      <w:r>
        <w:t xml:space="preserve">, including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 convention;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a</m:t>
                </m:r>
              </m:e>
              <m:sup>
                <m:r>
                  <m:t>n</m:t>
                </m:r>
              </m:sup>
            </m:sSup>
          </m:den>
        </m:f>
      </m:oMath>
      <w:r>
        <w:t xml:space="preserve">, when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34"/>
    <w:bookmarkStart w:id="36" w:name="rem-power-real-exponents"/>
    <w:p>
      <w:pPr>
        <w:pStyle w:val="FirstParagraph"/>
      </w:pPr>
      <w:r>
        <w:rPr>
          <w:i/>
          <w:iCs/>
        </w:rPr>
        <w:t xml:space="preserve">Remark 1</w:t>
      </w:r>
      <w:r>
        <w:t xml:space="preserve"> (Powers with real exponents). </w:t>
      </w:r>
      <w:hyperlink r:id="rId35">
        <w:r>
          <w:rPr>
            <w:rStyle w:val="Hyperlink"/>
          </w:rPr>
          <w:t xml:space="preserve">Definition 21 in Polynomials, Exponentials and Logarithms</w:t>
        </w:r>
      </w:hyperlink>
      <w:r>
        <w:t xml:space="preserve"> </w:t>
      </w:r>
      <w:r>
        <w:t xml:space="preserve">extends powers to real exponents when the base is positive.</w:t>
      </w:r>
    </w:p>
    <w:bookmarkEnd w:id="36"/>
    <w:bookmarkStart w:id="37" w:name="def-square-root"/>
    <w:p>
      <w:pPr>
        <w:pStyle w:val="BodyText"/>
      </w:pPr>
      <w:r>
        <w:rPr>
          <w:b/>
          <w:bCs/>
        </w:rPr>
        <w:t xml:space="preserve">Definition 10 (Square root)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 root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,</w:t>
      </w:r>
      <w:r>
        <w:t xml:space="preserve"> </w:t>
      </w:r>
      <w:r>
        <w:t xml:space="preserve">is the non-negative real number whose square 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 is</w:t>
      </w:r>
      <w:r>
        <w:t xml:space="preserve"> </w:t>
      </w:r>
      <m:oMath>
        <m:r>
          <m:t>a</m:t>
        </m:r>
      </m:oMath>
      <w:r>
        <w:t xml:space="preserve">.</w:t>
      </w:r>
    </w:p>
    <w:bookmarkEnd w:id="37"/>
    <w:bookmarkStart w:id="39" w:name="exm-square-root"/>
    <w:p>
      <w:pPr>
        <w:pStyle w:val="BodyText"/>
      </w:pPr>
      <w:r>
        <w:rPr>
          <w:b/>
          <w:bCs/>
        </w:rPr>
        <w:t xml:space="preserve">Example 5 (Square roots)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9</m:t>
            </m:r>
          </m:e>
        </m:rad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Although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too,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so</w:t>
      </w:r>
      <w:r>
        <w:t xml:space="preserve"> </w:t>
      </w:r>
      <m:oMath>
        <m:rad>
          <m:radPr>
            <m:degHide m:val="on"/>
          </m:radPr>
          <m:deg/>
          <m:e>
            <m:r>
              <m:t>9</m:t>
            </m:r>
          </m:e>
        </m:rad>
      </m:oMath>
      <w:r>
        <w:t xml:space="preserve"> </w:t>
      </w:r>
      <w:r>
        <w:t xml:space="preserve">is not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≈</m:t>
        </m:r>
        <m:r>
          <m:t>1.41421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rPr>
                <m:sty m:val="p"/>
              </m:rPr>
              <m:t>−</m:t>
            </m:r>
            <m:r>
              <m:t>4</m:t>
            </m:r>
          </m:e>
        </m:rad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because no real number squares to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(see</w:t>
      </w:r>
      <w:r>
        <w:t xml:space="preserve"> </w:t>
      </w:r>
      <w:hyperlink r:id="rId38">
        <w:r>
          <w:rPr>
            <w:rStyle w:val="Hyperlink"/>
          </w:rPr>
          <w:t xml:space="preserve">Section 1 in Complex Numbers</w:t>
        </w:r>
      </w:hyperlink>
      <w:r>
        <w:t xml:space="preserve">).</w:t>
      </w:r>
    </w:p>
    <w:bookmarkEnd w:id="39"/>
    <w:bookmarkStart w:id="40" w:name="def-absolute-value"/>
    <w:p>
      <w:pPr>
        <w:pStyle w:val="FirstParagraph"/>
      </w:pPr>
      <w:r>
        <w:rPr>
          <w:b/>
          <w:bCs/>
        </w:rPr>
        <w:t xml:space="preserve">Definition 11 (Absolute value of a real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 </w:t>
      </w:r>
      <w:r>
        <w:t xml:space="preserve">of a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40"/>
    <w:bookmarkStart w:id="41" w:name="exm-absolute-value"/>
    <w:p>
      <w:pPr>
        <w:pStyle w:val="FirstParagraph"/>
      </w:pPr>
      <w:r>
        <w:rPr>
          <w:b/>
          <w:bCs/>
        </w:rPr>
        <w:t xml:space="preserve">Example 6 (Absolute values)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2.5</m:t>
        </m:r>
      </m:oMath>
      <w:r>
        <w:t xml:space="preserve">, because</w:t>
      </w:r>
      <w:r>
        <w:t xml:space="preserve"> </w:t>
      </w:r>
      <m:oMath>
        <m:r>
          <m:t>2.5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 real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10</w:t>
        </w:r>
      </w:hyperlink>
      <w:r>
        <w:t xml:space="preserve">).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says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bookmarkEnd w:id="41"/>
    <w:bookmarkStart w:id="42" w:name="rem-absolute-value-distance"/>
    <w:p>
      <w:pPr>
        <w:pStyle w:val="FirstParagraph"/>
      </w:pPr>
      <w:r>
        <w:rPr>
          <w:i/>
          <w:iCs/>
        </w:rPr>
        <w:t xml:space="preserve">Remark 2</w:t>
      </w:r>
      <w:r>
        <w:t xml:space="preserve"> (Absolute value as distance).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is the distance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on the number line.</w:t>
      </w:r>
    </w:p>
    <w:bookmarkEnd w:id="42"/>
    <w:bookmarkEnd w:id="43"/>
    <w:bookmarkStart w:id="47" w:name="sec-percent"/>
    <w:p>
      <w:pPr>
        <w:pStyle w:val="Heading2"/>
      </w:pPr>
      <w:r>
        <w:t xml:space="preserve">4 Percent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“percent”</w:t>
      </w:r>
      <w:r>
        <w:t xml:space="preserve"> </w:t>
      </w:r>
      <w:r>
        <w:t xml:space="preserve">comes from the Latin</w:t>
      </w:r>
      <w:r>
        <w:t xml:space="preserve"> </w:t>
      </w:r>
      <w:r>
        <w:t xml:space="preserve">“per centum”</w:t>
      </w:r>
      <w:r>
        <w:t xml:space="preserve">;</w:t>
      </w:r>
      <w:r>
        <w:t xml:space="preserve"> </w:t>
      </w:r>
      <w:r>
        <w:t xml:space="preserve">“centum”</w:t>
      </w:r>
      <w:r>
        <w:t xml:space="preserve"> </w:t>
      </w:r>
      <w:r>
        <w:t xml:space="preserve">is Latin for 100,</w:t>
      </w:r>
      <w:r>
        <w:t xml:space="preserve"> </w:t>
      </w:r>
      <w:r>
        <w:t xml:space="preserve">so</w:t>
      </w:r>
      <w:r>
        <w:t xml:space="preserve"> </w:t>
      </w:r>
      <w:r>
        <w:t xml:space="preserve">“percent”</w:t>
      </w:r>
      <w:r>
        <w:t xml:space="preserve"> </w:t>
      </w:r>
      <w:r>
        <w:t xml:space="preserve">means</w:t>
      </w:r>
      <w:r>
        <w:t xml:space="preserve"> </w:t>
      </w:r>
      <w:r>
        <w:t xml:space="preserve">“per hundred”</w:t>
      </w:r>
      <w:r>
        <w:t xml:space="preserve"> </w:t>
      </w:r>
      <w:r>
        <w:t xml:space="preserve">(cf. </w:t>
      </w:r>
      <w:hyperlink r:id="rId44">
        <w:r>
          <w:rPr>
            <w:rStyle w:val="Hyperlink"/>
          </w:rPr>
          <w:t xml:space="preserve">https://en.wikipedia.org/wiki/Percentage</w:t>
        </w:r>
      </w:hyperlink>
      <w:r>
        <w:t xml:space="preserve">).</w:t>
      </w:r>
    </w:p>
    <w:bookmarkStart w:id="45" w:name="def-percent"/>
    <w:p>
      <w:pPr>
        <w:pStyle w:val="BodyText"/>
      </w:pPr>
      <w:r>
        <w:rPr>
          <w:b/>
          <w:bCs/>
        </w:rPr>
        <w:t xml:space="preserve">Definition 12 (Percent)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rPr>
          <w:b/>
          <w:bCs/>
        </w:rPr>
        <w:t xml:space="preserve">percent</w:t>
      </w:r>
      <w:r>
        <w:t xml:space="preserve">”</w:t>
      </w:r>
      <w:r>
        <w:t xml:space="preserve">, written</w:t>
      </w:r>
      <w:r>
        <w:t xml:space="preserve"> </w:t>
      </w:r>
      <m:oMath>
        <m:r>
          <m:t>x</m:t>
        </m:r>
        <m:r>
          <m:rPr>
            <m:sty m:val="p"/>
          </m:rPr>
          <m:t>%</m:t>
        </m:r>
      </m:oMath>
      <w:r>
        <w:t xml:space="preserve">, means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100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%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x</m:t>
              </m:r>
            </m:num>
            <m:den>
              <m:r>
                <m:t>100</m:t>
              </m:r>
            </m:den>
          </m:f>
        </m:oMath>
      </m:oMathPara>
    </w:p>
    <w:p>
      <w:pPr>
        <w:pStyle w:val="FirstParagraph"/>
      </w:pPr>
      <w:r>
        <w:t xml:space="preserve">The percent sign</w:t>
      </w:r>
      <w:r>
        <w:t xml:space="preserve"> </w:t>
      </w:r>
      <w:r>
        <w:t xml:space="preserve">“%”</w:t>
      </w:r>
      <w:r>
        <w:t xml:space="preserve"> </w:t>
      </w:r>
      <w:r>
        <w:t xml:space="preserve">is a shorthand for</w:t>
      </w:r>
      <w:r>
        <w:t xml:space="preserve"> </w:t>
      </w:r>
      <w:r>
        <w:t xml:space="preserve">“</w:t>
      </w:r>
      <m:oMath>
        <m:r>
          <m:rPr>
            <m:sty m:val="p"/>
          </m:rPr>
          <m:t>/</m:t>
        </m:r>
        <m:r>
          <m:t>100</m:t>
        </m:r>
      </m:oMath>
      <w:r>
        <w:t xml:space="preserve">”</w:t>
      </w:r>
      <w:r>
        <w:t xml:space="preserve">.</w:t>
      </w:r>
    </w:p>
    <w:bookmarkEnd w:id="45"/>
    <w:bookmarkStart w:id="46" w:name="exm-percent"/>
    <w:p>
      <w:pPr>
        <w:pStyle w:val="BodyText"/>
      </w:pPr>
      <w:r>
        <w:rPr>
          <w:b/>
          <w:bCs/>
        </w:rPr>
        <w:t xml:space="preserve">Example 7 (Ten percent is one tenth)</w:t>
      </w:r>
      <w:r>
        <w:t xml:space="preserve"> </w:t>
      </w:r>
      <w:r>
        <w:t xml:space="preserve">Contrary to what you may have learned previously,</w:t>
      </w:r>
      <w:r>
        <w:t xml:space="preserve"> </w:t>
      </w:r>
      <w:r>
        <w:t xml:space="preserve">the equality</w:t>
      </w:r>
      <w:r>
        <w:t xml:space="preserve"> </w:t>
      </w:r>
      <m:oMath>
        <m:r>
          <m:t>10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is true and correct,</w:t>
      </w:r>
      <w:r>
        <w:t xml:space="preserve"> </w:t>
      </w:r>
      <w:r>
        <w:t xml:space="preserve">just as</w:t>
      </w:r>
      <w:r>
        <w:t xml:space="preserve"> </w:t>
      </w:r>
      <m:oMath>
        <m:r>
          <m:t>10</m:t>
        </m:r>
        <m:r>
          <m:rPr>
            <m:nor/>
            <m:sty m:val="p"/>
          </m:rPr>
          <m:t>kg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nor/>
            <m:sty m:val="p"/>
          </m:rPr>
          <m:t>g</m:t>
        </m:r>
      </m:oMath>
      <w:r>
        <w:t xml:space="preserve"> </w:t>
      </w:r>
      <w:r>
        <w:t xml:space="preserve">is true and correct: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10</m:t>
              </m:r>
              <m:r>
                <m:rPr>
                  <m:sty m:val="p"/>
                </m:rPr>
                <m:t>%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100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percent)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46"/>
    <w:p>
      <w:pPr>
        <w:pStyle w:val="FirstParagraph"/>
      </w:pPr>
      <w:r>
        <w:t xml:space="preserve">You are welcome to switch between decimal and percent notation freely;</w:t>
      </w:r>
      <w:r>
        <w:t xml:space="preserve"> </w:t>
      </w:r>
      <w:r>
        <w:t xml:space="preserve">just make sure you execute it correctly.</w:t>
      </w:r>
    </w:p>
    <w:bookmarkEnd w:id="47"/>
    <w:bookmarkStart w:id="62" w:name="sec-min-max"/>
    <w:p>
      <w:pPr>
        <w:pStyle w:val="Heading2"/>
      </w:pPr>
      <w:r>
        <w:t xml:space="preserve">5 Minimum, maximum, argmin and argmax</w:t>
      </w:r>
    </w:p>
    <w:bookmarkStart w:id="48" w:name="exr-min-and-argmin"/>
    <w:p>
      <w:pPr>
        <w:pStyle w:val="FirstParagraph"/>
      </w:pPr>
      <w:r>
        <w:rPr>
          <w:b/>
          <w:bCs/>
        </w:rPr>
        <w:t xml:space="preserve">Exercise 1 (Smallest value, and where it occurs)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p>
      <w:pPr>
        <w:pStyle w:val="Compact"/>
        <w:numPr>
          <w:ilvl w:val="0"/>
          <w:numId w:val="1009"/>
        </w:numPr>
      </w:pPr>
      <w:r>
        <w:t xml:space="preserve">Now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bookmarkEnd w:id="48"/>
    <w:bookmarkStart w:id="49" w:name="sol-min-and-argmin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10"/>
        </w:numPr>
      </w:pPr>
      <w:r>
        <w:t xml:space="preserve">The square of a real number is never negative,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square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only input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it.</w:t>
      </w:r>
    </w:p>
    <w:p>
      <w:pPr>
        <w:numPr>
          <w:ilvl w:val="0"/>
          <w:numId w:val="1010"/>
        </w:numPr>
      </w:pPr>
      <w:r>
        <w:t xml:space="preserve">Evaluate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each of its four inputs: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smallest value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 it at two inputs,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answer to</w:t>
      </w:r>
      <w:r>
        <w:t xml:space="preserve"> </w:t>
      </w:r>
      <w:r>
        <w:t xml:space="preserve">“where?”</w:t>
      </w:r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a single number.</w:t>
      </w:r>
    </w:p>
    <w:bookmarkEnd w:id="49"/>
    <w:bookmarkStart w:id="50" w:name="def-minimum"/>
    <w:p>
      <w:pPr>
        <w:pStyle w:val="FirstParagraph"/>
      </w:pPr>
      <w:r>
        <w:rPr>
          <w:b/>
          <w:bCs/>
        </w:rPr>
        <w:t xml:space="preserve">Definition 13 (Minimum)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minimum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min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50"/>
    <w:bookmarkStart w:id="52" w:name="rem-minimum-may-not-exist"/>
    <w:p>
      <w:pPr>
        <w:pStyle w:val="BodyText"/>
      </w:pPr>
      <w:r>
        <w:rPr>
          <w:i/>
          <w:iCs/>
        </w:rPr>
        <w:t xml:space="preserve">Remark 3</w:t>
      </w:r>
      <w:r>
        <w:t xml:space="preserve"> (Not every set has a minimum).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51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no minimum:</w:t>
      </w:r>
      <w:r>
        <w:t xml:space="preserve"> </w:t>
      </w:r>
      <w:r>
        <w:t xml:space="preserve">every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 has a smaller element,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2</m:t>
        </m:r>
      </m:oMath>
      <w:r>
        <w:t xml:space="preserve">, also in it.</w:t>
      </w:r>
    </w:p>
    <w:bookmarkEnd w:id="52"/>
    <w:bookmarkStart w:id="53" w:name="def-maximum"/>
    <w:p>
      <w:pPr>
        <w:pStyle w:val="BodyText"/>
      </w:pPr>
      <w:r>
        <w:rPr>
          <w:b/>
          <w:bCs/>
        </w:rPr>
        <w:t xml:space="preserve">Definition 14 (Maximum)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maximum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max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53"/>
    <w:bookmarkStart w:id="54" w:name="exm-maximum"/>
    <w:p>
      <w:pPr>
        <w:pStyle w:val="BodyText"/>
      </w:pPr>
      <w:r>
        <w:rPr>
          <w:b/>
          <w:bCs/>
        </w:rPr>
        <w:t xml:space="preserve">Example 8 (A maximum, and a set without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in the set,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5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maximum.</w:t>
      </w:r>
      <w:r>
        <w:t xml:space="preserve">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number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also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a</m:t>
        </m:r>
      </m:oMath>
      <w:r>
        <w:t xml:space="preserve">, since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&gt;</m:t>
        </m:r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 no element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at least as large as every element.</w:t>
      </w:r>
    </w:p>
    <w:bookmarkEnd w:id="54"/>
    <w:bookmarkStart w:id="56" w:name="def-argmin"/>
    <w:p>
      <w:pPr>
        <w:pStyle w:val="FirstParagraph"/>
      </w:pPr>
      <w:r>
        <w:rPr>
          <w:b/>
          <w:bCs/>
        </w:rPr>
        <w:t xml:space="preserve">Definition 15 (Argmin)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5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argmin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smallest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6"/>
    <w:bookmarkStart w:id="58" w:name="rem-argmin-vs-minimum"/>
    <w:p>
      <w:pPr>
        <w:pStyle w:val="BodyText"/>
      </w:pPr>
      <w:r>
        <w:rPr>
          <w:i/>
          <w:iCs/>
        </w:rPr>
        <w:t xml:space="preserve">Remark 4</w:t>
      </w:r>
      <w:r>
        <w:t xml:space="preserve"> (Smallest value versus where it occurs). </w:t>
      </w:r>
      <w:r>
        <w:t xml:space="preserve">The smallest value itself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minimum (</w:t>
      </w:r>
      <w:hyperlink w:anchor="def-minimum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of the</w:t>
      </w:r>
      <w:r>
        <w:t xml:space="preserve"> </w:t>
      </w:r>
      <w:hyperlink r:id="rId57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the argmin is where that value is attained.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image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smallest value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 argmin is empty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smallest value,</w:t>
      </w:r>
      <w:r>
        <w:t xml:space="preserve"> </w:t>
      </w:r>
      <w:r>
        <w:t xml:space="preserve">for example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58"/>
    <w:bookmarkStart w:id="59" w:name="def-argmax"/>
    <w:p>
      <w:pPr>
        <w:pStyle w:val="BodyText"/>
      </w:pPr>
      <w:r>
        <w:rPr>
          <w:b/>
          <w:bCs/>
        </w:rPr>
        <w:t xml:space="preserve">Definition 16 (Argmax)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5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argmax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largest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9"/>
    <w:bookmarkStart w:id="61" w:name="exm-argmax"/>
    <w:p>
      <w:pPr>
        <w:pStyle w:val="BodyText"/>
      </w:pPr>
      <w:r>
        <w:rPr>
          <w:b/>
          <w:bCs/>
        </w:rPr>
        <w:t xml:space="preserve">Example 9 (An argmax with two points, and an empty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values are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largest value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argmax has two elements, so it is not written as a single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in</w:t>
      </w:r>
      <w:r>
        <w:t xml:space="preserve"> </w:t>
      </w:r>
      <w:hyperlink w:anchor="exm-maximum">
        <w:r>
          <w:rPr>
            <w:rStyle w:val="Hyperlink"/>
          </w:rPr>
          <w:t xml:space="preserve">Example 8</w:t>
        </w:r>
      </w:hyperlink>
      <w:r>
        <w:t xml:space="preserve">, for every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input</w:t>
      </w:r>
      <w:r>
        <w:t xml:space="preserve"> </w:t>
      </w:r>
      <m:oMath>
        <m:f>
          <m:fPr>
            <m:type m:val="lin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has a larger value,</w:t>
      </w:r>
      <w:r>
        <w:t xml:space="preserve"> </w:t>
      </w:r>
      <w:r>
        <w:t xml:space="preserve">so no input attains a largest value, 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60">
        <w:r>
          <w:rPr>
            <w:rStyle w:val="Hyperlink"/>
          </w:rPr>
          <w:t xml:space="preserve">empty set</w:t>
        </w:r>
      </w:hyperlink>
      <w:r>
        <w:t xml:space="preserve">.</w:t>
      </w:r>
    </w:p>
    <w:bookmarkEnd w:id="61"/>
    <w:bookmarkEnd w:id="62"/>
    <w:bookmarkStart w:id="72" w:name="sec-minimizers"/>
    <w:p>
      <w:pPr>
        <w:pStyle w:val="Heading2"/>
      </w:pPr>
      <w:r>
        <w:t xml:space="preserve">6 Global and local minimizers</w:t>
      </w:r>
    </w:p>
    <w:bookmarkStart w:id="63" w:name="exr-local-vs-global-min"/>
    <w:p>
      <w:pPr>
        <w:pStyle w:val="FirstParagraph"/>
      </w:pPr>
      <w:r>
        <w:rPr>
          <w:b/>
          <w:bCs/>
        </w:rPr>
        <w:t xml:space="preserve">Exercise 2 (A dip that is not the bottom)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Factor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completely.</w:t>
      </w:r>
    </w:p>
    <w:p>
      <w:pPr>
        <w:pStyle w:val="Compact"/>
        <w:numPr>
          <w:ilvl w:val="0"/>
          <w:numId w:val="1013"/>
        </w:numPr>
      </w:pPr>
      <w:r>
        <w:t xml:space="preserve">Use part 1 to compare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larger than, smaller than, or equal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which</w:t>
      </w:r>
      <w:r>
        <w:t xml:space="preserve"> </w:t>
      </w:r>
      <m:oMath>
        <m:r>
          <m:t>x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all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Does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 a smallest value anywhere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bookmarkEnd w:id="63"/>
    <w:bookmarkStart w:id="64" w:name="sol-local-vs-global-min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14"/>
        </w:numPr>
      </w:pP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their product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By part 1,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never smaller than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that is, 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at every other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18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no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smaller than all the others: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, picking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64"/>
    <w:bookmarkStart w:id="65" w:name="def-global-minimizer"/>
    <w:p>
      <w:pPr>
        <w:pStyle w:val="FirstParagraph"/>
      </w:pPr>
      <w:r>
        <w:rPr>
          <w:b/>
          <w:bCs/>
        </w:rPr>
        <w:t xml:space="preserve">Definition 17 (Global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5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global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65"/>
    <w:bookmarkStart w:id="66" w:name="rem-global-minimizer-argmin"/>
    <w:p>
      <w:pPr>
        <w:pStyle w:val="BodyText"/>
      </w:pPr>
      <w:r>
        <w:rPr>
          <w:i/>
          <w:iCs/>
        </w:rPr>
        <w:t xml:space="preserve">Remark 5</w:t>
      </w:r>
      <w:r>
        <w:t xml:space="preserve"> (Global minimizers form the argmin). </w:t>
      </w:r>
      <w:r>
        <w:t xml:space="preserve">The global minimizers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exactly the elements of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argmin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A function can have more than one global minimizer.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its global minimizers are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66"/>
    <w:bookmarkStart w:id="68" w:name="def-local-minimizer"/>
    <w:p>
      <w:pPr>
        <w:pStyle w:val="BodyText"/>
      </w:pPr>
      <w:r>
        <w:rPr>
          <w:b/>
          <w:bCs/>
        </w:rPr>
        <w:t xml:space="preserve">Definition 18 (Local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5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67">
        <w:r>
          <w:rPr>
            <w:rStyle w:val="Hyperlink"/>
          </w:rPr>
          <w:t xml:space="preserve">Euclidean norm</w:t>
        </w:r>
      </w:hyperlink>
      <w:r>
        <w:t xml:space="preserve">.</w:t>
      </w:r>
    </w:p>
    <w:bookmarkEnd w:id="68"/>
    <w:bookmarkStart w:id="70" w:name="rem-local-minimizer"/>
    <w:p>
      <w:pPr>
        <w:pStyle w:val="BodyText"/>
      </w:pPr>
      <w:r>
        <w:rPr>
          <w:i/>
          <w:iCs/>
        </w:rPr>
        <w:t xml:space="preserve">Remark 6</w:t>
      </w:r>
      <w:r>
        <w:t xml:space="preserve"> (Local and global minimizers).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condition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Every global minimizer (</w:t>
      </w:r>
      <w:hyperlink w:anchor="def-global-minimizer">
        <w:r>
          <w:rPr>
            <w:rStyle w:val="Hyperlink"/>
          </w:rPr>
          <w:t xml:space="preserve">Definition 17</w:t>
        </w:r>
      </w:hyperlink>
      <w:r>
        <w:t xml:space="preserve">) is a local minimizer:</w:t>
      </w:r>
      <w:r>
        <w:t xml:space="preserve"> </w:t>
      </w:r>
      <w:r>
        <w:t xml:space="preserve">take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global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also a local minimizer.</w:t>
      </w:r>
    </w:p>
    <w:p>
      <w:pPr>
        <w:pStyle w:val="BodyText"/>
      </w:pPr>
      <w:r>
        <w:t xml:space="preserve">The</w:t>
      </w:r>
      <w:r>
        <w:t xml:space="preserve"> </w:t>
      </w:r>
      <w:hyperlink r:id="rId69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fails.</w:t>
      </w:r>
      <w:r>
        <w:t xml:space="preserve"> </w:t>
      </w:r>
      <w:r>
        <w:t xml:space="preserve">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(take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but not a global one.</w:t>
      </w:r>
    </w:p>
    <w:bookmarkEnd w:id="70"/>
    <w:bookmarkStart w:id="71" w:name="exm-not-local-minimizer"/>
    <w:p>
      <w:pPr>
        <w:pStyle w:val="BodyText"/>
      </w:pPr>
      <w:r>
        <w:rPr>
          <w:b/>
          <w:bCs/>
        </w:rPr>
        <w:t xml:space="preserve">Example 10 (A point that is not a local minimizer)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not a local minimizer.</w:t>
      </w:r>
      <w:r>
        <w:t xml:space="preserve"> </w:t>
      </w:r>
      <w:r>
        <w:t xml:space="preserve">For any</w:t>
      </w:r>
      <w:r>
        <w:t xml:space="preserve"> </w:t>
      </w:r>
      <m:oMath>
        <m:r>
          <m:t>t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cube)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which equals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3</m:t>
        </m:r>
      </m:oMath>
      <w:r>
        <w:t xml:space="preserve">.</w:t>
      </w:r>
      <w:r>
        <w:t xml:space="preserve"> </w:t>
      </w:r>
      <w:r>
        <w:t xml:space="preserve">So whatever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0.729</m:t>
              </m:r>
              <m:r>
                <m:rPr>
                  <m:sty m:val="p"/>
                </m:rPr>
                <m:t>+</m:t>
              </m:r>
              <m:r>
                <m:t>2.7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1.971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1"/>
    <w:bookmarkEnd w:id="7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8" Target="algebra-complex.html#sec-complex-numbers" TargetMode="External" /><Relationship Type="http://schemas.openxmlformats.org/officeDocument/2006/relationships/hyperlink" Id="rId35" Target="algebra-exponentials.html#def-real-power" TargetMode="External" /><Relationship Type="http://schemas.openxmlformats.org/officeDocument/2006/relationships/hyperlink" Id="rId55" Target="functions.qmd#def-function" TargetMode="External" /><Relationship Type="http://schemas.openxmlformats.org/officeDocument/2006/relationships/hyperlink" Id="rId57" Target="functions.qmd#def-image" TargetMode="External" /><Relationship Type="http://schemas.openxmlformats.org/officeDocument/2006/relationships/hyperlink" Id="rId10" Target="functions.qmd#def-relation" TargetMode="External" /><Relationship Type="http://schemas.openxmlformats.org/officeDocument/2006/relationships/hyperlink" Id="rId9" Target="https://en.wikipedia.org/wiki/Elementary_algebra" TargetMode="External" /><Relationship Type="http://schemas.openxmlformats.org/officeDocument/2006/relationships/hyperlink" Id="rId44" Target="https://en.wikipedia.org/wiki/Percentage" TargetMode="External" /><Relationship Type="http://schemas.openxmlformats.org/officeDocument/2006/relationships/hyperlink" Id="rId67" Target="linear-algebra-vectors.html#def-euclidean-norm" TargetMode="External" /><Relationship Type="http://schemas.openxmlformats.org/officeDocument/2006/relationships/hyperlink" Id="rId33" Target="number-systems.qmd#def-integers" TargetMode="External" /><Relationship Type="http://schemas.openxmlformats.org/officeDocument/2006/relationships/hyperlink" Id="rId27" Target="number-systems.qmd#def-natural-numbers" TargetMode="External" /><Relationship Type="http://schemas.openxmlformats.org/officeDocument/2006/relationships/hyperlink" Id="rId15" Target="number-systems.qmd#def-real-numbers" TargetMode="External" /><Relationship Type="http://schemas.openxmlformats.org/officeDocument/2006/relationships/hyperlink" Id="rId69" Target="proof-writing.qmd#def-converse" TargetMode="External" /><Relationship Type="http://schemas.openxmlformats.org/officeDocument/2006/relationships/hyperlink" Id="rId60" Target="sets.qmd#def-empty-set" TargetMode="External" /><Relationship Type="http://schemas.openxmlformats.org/officeDocument/2006/relationships/hyperlink" Id="rId51" Target="sets.qmd#def-interv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8" Target="algebra-complex.html#sec-complex-numbers" TargetMode="External" /><Relationship Type="http://schemas.openxmlformats.org/officeDocument/2006/relationships/hyperlink" Id="rId35" Target="algebra-exponentials.html#def-real-power" TargetMode="External" /><Relationship Type="http://schemas.openxmlformats.org/officeDocument/2006/relationships/hyperlink" Id="rId55" Target="functions.qmd#def-function" TargetMode="External" /><Relationship Type="http://schemas.openxmlformats.org/officeDocument/2006/relationships/hyperlink" Id="rId57" Target="functions.qmd#def-image" TargetMode="External" /><Relationship Type="http://schemas.openxmlformats.org/officeDocument/2006/relationships/hyperlink" Id="rId10" Target="functions.qmd#def-relation" TargetMode="External" /><Relationship Type="http://schemas.openxmlformats.org/officeDocument/2006/relationships/hyperlink" Id="rId9" Target="https://en.wikipedia.org/wiki/Elementary_algebra" TargetMode="External" /><Relationship Type="http://schemas.openxmlformats.org/officeDocument/2006/relationships/hyperlink" Id="rId44" Target="https://en.wikipedia.org/wiki/Percentage" TargetMode="External" /><Relationship Type="http://schemas.openxmlformats.org/officeDocument/2006/relationships/hyperlink" Id="rId67" Target="linear-algebra-vectors.html#def-euclidean-norm" TargetMode="External" /><Relationship Type="http://schemas.openxmlformats.org/officeDocument/2006/relationships/hyperlink" Id="rId33" Target="number-systems.qmd#def-integers" TargetMode="External" /><Relationship Type="http://schemas.openxmlformats.org/officeDocument/2006/relationships/hyperlink" Id="rId27" Target="number-systems.qmd#def-natural-numbers" TargetMode="External" /><Relationship Type="http://schemas.openxmlformats.org/officeDocument/2006/relationships/hyperlink" Id="rId15" Target="number-systems.qmd#def-real-numbers" TargetMode="External" /><Relationship Type="http://schemas.openxmlformats.org/officeDocument/2006/relationships/hyperlink" Id="rId69" Target="proof-writing.qmd#def-converse" TargetMode="External" /><Relationship Type="http://schemas.openxmlformats.org/officeDocument/2006/relationships/hyperlink" Id="rId60" Target="sets.qmd#def-empty-set" TargetMode="External" /><Relationship Type="http://schemas.openxmlformats.org/officeDocument/2006/relationships/hyperlink" Id="rId51" Target="sets.qmd#def-interv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Equalities, Inequalities and Minimizers</dc:title>
  <dc:creator/>
  <cp:keywords/>
  <dcterms:created xsi:type="dcterms:W3CDTF">2026-10-16T06:20:36Z</dcterms:created>
  <dcterms:modified xsi:type="dcterms:W3CDTF">2026-10-16T06:20:36Z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23:08:52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