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0" w:name="sec-cosine-sine"/>
    <w:p>
      <w:pPr>
        <w:pStyle w:val="Heading2"/>
      </w:pPr>
      <w:r>
        <w:t xml:space="preserve">20 Cosine and sine</w:t>
      </w:r>
    </w:p>
    <w:bookmarkStart w:id="281" w:name="def-cosine-sine"/>
    <w:p>
      <w:pPr>
        <w:pStyle w:val="FirstParagraph"/>
      </w:pPr>
      <w:r>
        <w:rPr>
          <w:b/>
          <w:bCs/>
        </w:rPr>
        <w:t xml:space="preserve">Definition 79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81"/>
    <w:bookmarkStart w:id="282" w:name="exm-cosine-sine"/>
    <w:p>
      <w:pPr>
        <w:pStyle w:val="BodyText"/>
      </w:pPr>
      <w:r>
        <w:rPr>
          <w:b/>
          <w:bCs/>
        </w:rPr>
        <w:t xml:space="preserve">Example 57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2"/>
    <w:bookmarkStart w:id="283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8" w:name="exm-cosine-sine-unit-circle"/>
    <w:p>
      <w:pPr>
        <w:pStyle w:val="BodyText"/>
      </w:pPr>
      <w:r>
        <w:rPr>
          <w:b/>
          <w:bCs/>
        </w:rPr>
        <w:t xml:space="preserve">Example 58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87"/>
        </w:tc>
      </w:tr>
    </w:tbl>
    <w:bookmarkEnd w:id="288"/>
    <w:bookmarkStart w:id="289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0"/>
    <w:bookmarkStart w:id="312" w:name="sec-complex-numbers"/>
    <w:p>
      <w:pPr>
        <w:pStyle w:val="Heading2"/>
      </w:pPr>
      <w:r>
        <w:t xml:space="preserve">21 Complex numbers</w:t>
      </w:r>
    </w:p>
    <w:bookmarkStart w:id="291" w:name="def-imaginary-unit"/>
    <w:p>
      <w:pPr>
        <w:pStyle w:val="FirstParagraph"/>
      </w:pPr>
      <w:r>
        <w:rPr>
          <w:b/>
          <w:bCs/>
        </w:rPr>
        <w:t xml:space="preserve">Definition 80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1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2" w:name="exm-imaginary-unit-powers"/>
    <w:p>
      <w:pPr>
        <w:pStyle w:val="BodyText"/>
      </w:pPr>
      <w:r>
        <w:rPr>
          <w:b/>
          <w:bCs/>
        </w:rPr>
        <w:t xml:space="preserve">Example 59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2"/>
    <w:bookmarkStart w:id="293" w:name="exm-no-real-imaginary-unit"/>
    <w:p>
      <w:pPr>
        <w:pStyle w:val="BodyText"/>
      </w:pPr>
      <w:r>
        <w:rPr>
          <w:b/>
          <w:bCs/>
        </w:rPr>
        <w:t xml:space="preserve">Example 60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introduces a new number to solve it.</w:t>
      </w:r>
    </w:p>
    <w:bookmarkEnd w:id="293"/>
    <w:bookmarkStart w:id="294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5" w:name="exm-negative-imaginary-unit"/>
    <w:p>
      <w:pPr>
        <w:pStyle w:val="FirstParagraph"/>
      </w:pPr>
      <w:r>
        <w:rPr>
          <w:b/>
          <w:bCs/>
        </w:rPr>
        <w:t xml:space="preserve">Example 61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5"/>
    <w:bookmarkStart w:id="29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6"/>
    <w:bookmarkStart w:id="297" w:name="def-complex-number"/>
    <w:p>
      <w:pPr>
        <w:pStyle w:val="BodyText"/>
      </w:pPr>
      <w:r>
        <w:rPr>
          <w:b/>
          <w:bCs/>
        </w:rPr>
        <w:t xml:space="preserve">Definition 81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97"/>
    <w:bookmarkStart w:id="298" w:name="def-real-part"/>
    <w:p>
      <w:pPr>
        <w:pStyle w:val="BodyText"/>
      </w:pPr>
      <w:r>
        <w:rPr>
          <w:b/>
          <w:bCs/>
        </w:rPr>
        <w:t xml:space="preserve">Definition 82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98"/>
    <w:bookmarkStart w:id="299" w:name="def-imaginary-part"/>
    <w:p>
      <w:pPr>
        <w:pStyle w:val="BodyText"/>
      </w:pPr>
      <w:r>
        <w:rPr>
          <w:b/>
          <w:bCs/>
        </w:rPr>
        <w:t xml:space="preserve">Definition 83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99"/>
    <w:bookmarkStart w:id="300" w:name="def-complex-equality"/>
    <w:p>
      <w:pPr>
        <w:pStyle w:val="BodyText"/>
      </w:pPr>
      <w:r>
        <w:rPr>
          <w:b/>
          <w:bCs/>
        </w:rPr>
        <w:t xml:space="preserve">Definition 84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82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83</w:t>
        </w:r>
      </w:hyperlink>
      <w:r>
        <w:t xml:space="preserve">) are equal.</w:t>
      </w:r>
    </w:p>
    <w:bookmarkEnd w:id="30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1" w:name="exm-complex-number"/>
    <w:p>
      <w:pPr>
        <w:pStyle w:val="BodyText"/>
      </w:pPr>
      <w:r>
        <w:rPr>
          <w:b/>
          <w:bCs/>
        </w:rPr>
        <w:t xml:space="preserve">Example 62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1"/>
    <w:bookmarkStart w:id="302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3" w:name="exm-reals-in-complex"/>
    <w:p>
      <w:pPr>
        <w:pStyle w:val="BodyText"/>
      </w:pPr>
      <w:r>
        <w:rPr>
          <w:b/>
          <w:bCs/>
        </w:rPr>
        <w:t xml:space="preserve">Example 63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3"/>
    <w:bookmarkStart w:id="304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05" w:name="exm-complex-arithmetic"/>
    <w:p>
      <w:pPr>
        <w:pStyle w:val="BodyText"/>
      </w:pPr>
      <w:r>
        <w:rPr>
          <w:b/>
          <w:bCs/>
        </w:rPr>
        <w:t xml:space="preserve">Example 64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5"/>
    <w:bookmarkStart w:id="306" w:name="def-complex-conjugate"/>
    <w:p>
      <w:pPr>
        <w:pStyle w:val="FirstParagraph"/>
      </w:pPr>
      <w:r>
        <w:rPr>
          <w:b/>
          <w:bCs/>
        </w:rPr>
        <w:t xml:space="preserve">Definition 85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07" w:name="exm-complex-conjugate"/>
    <w:p>
      <w:pPr>
        <w:pStyle w:val="BodyText"/>
      </w:pPr>
      <w:r>
        <w:rPr>
          <w:b/>
          <w:bCs/>
        </w:rPr>
        <w:t xml:space="preserve">Example 65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8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07"/>
    <w:bookmarkStart w:id="308" w:name="def-complex-modulus"/>
    <w:p>
      <w:pPr>
        <w:pStyle w:val="FirstParagraph"/>
      </w:pPr>
      <w:r>
        <w:rPr>
          <w:b/>
          <w:bCs/>
        </w:rPr>
        <w:t xml:space="preserve">Definition 86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0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9" w:name="exm-complex-modulus"/>
    <w:p>
      <w:pPr>
        <w:pStyle w:val="BodyText"/>
      </w:pPr>
      <w:r>
        <w:rPr>
          <w:b/>
          <w:bCs/>
        </w:rPr>
        <w:t xml:space="preserve">Example 66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9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9"/>
    <w:bookmarkStart w:id="310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1" w:name="exm-conj-product"/>
    <w:p>
      <w:pPr>
        <w:pStyle w:val="BodyText"/>
      </w:pPr>
      <w:r>
        <w:rPr>
          <w:b/>
          <w:bCs/>
        </w:rPr>
        <w:t xml:space="preserve">Example 67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1"/>
    <w:bookmarkEnd w:id="312"/>
    <w:bookmarkStart w:id="31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0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0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3"/>
    <w:bookmarkStart w:id="320" w:name="references"/>
    <w:p>
      <w:pPr>
        <w:pStyle w:val="Heading2"/>
      </w:pPr>
      <w:r>
        <w:t xml:space="preserve">References</w:t>
      </w:r>
    </w:p>
    <w:bookmarkStart w:id="319" w:name="refs"/>
    <w:bookmarkStart w:id="31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1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15"/>
    <w:bookmarkStart w:id="31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1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7"/>
    <w:bookmarkStart w:id="31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8"/>
    <w:bookmarkEnd w:id="319"/>
    <w:bookmarkEnd w:id="3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84" Type="http://schemas.openxmlformats.org/officeDocument/2006/relationships/image" Target="media/rId284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16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14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16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14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2026-10-16T06:28:35Z</dcterms:created>
  <dcterms:modified xsi:type="dcterms:W3CDTF">2026-10-16T06:28:35Z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