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02:18:43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417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Start w:id="416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398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398"/>
    <w:bookmarkStart w:id="399" w:name="exm-triangular-matrix"/>
    <w:p>
      <w:pPr>
        <w:pStyle w:val="BodyText"/>
      </w:pPr>
      <w:r>
        <w:rPr>
          <w:b/>
          <w:bCs/>
        </w:rPr>
        <w:t xml:space="preserve">Example 121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0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399"/>
    <w:bookmarkStart w:id="400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01" w:name="exm-back-substitution"/>
    <w:p>
      <w:pPr>
        <w:pStyle w:val="BodyText"/>
      </w:pPr>
      <w:r>
        <w:rPr>
          <w:b/>
          <w:bCs/>
        </w:rPr>
        <w:t xml:space="preserve">Example 122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1"/>
    <w:bookmarkStart w:id="402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03" w:name="exm-qr"/>
    <w:p>
      <w:pPr>
        <w:pStyle w:val="BodyText"/>
      </w:pPr>
      <w:r>
        <w:rPr>
          <w:b/>
          <w:bCs/>
        </w:rPr>
        <w:t xml:space="preserve">Example 123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03"/>
    <w:bookmarkStart w:id="404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04"/>
    <w:bookmarkStart w:id="405" w:name="exm-least-squares"/>
    <w:p>
      <w:pPr>
        <w:pStyle w:val="BodyText"/>
      </w:pPr>
      <w:r>
        <w:rPr>
          <w:b/>
          <w:bCs/>
        </w:rPr>
        <w:t xml:space="preserve">Example 124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05"/>
    <w:bookmarkStart w:id="406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(@def-least-squares)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(@thm-closest-point,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07" w:name="exm-normal-equations"/>
    <w:p>
      <w:pPr>
        <w:pStyle w:val="FirstParagraph"/>
      </w:pPr>
      <w:r>
        <w:rPr>
          <w:b/>
          <w:bCs/>
        </w:rPr>
        <w:t xml:space="preserve">Example 125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7"/>
    <w:bookmarkStart w:id="408" w:name="exm-normal-equations-rank-deficient"/>
    <w:p>
      <w:pPr>
        <w:pStyle w:val="BodyText"/>
      </w:pPr>
      <w:r>
        <w:rPr>
          <w:b/>
          <w:bCs/>
        </w:rPr>
        <w:t xml:space="preserve">Example 126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08"/>
    <w:bookmarkStart w:id="409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10" w:name="exm-qr-least-squares"/>
    <w:p>
      <w:pPr>
        <w:pStyle w:val="BodyText"/>
      </w:pPr>
      <w:r>
        <w:rPr>
          <w:b/>
          <w:bCs/>
        </w:rPr>
        <w:t xml:space="preserve">Example 127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0"/>
    <w:bookmarkStart w:id="411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11"/>
    <w:bookmarkStart w:id="412" w:name="exm-lu"/>
    <w:p>
      <w:pPr>
        <w:pStyle w:val="BodyText"/>
      </w:pPr>
      <w:r>
        <w:rPr>
          <w:b/>
          <w:bCs/>
        </w:rPr>
        <w:t xml:space="preserve">Example 128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12"/>
    <w:bookmarkStart w:id="413" w:name="exm-not-lu"/>
    <w:p>
      <w:pPr>
        <w:pStyle w:val="BodyText"/>
      </w:pPr>
      <w:r>
        <w:rPr>
          <w:b/>
          <w:bCs/>
        </w:rPr>
        <w:t xml:space="preserve">Example 129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3"/>
    <w:bookmarkStart w:id="414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15" w:name="exm-lu-solve"/>
    <w:p>
      <w:pPr>
        <w:pStyle w:val="BodyText"/>
      </w:pPr>
      <w:r>
        <w:rPr>
          <w:b/>
          <w:bCs/>
        </w:rPr>
        <w:t xml:space="preserve">Example 130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128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122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15"/>
    <w:bookmarkEnd w:id="416"/>
    <w:bookmarkEnd w:id="417"/>
    <w:bookmarkStart w:id="41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6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6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63"/>
        </w:numPr>
      </w:pPr>
      <w:r>
        <w:t xml:space="preserve">Fieller (2016)</w:t>
      </w:r>
    </w:p>
    <w:p>
      <w:pPr>
        <w:pStyle w:val="Compact"/>
        <w:numPr>
          <w:ilvl w:val="0"/>
          <w:numId w:val="1063"/>
        </w:numPr>
      </w:pPr>
      <w:r>
        <w:t xml:space="preserve">Banerjee and Roy (2014)</w:t>
      </w:r>
    </w:p>
    <w:p>
      <w:pPr>
        <w:pStyle w:val="Compact"/>
        <w:numPr>
          <w:ilvl w:val="0"/>
          <w:numId w:val="1063"/>
        </w:numPr>
      </w:pPr>
      <w:r>
        <w:t xml:space="preserve">Searle and Khuri (2017)</w:t>
      </w:r>
    </w:p>
    <w:bookmarkEnd w:id="418"/>
    <w:bookmarkStart w:id="449" w:name="references"/>
    <w:p>
      <w:pPr>
        <w:pStyle w:val="Heading2"/>
      </w:pPr>
      <w:r>
        <w:t xml:space="preserve">References</w:t>
      </w:r>
    </w:p>
    <w:bookmarkStart w:id="448" w:name="refs"/>
    <w:bookmarkStart w:id="42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1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20"/>
    <w:bookmarkStart w:id="42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2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22"/>
    <w:bookmarkStart w:id="42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2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24"/>
    <w:bookmarkStart w:id="42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2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26"/>
    <w:bookmarkStart w:id="42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2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28"/>
    <w:bookmarkStart w:id="43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2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30"/>
    <w:bookmarkStart w:id="43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3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32"/>
    <w:bookmarkStart w:id="43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33"/>
    <w:bookmarkStart w:id="43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3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35"/>
    <w:bookmarkStart w:id="437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36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437"/>
    <w:bookmarkStart w:id="439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38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39"/>
    <w:bookmarkStart w:id="441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4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41"/>
    <w:bookmarkStart w:id="443" w:name="ref-zhou2024rank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42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43"/>
    <w:bookmarkStart w:id="445" w:name="ref-zhou2024vecsp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44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45"/>
    <w:bookmarkStart w:id="447" w:name="ref-zhou2024vector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46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447"/>
    <w:bookmarkEnd w:id="448"/>
    <w:bookmarkEnd w:id="4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419" Target="https://doi.org/10.1007/978-3-031-41026-0" TargetMode="External" /><Relationship Type="http://schemas.openxmlformats.org/officeDocument/2006/relationships/hyperlink" Id="rId423" Target="https://doi.org/10.1201/9781315182780" TargetMode="External" /><Relationship Type="http://schemas.openxmlformats.org/officeDocument/2006/relationships/hyperlink" Id="rId42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2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3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46" Target="https://ucla-biostat-216.github.io/2024fall/slides/02-vector/02-vector.html" TargetMode="External" /><Relationship Type="http://schemas.openxmlformats.org/officeDocument/2006/relationships/hyperlink" Id="rId444" Target="https://ucla-biostat-216.github.io/2024fall/slides/04-vecsp/04-vecsp.html" TargetMode="External" /><Relationship Type="http://schemas.openxmlformats.org/officeDocument/2006/relationships/hyperlink" Id="rId442" Target="https://ucla-biostat-216.github.io/2024fall/slides/05-rank/05-rank.html" TargetMode="External" /><Relationship Type="http://schemas.openxmlformats.org/officeDocument/2006/relationships/hyperlink" Id="rId440" Target="https://ucla-biostat-216.github.io/2024fall/slides/06-orthproj/06-orthproj.html" TargetMode="External" /><Relationship Type="http://schemas.openxmlformats.org/officeDocument/2006/relationships/hyperlink" Id="rId438" Target="https://ucla-biostat-216.github.io/2024fall/slides/07-matinv/07-matinv.html" TargetMode="External" /><Relationship Type="http://schemas.openxmlformats.org/officeDocument/2006/relationships/hyperlink" Id="rId436" Target="https://ucla-biostat-216.github.io/2024fall/slides/08-ls/08-ls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27" Target="https://www.deeplearningbook.org/" TargetMode="External" /><Relationship Type="http://schemas.openxmlformats.org/officeDocument/2006/relationships/hyperlink" Id="rId431" Target="https://www.mosaic-web.org" TargetMode="External" /><Relationship Type="http://schemas.openxmlformats.org/officeDocument/2006/relationships/hyperlink" Id="rId42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https://doi.org/10.1007/978-3-031-41026-0" TargetMode="External" /><Relationship Type="http://schemas.openxmlformats.org/officeDocument/2006/relationships/hyperlink" Id="rId423" Target="https://doi.org/10.1201/9781315182780" TargetMode="External" /><Relationship Type="http://schemas.openxmlformats.org/officeDocument/2006/relationships/hyperlink" Id="rId42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2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3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46" Target="https://ucla-biostat-216.github.io/2024fall/slides/02-vector/02-vector.html" TargetMode="External" /><Relationship Type="http://schemas.openxmlformats.org/officeDocument/2006/relationships/hyperlink" Id="rId444" Target="https://ucla-biostat-216.github.io/2024fall/slides/04-vecsp/04-vecsp.html" TargetMode="External" /><Relationship Type="http://schemas.openxmlformats.org/officeDocument/2006/relationships/hyperlink" Id="rId442" Target="https://ucla-biostat-216.github.io/2024fall/slides/05-rank/05-rank.html" TargetMode="External" /><Relationship Type="http://schemas.openxmlformats.org/officeDocument/2006/relationships/hyperlink" Id="rId440" Target="https://ucla-biostat-216.github.io/2024fall/slides/06-orthproj/06-orthproj.html" TargetMode="External" /><Relationship Type="http://schemas.openxmlformats.org/officeDocument/2006/relationships/hyperlink" Id="rId438" Target="https://ucla-biostat-216.github.io/2024fall/slides/07-matinv/07-matinv.html" TargetMode="External" /><Relationship Type="http://schemas.openxmlformats.org/officeDocument/2006/relationships/hyperlink" Id="rId436" Target="https://ucla-biostat-216.github.io/2024fall/slides/08-ls/08-ls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27" Target="https://www.deeplearningbook.org/" TargetMode="External" /><Relationship Type="http://schemas.openxmlformats.org/officeDocument/2006/relationships/hyperlink" Id="rId431" Target="https://www.mosaic-web.org" TargetMode="External" /><Relationship Type="http://schemas.openxmlformats.org/officeDocument/2006/relationships/hyperlink" Id="rId42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2026-10-05T09:25:53Z</dcterms:created>
  <dcterms:modified xsi:type="dcterms:W3CDTF">2026-10-05T09:25:53Z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