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2026-10-17 10:45:11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41" w:name="sec-subscripts-parentheses"/>
    <w:p>
      <w:pPr>
        <w:pStyle w:val="Heading2"/>
      </w:pPr>
      <w:r>
        <w:t xml:space="preserve">2 Subscripts and parentheses</w:t>
      </w:r>
    </w:p>
    <w:bookmarkStart w:id="30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Nothing forces this split.</w:t>
      </w:r>
      <w:r>
        <w:t xml:space="preserve"> </w:t>
      </w:r>
      <w:r>
        <w:t xml:space="preserve">It is a convention for keeping a formula readable,</w:t>
      </w:r>
      <w:r>
        <w:t xml:space="preserve"> </w:t>
      </w:r>
      <w:r>
        <w:t xml:space="preserve">and you will meet the same objects written the other way around.</w:t>
      </w:r>
    </w:p>
    <w:bookmarkEnd w:id="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1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2"/>
          <w:p/>
        </w:tc>
      </w:tr>
    </w:tbl>
    <w:bookmarkStart w:id="38" w:name="rem-process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(Subscripts and parentheses for a stochastic process). </w:t>
      </w:r>
      <w:r>
        <w:t xml:space="preserve">The notation for a</w:t>
      </w:r>
      <w:r>
        <w:t xml:space="preserve"> </w:t>
      </w:r>
      <w:hyperlink r:id="rId33">
        <w:r>
          <w:rPr>
            <w:rStyle w:val="Hyperlink"/>
          </w:rPr>
          <w:t xml:space="preserve">stochastic process</w:t>
        </w:r>
      </w:hyperlink>
      <w:r>
        <w:t xml:space="preserve"> </w:t>
      </w:r>
      <w:r>
        <w:t xml:space="preserve">uses both slots at once.</w:t>
      </w:r>
      <w:r>
        <w:t xml:space="preserve"> </w:t>
      </w:r>
      <w:r>
        <w:t xml:space="preserve">A stochastic process is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of</w:t>
      </w:r>
      <w:r>
        <w:t xml:space="preserve"> </w:t>
      </w:r>
      <w:hyperlink r:id="rId14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one for each index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some</w:t>
      </w:r>
      <w:r>
        <w:t xml:space="preserve"> </w:t>
      </w:r>
      <w:hyperlink r:id="rId34">
        <w:r>
          <w:rPr>
            <w:rStyle w:val="Hyperlink"/>
          </w:rPr>
          <w:t xml:space="preserve">index set</w:t>
        </w:r>
      </w:hyperlink>
      <w:r>
        <w:t xml:space="preserve">, such as time.</w:t>
      </w:r>
      <w:r>
        <w:t xml:space="preserve"> </w:t>
      </w:r>
      <w:r>
        <w:t xml:space="preserve">The index goes in the subscript, because it picks a member of the family.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itself a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35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ω</m:t>
        </m:r>
      </m:oMath>
      <w:r>
        <w:t xml:space="preserve"> </w:t>
      </w:r>
      <w:r>
        <w:t xml:space="preserve">of a</w:t>
      </w:r>
      <w:r>
        <w:t xml:space="preserve"> </w:t>
      </w:r>
      <w:hyperlink r:id="rId36">
        <w:r>
          <w:rPr>
            <w:rStyle w:val="Hyperlink"/>
          </w:rPr>
          <w:t xml:space="preserve">random experiment</w:t>
        </w:r>
      </w:hyperlink>
      <w:r>
        <w:t xml:space="preserve">,</w:t>
      </w:r>
      <w:r>
        <w:t xml:space="preserve"> </w:t>
      </w:r>
      <w:r>
        <w:t xml:space="preserve">that is, an element of the</w:t>
      </w:r>
      <w:r>
        <w:t xml:space="preserve"> </w:t>
      </w:r>
      <w:hyperlink r:id="rId37">
        <w:r>
          <w:rPr>
            <w:rStyle w:val="Hyperlink"/>
          </w:rPr>
          <w:t xml:space="preserve">sample space</w:t>
        </w:r>
      </w:hyperlink>
      <w:r>
        <w:t xml:space="preserve">,</w:t>
      </w:r>
      <w:r>
        <w:t xml:space="preserve"> </w:t>
      </w:r>
      <w:r>
        <w:t xml:space="preserve">so the outcome goes in the parentheses: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Fixing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traces out one path of the process.</w:t>
      </w:r>
      <w:r>
        <w:t xml:space="preserve"> </w:t>
      </w:r>
      <w:r>
        <w:t xml:space="preserve">Many sources drop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 or write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continuous.</w:t>
      </w:r>
    </w:p>
    <w:bookmarkEnd w:id="38"/>
    <w:bookmarkStart w:id="39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5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9"/>
    <w:bookmarkStart w:id="40" w:name="rem-reading-other-sources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another source’s subscripts and parentheses). </w:t>
      </w:r>
      <w:r>
        <w:t xml:space="preserve">When you read a formula from another source,</w:t>
      </w:r>
      <w:r>
        <w:t xml:space="preserve"> </w:t>
      </w:r>
      <w:r>
        <w:t xml:space="preserve">first work out what each subscript and each argument is doing:</w:t>
      </w:r>
      <w:r>
        <w:t xml:space="preserve"> </w:t>
      </w:r>
      <w:r>
        <w:t xml:space="preserve">labeling a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, or being the input of a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That tells you which convention the source follows,</w:t>
      </w:r>
      <w:r>
        <w:t xml:space="preserve"> </w:t>
      </w:r>
      <w:r>
        <w:t xml:space="preserve">whatever its layout.</w:t>
      </w:r>
    </w:p>
    <w:bookmarkEnd w:id="40"/>
    <w:bookmarkEnd w:id="41"/>
    <w:bookmarkStart w:id="48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42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43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44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5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6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7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8"/>
    <w:bookmarkStart w:id="55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9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50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5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52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54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5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5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57"/>
    <w:bookmarkStart w:id="59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58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59"/>
    <w:bookmarkStart w:id="6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6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54" Target="expressions-algorithms.qmd" TargetMode="External" /><Relationship Type="http://schemas.openxmlformats.org/officeDocument/2006/relationships/hyperlink" Id="rId53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1" Target="functions.qmd#def-sequence" TargetMode="External" /><Relationship Type="http://schemas.openxmlformats.org/officeDocument/2006/relationships/hyperlink" Id="rId60" Target="https://doi.org/10.1017/9781108539890" TargetMode="External" /><Relationship Type="http://schemas.openxmlformats.org/officeDocument/2006/relationships/hyperlink" Id="rId58" Target="https://doi.org/10.2307/2344614" TargetMode="External" /><Relationship Type="http://schemas.openxmlformats.org/officeDocument/2006/relationships/hyperlink" Id="rId43" Target="https://en.wikipedia.org/wiki/Al-Jabr" TargetMode="External" /><Relationship Type="http://schemas.openxmlformats.org/officeDocument/2006/relationships/hyperlink" Id="rId44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6" Target="https://en.wikipedia.org/wiki/History_of_statistics#Development_of_modern_statistics" TargetMode="External" /><Relationship Type="http://schemas.openxmlformats.org/officeDocument/2006/relationships/hyperlink" Id="rId42" Target="https://en.wikipedia.org/wiki/Leibniz%27s_notation" TargetMode="External" /><Relationship Type="http://schemas.openxmlformats.org/officeDocument/2006/relationships/hyperlink" Id="rId45" Target="https://en.wikipedia.org/wiki/Notation_for_differentiation" TargetMode="External" /><Relationship Type="http://schemas.openxmlformats.org/officeDocument/2006/relationships/hyperlink" Id="rId47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33" Target="https://morrison-lab.github.io/pds/notation.html#def-stochastic-process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5" Target="https://morrison-lab.github.io/pds/probability-basics.html#def-experiment-outcome" TargetMode="External" /><Relationship Type="http://schemas.openxmlformats.org/officeDocument/2006/relationships/hyperlink" Id="rId36" Target="https://morrison-lab.github.io/pds/probability-basics.html#def-random-experiment" TargetMode="External" /><Relationship Type="http://schemas.openxmlformats.org/officeDocument/2006/relationships/hyperlink" Id="rId37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6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50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5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9" Target="proof-writing.qmd#sec-proof-definitions" TargetMode="External" /><Relationship Type="http://schemas.openxmlformats.org/officeDocument/2006/relationships/hyperlink" Id="rId52" Target="sets.qmd" TargetMode="External" /><Relationship Type="http://schemas.openxmlformats.org/officeDocument/2006/relationships/hyperlink" Id="rId34" Target="sets.qmd#def-index-set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54" Target="expressions-algorithms.qmd" TargetMode="External" /><Relationship Type="http://schemas.openxmlformats.org/officeDocument/2006/relationships/hyperlink" Id="rId53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1" Target="functions.qmd#def-sequence" TargetMode="External" /><Relationship Type="http://schemas.openxmlformats.org/officeDocument/2006/relationships/hyperlink" Id="rId60" Target="https://doi.org/10.1017/9781108539890" TargetMode="External" /><Relationship Type="http://schemas.openxmlformats.org/officeDocument/2006/relationships/hyperlink" Id="rId58" Target="https://doi.org/10.2307/2344614" TargetMode="External" /><Relationship Type="http://schemas.openxmlformats.org/officeDocument/2006/relationships/hyperlink" Id="rId43" Target="https://en.wikipedia.org/wiki/Al-Jabr" TargetMode="External" /><Relationship Type="http://schemas.openxmlformats.org/officeDocument/2006/relationships/hyperlink" Id="rId44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6" Target="https://en.wikipedia.org/wiki/History_of_statistics#Development_of_modern_statistics" TargetMode="External" /><Relationship Type="http://schemas.openxmlformats.org/officeDocument/2006/relationships/hyperlink" Id="rId42" Target="https://en.wikipedia.org/wiki/Leibniz%27s_notation" TargetMode="External" /><Relationship Type="http://schemas.openxmlformats.org/officeDocument/2006/relationships/hyperlink" Id="rId45" Target="https://en.wikipedia.org/wiki/Notation_for_differentiation" TargetMode="External" /><Relationship Type="http://schemas.openxmlformats.org/officeDocument/2006/relationships/hyperlink" Id="rId47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33" Target="https://morrison-lab.github.io/pds/notation.html#def-stochastic-process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5" Target="https://morrison-lab.github.io/pds/probability-basics.html#def-experiment-outcome" TargetMode="External" /><Relationship Type="http://schemas.openxmlformats.org/officeDocument/2006/relationships/hyperlink" Id="rId36" Target="https://morrison-lab.github.io/pds/probability-basics.html#def-random-experiment" TargetMode="External" /><Relationship Type="http://schemas.openxmlformats.org/officeDocument/2006/relationships/hyperlink" Id="rId37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6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50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5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9" Target="proof-writing.qmd#sec-proof-definitions" TargetMode="External" /><Relationship Type="http://schemas.openxmlformats.org/officeDocument/2006/relationships/hyperlink" Id="rId52" Target="sets.qmd" TargetMode="External" /><Relationship Type="http://schemas.openxmlformats.org/officeDocument/2006/relationships/hyperlink" Id="rId34" Target="sets.qmd#def-index-set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2026-10-17T18:42:44Z</dcterms:created>
  <dcterms:modified xsi:type="dcterms:W3CDTF">2026-10-17T18:42:44Z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