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2026-10-19 16:15:10 (PDT)</w:t>
      </w:r>
    </w:p>
    <w:bookmarkStart w:id="229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228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Start w:id="227" w:name="refs"/>
    <w:bookmarkStart w:id="196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https://en.wikipedia.org/wiki/Limit_of_a_function</w:t>
        </w:r>
      </w:hyperlink>
    </w:p>
    <w:bookmarkEnd w:id="196"/>
    <w:bookmarkStart w:id="198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https://en.wikipedia.org/wiki/One-sided_limit</w:t>
        </w:r>
      </w:hyperlink>
    </w:p>
    <w:bookmarkEnd w:id="198"/>
    <w:bookmarkStart w:id="200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https://en.wikipedia.org/wiki/Difference_quotient</w:t>
        </w:r>
      </w:hyperlink>
    </w:p>
    <w:bookmarkEnd w:id="200"/>
    <w:bookmarkStart w:id="202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https://en.wikipedia.org/wiki/Differentiable_function</w:t>
        </w:r>
      </w:hyperlink>
    </w:p>
    <w:bookmarkEnd w:id="202"/>
    <w:bookmarkStart w:id="204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203">
        <w:r>
          <w:rPr>
            <w:rStyle w:val="Hyperlink"/>
          </w:rPr>
          <w:t xml:space="preserve">https://www.cengage.com/c/calculus-11e-larson/</w:t>
        </w:r>
      </w:hyperlink>
    </w:p>
    <w:bookmarkEnd w:id="204"/>
    <w:bookmarkStart w:id="206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https://en.wikipedia.org/wiki/Derivative</w:t>
        </w:r>
      </w:hyperlink>
    </w:p>
    <w:bookmarkEnd w:id="206"/>
    <w:bookmarkStart w:id="208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https://en.wikipedia.org/wiki/Notation_for_differentiation</w:t>
        </w:r>
      </w:hyperlink>
    </w:p>
    <w:bookmarkEnd w:id="208"/>
    <w:bookmarkStart w:id="210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https://en.wikipedia.org/wiki/Second_derivative</w:t>
        </w:r>
      </w:hyperlink>
    </w:p>
    <w:bookmarkEnd w:id="210"/>
    <w:bookmarkStart w:id="212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https://en.wikipedia.org/wiki/Power_rule</w:t>
        </w:r>
      </w:hyperlink>
    </w:p>
    <w:bookmarkEnd w:id="212"/>
    <w:bookmarkStart w:id="214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21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214"/>
    <w:bookmarkStart w:id="216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https://en.wikipedia.org/wiki/Product_rule</w:t>
        </w:r>
      </w:hyperlink>
    </w:p>
    <w:bookmarkEnd w:id="216"/>
    <w:bookmarkStart w:id="218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https://en.wikipedia.org/wiki/Quotient_rule</w:t>
        </w:r>
      </w:hyperlink>
    </w:p>
    <w:bookmarkEnd w:id="218"/>
    <w:bookmarkStart w:id="220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https://en.wikipedia.org/wiki/Chain_rule</w:t>
        </w:r>
      </w:hyperlink>
    </w:p>
    <w:bookmarkEnd w:id="220"/>
    <w:bookmarkStart w:id="222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https://en.wikipedia.org/wiki/Linear_approximation</w:t>
        </w:r>
      </w:hyperlink>
    </w:p>
    <w:bookmarkEnd w:id="222"/>
    <w:bookmarkStart w:id="224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223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224"/>
    <w:bookmarkStart w:id="226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https://en.wikipedia.org/wiki/Stationary_point</w:t>
        </w:r>
      </w:hyperlink>
    </w:p>
    <w:bookmarkEnd w:id="226"/>
    <w:bookmarkEnd w:id="227"/>
    <w:bookmarkEnd w:id="228"/>
    <w:bookmarkEnd w:id="2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15" Target="media/rId115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223" Target="https://doi.org/10.1017/9781108583664" TargetMode="External" /><Relationship Type="http://schemas.openxmlformats.org/officeDocument/2006/relationships/hyperlink" Id="rId219" Target="https://en.wikipedia.org/wiki/Chain_rule" TargetMode="External" /><Relationship Type="http://schemas.openxmlformats.org/officeDocument/2006/relationships/hyperlink" Id="rId205" Target="https://en.wikipedia.org/wiki/Derivative" TargetMode="External" /><Relationship Type="http://schemas.openxmlformats.org/officeDocument/2006/relationships/hyperlink" Id="rId199" Target="https://en.wikipedia.org/wiki/Difference_quotient" TargetMode="External" /><Relationship Type="http://schemas.openxmlformats.org/officeDocument/2006/relationships/hyperlink" Id="rId201" Target="https://en.wikipedia.org/wiki/Differentiable_function" TargetMode="External" /><Relationship Type="http://schemas.openxmlformats.org/officeDocument/2006/relationships/hyperlink" Id="rId195" Target="https://en.wikipedia.org/wiki/Limit_of_a_function" TargetMode="External" /><Relationship Type="http://schemas.openxmlformats.org/officeDocument/2006/relationships/hyperlink" Id="rId221" Target="https://en.wikipedia.org/wiki/Linear_approximation" TargetMode="External" /><Relationship Type="http://schemas.openxmlformats.org/officeDocument/2006/relationships/hyperlink" Id="rId207" Target="https://en.wikipedia.org/wiki/Notation_for_differentiation" TargetMode="External" /><Relationship Type="http://schemas.openxmlformats.org/officeDocument/2006/relationships/hyperlink" Id="rId197" Target="https://en.wikipedia.org/wiki/One-sided_limit" TargetMode="External" /><Relationship Type="http://schemas.openxmlformats.org/officeDocument/2006/relationships/hyperlink" Id="rId211" Target="https://en.wikipedia.org/wiki/Power_rule" TargetMode="External" /><Relationship Type="http://schemas.openxmlformats.org/officeDocument/2006/relationships/hyperlink" Id="rId215" Target="https://en.wikipedia.org/wiki/Product_rule" TargetMode="External" /><Relationship Type="http://schemas.openxmlformats.org/officeDocument/2006/relationships/hyperlink" Id="rId217" Target="https://en.wikipedia.org/wiki/Quotient_rule" TargetMode="External" /><Relationship Type="http://schemas.openxmlformats.org/officeDocument/2006/relationships/hyperlink" Id="rId209" Target="https://en.wikipedia.org/wiki/Second_derivative" TargetMode="External" /><Relationship Type="http://schemas.openxmlformats.org/officeDocument/2006/relationships/hyperlink" Id="rId225" Target="https://en.wikipedia.org/wiki/Stationary_point" TargetMode="External" /><Relationship Type="http://schemas.openxmlformats.org/officeDocument/2006/relationships/hyperlink" Id="rId21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203" Target="https://www.cengage.com/c/calculus-11e-larson/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223" Target="https://doi.org/10.1017/9781108583664" TargetMode="External" /><Relationship Type="http://schemas.openxmlformats.org/officeDocument/2006/relationships/hyperlink" Id="rId219" Target="https://en.wikipedia.org/wiki/Chain_rule" TargetMode="External" /><Relationship Type="http://schemas.openxmlformats.org/officeDocument/2006/relationships/hyperlink" Id="rId205" Target="https://en.wikipedia.org/wiki/Derivative" TargetMode="External" /><Relationship Type="http://schemas.openxmlformats.org/officeDocument/2006/relationships/hyperlink" Id="rId199" Target="https://en.wikipedia.org/wiki/Difference_quotient" TargetMode="External" /><Relationship Type="http://schemas.openxmlformats.org/officeDocument/2006/relationships/hyperlink" Id="rId201" Target="https://en.wikipedia.org/wiki/Differentiable_function" TargetMode="External" /><Relationship Type="http://schemas.openxmlformats.org/officeDocument/2006/relationships/hyperlink" Id="rId195" Target="https://en.wikipedia.org/wiki/Limit_of_a_function" TargetMode="External" /><Relationship Type="http://schemas.openxmlformats.org/officeDocument/2006/relationships/hyperlink" Id="rId221" Target="https://en.wikipedia.org/wiki/Linear_approximation" TargetMode="External" /><Relationship Type="http://schemas.openxmlformats.org/officeDocument/2006/relationships/hyperlink" Id="rId207" Target="https://en.wikipedia.org/wiki/Notation_for_differentiation" TargetMode="External" /><Relationship Type="http://schemas.openxmlformats.org/officeDocument/2006/relationships/hyperlink" Id="rId197" Target="https://en.wikipedia.org/wiki/One-sided_limit" TargetMode="External" /><Relationship Type="http://schemas.openxmlformats.org/officeDocument/2006/relationships/hyperlink" Id="rId211" Target="https://en.wikipedia.org/wiki/Power_rule" TargetMode="External" /><Relationship Type="http://schemas.openxmlformats.org/officeDocument/2006/relationships/hyperlink" Id="rId215" Target="https://en.wikipedia.org/wiki/Product_rule" TargetMode="External" /><Relationship Type="http://schemas.openxmlformats.org/officeDocument/2006/relationships/hyperlink" Id="rId217" Target="https://en.wikipedia.org/wiki/Quotient_rule" TargetMode="External" /><Relationship Type="http://schemas.openxmlformats.org/officeDocument/2006/relationships/hyperlink" Id="rId209" Target="https://en.wikipedia.org/wiki/Second_derivative" TargetMode="External" /><Relationship Type="http://schemas.openxmlformats.org/officeDocument/2006/relationships/hyperlink" Id="rId225" Target="https://en.wikipedia.org/wiki/Stationary_point" TargetMode="External" /><Relationship Type="http://schemas.openxmlformats.org/officeDocument/2006/relationships/hyperlink" Id="rId21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203" Target="https://www.cengage.com/c/calculus-11e-larson/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2026-10-19T23:31:27Z</dcterms:created>
  <dcterms:modified xsi:type="dcterms:W3CDTF">2026-10-19T23:31:27Z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16:15:10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