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16:15:10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r>
        <w:rPr>
          <w:b/>
          <w:bCs/>
        </w:rPr>
        <w:t xml:space="preserve">Definition 20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[14]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54"/>
    <w:bookmarkStart w:id="60" w:name="exm-closed-under"/>
    <w:p>
      <w:pPr>
        <w:pStyle w:val="BodyText"/>
      </w:pPr>
      <w:r>
        <w:rPr>
          <w:b/>
          <w:bCs/>
        </w:rPr>
        <w:t xml:space="preserve">Example 14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all</w:t>
      </w:r>
      <w:r>
        <w:t xml:space="preserve"> </w:t>
      </w:r>
      <w:hyperlink r:id="rId57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 a</w:t>
      </w:r>
      <w:r>
        <w:t xml:space="preserve"> </w:t>
      </w:r>
      <w:hyperlink r:id="rId5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</w:t>
      </w:r>
      <w:r>
        <w:t xml:space="preserve"> </w:t>
      </w:r>
      <w:hyperlink r:id="rId59">
        <w:r>
          <w:rPr>
            <w:rStyle w:val="Hyperlink"/>
          </w:rPr>
          <w:t xml:space="preserve">union</w:t>
        </w:r>
      </w:hyperlink>
      <w:r>
        <w:t xml:space="preserve">:</w:t>
      </w:r>
      <w:r>
        <w:t xml:space="preserve"> </w:t>
      </w:r>
      <w:r>
        <w:t xml:space="preserve">the union of two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again a</w:t>
      </w:r>
      <w:r>
        <w:t xml:space="preserve"> </w:t>
      </w:r>
      <w:hyperlink r:id="rId57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def-logistic-function"/>
    <w:p>
      <w:pPr>
        <w:pStyle w:val="FirstParagraph"/>
      </w:pPr>
      <w:r>
        <w:rPr>
          <w:b/>
          <w:bCs/>
        </w:rPr>
        <w:t xml:space="preserve">Definition 21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r>
        <w:rPr>
          <w:b/>
          <w:bCs/>
        </w:rPr>
        <w:t xml:space="preserve">Example 15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r>
        <w:rPr>
          <w:b/>
          <w:bCs/>
        </w:rPr>
        <w:t xml:space="preserve">Definition 22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[16]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64"/>
    <w:bookmarkStart w:id="65" w:name="def-cardinality"/>
    <w:p>
      <w:pPr>
        <w:pStyle w:val="BodyText"/>
      </w:pPr>
      <w:r>
        <w:rPr>
          <w:b/>
          <w:bCs/>
        </w:rPr>
        <w:t xml:space="preserve">Definition 23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[17]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r>
        <w:rPr>
          <w:b/>
          <w:bCs/>
        </w:rPr>
        <w:t xml:space="preserve">Example 16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r>
        <w:rPr>
          <w:b/>
          <w:bCs/>
        </w:rPr>
        <w:t xml:space="preserve">Definition 24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[18]</w:t>
      </w:r>
      <w:r>
        <w:t xml:space="preserve">.</w:t>
      </w:r>
    </w:p>
    <w:bookmarkEnd w:id="70"/>
    <w:bookmarkStart w:id="71" w:name="def-countable-set"/>
    <w:p>
      <w:pPr>
        <w:pStyle w:val="BodyText"/>
      </w:pPr>
      <w:r>
        <w:rPr>
          <w:b/>
          <w:bCs/>
        </w:rPr>
        <w:t xml:space="preserve">Definition 25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[19]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71"/>
    <w:bookmarkStart w:id="72" w:name="def-countably-infinite"/>
    <w:p>
      <w:pPr>
        <w:pStyle w:val="BodyText"/>
      </w:pPr>
      <w:r>
        <w:rPr>
          <w:b/>
          <w:bCs/>
        </w:rPr>
        <w:t xml:space="preserve">Definition 26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72"/>
    <w:bookmarkStart w:id="75" w:name="exm-countable-set"/>
    <w:p>
      <w:pPr>
        <w:pStyle w:val="BodyText"/>
      </w:pPr>
      <w:r>
        <w:rPr>
          <w:b/>
          <w:bCs/>
        </w:rPr>
        <w:t xml:space="preserve">Example 17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8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[20]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https://en.wikipedia.org/wiki/Closure_(mathematics)</w:t>
        </w:r>
      </w:hyperlink>
    </w:p>
    <w:bookmarkEnd w:id="108"/>
    <w:bookmarkStart w:id="110" w:name="ref-wikipedia_logistic_func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https://en.wikipedia.org/wiki/Logistic_function</w:t>
        </w:r>
      </w:hyperlink>
    </w:p>
    <w:bookmarkEnd w:id="110"/>
    <w:bookmarkStart w:id="112" w:name="ref-wikipedia_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https://en.wikipedia.org/wiki/Finite_set</w:t>
        </w:r>
      </w:hyperlink>
    </w:p>
    <w:bookmarkEnd w:id="112"/>
    <w:bookmarkStart w:id="114" w:name="ref-wikipedia_cardina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https://en.wikipedia.org/wiki/Cardinality</w:t>
        </w:r>
      </w:hyperlink>
    </w:p>
    <w:bookmarkEnd w:id="114"/>
    <w:bookmarkStart w:id="116" w:name="ref-wikipedia_infinit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https://en.wikipedia.org/wiki/Infinite_set</w:t>
        </w:r>
      </w:hyperlink>
    </w:p>
    <w:bookmarkEnd w:id="116"/>
    <w:bookmarkStart w:id="118" w:name="ref-wikipedia_countable_s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https://en.wikipedia.org/wiki/Countable_set</w:t>
        </w:r>
      </w:hyperlink>
    </w:p>
    <w:bookmarkEnd w:id="118"/>
    <w:bookmarkStart w:id="120" w:name="ref-wikipedia_cantors_diagonal_argume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https://en.wikipedia.org/wiki/Cantor%27s_diagonal_argument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2026-10-19T23:40:59Z</dcterms:created>
  <dcterms:modified xsi:type="dcterms:W3CDTF">2026-10-19T23:40:59Z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16:15:10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